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-170"/>
        <w:tblW w:w="49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0"/>
        <w:gridCol w:w="3418"/>
      </w:tblGrid>
      <w:tr w:rsidR="0098208B" w:rsidRPr="000C24DC" w14:paraId="72B62469" w14:textId="77777777" w:rsidTr="0098208B">
        <w:trPr>
          <w:trHeight w:val="297"/>
        </w:trPr>
        <w:tc>
          <w:tcPr>
            <w:tcW w:w="49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D3639" w14:textId="0ACA394F" w:rsidR="0098208B" w:rsidRPr="009835BB" w:rsidRDefault="00912C52" w:rsidP="0098208B">
            <w:pPr>
              <w:rPr>
                <w:rFonts w:ascii="Arial" w:hAnsi="Arial" w:cs="Arial"/>
                <w:color w:val="000000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kern w:val="28"/>
                <w:sz w:val="22"/>
                <w:szCs w:val="22"/>
              </w:rPr>
              <w:t xml:space="preserve">UI </w:t>
            </w:r>
            <w:r w:rsidR="0098208B">
              <w:rPr>
                <w:rFonts w:ascii="Arial" w:hAnsi="Arial" w:cs="Arial"/>
                <w:color w:val="000000"/>
                <w:kern w:val="28"/>
                <w:sz w:val="22"/>
                <w:szCs w:val="22"/>
              </w:rPr>
              <w:t>L205</w:t>
            </w:r>
            <w:r>
              <w:rPr>
                <w:rFonts w:ascii="Arial" w:hAnsi="Arial" w:cs="Arial"/>
                <w:color w:val="000000"/>
                <w:kern w:val="28"/>
                <w:sz w:val="22"/>
                <w:szCs w:val="22"/>
              </w:rPr>
              <w:t xml:space="preserve"> </w:t>
            </w:r>
          </w:p>
        </w:tc>
      </w:tr>
      <w:tr w:rsidR="0098208B" w:rsidRPr="000C24DC" w14:paraId="41E003BA" w14:textId="77777777" w:rsidTr="00912C52">
        <w:trPr>
          <w:trHeight w:val="204"/>
        </w:trPr>
        <w:tc>
          <w:tcPr>
            <w:tcW w:w="1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FCC13" w14:textId="77777777" w:rsidR="0098208B" w:rsidRPr="000C24DC" w:rsidRDefault="0098208B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0C24DC">
              <w:rPr>
                <w:rFonts w:ascii="Arial" w:hAnsi="Arial" w:cs="Arial"/>
                <w:sz w:val="18"/>
                <w:szCs w:val="18"/>
              </w:rPr>
              <w:t>Version No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64DF87" w14:textId="77777777" w:rsidR="0098208B" w:rsidRPr="000C24DC" w:rsidRDefault="0098208B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8208B" w:rsidRPr="000C24DC" w14:paraId="024BFC79" w14:textId="77777777" w:rsidTr="00912C52">
        <w:trPr>
          <w:trHeight w:val="204"/>
        </w:trPr>
        <w:tc>
          <w:tcPr>
            <w:tcW w:w="1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FBCD90" w14:textId="77777777" w:rsidR="0098208B" w:rsidRPr="000C24DC" w:rsidRDefault="0098208B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0C24DC">
              <w:rPr>
                <w:rFonts w:ascii="Arial" w:hAnsi="Arial" w:cs="Arial"/>
                <w:sz w:val="18"/>
                <w:szCs w:val="18"/>
              </w:rPr>
              <w:t>Version Date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9E2BB" w14:textId="38ADFF59" w:rsidR="0098208B" w:rsidRPr="000C24DC" w:rsidRDefault="00912C52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>
              <w:rPr>
                <w:sz w:val="22"/>
              </w:rPr>
              <w:t>1/3/22</w:t>
            </w:r>
          </w:p>
        </w:tc>
      </w:tr>
      <w:tr w:rsidR="0098208B" w:rsidRPr="000C24DC" w14:paraId="59B92AC5" w14:textId="77777777" w:rsidTr="00912C52">
        <w:trPr>
          <w:trHeight w:val="214"/>
        </w:trPr>
        <w:tc>
          <w:tcPr>
            <w:tcW w:w="155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16DF2" w14:textId="77777777" w:rsidR="0098208B" w:rsidRPr="000C24DC" w:rsidRDefault="0098208B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0C24DC">
              <w:rPr>
                <w:rFonts w:ascii="Arial" w:hAnsi="Arial" w:cs="Arial"/>
                <w:sz w:val="18"/>
                <w:szCs w:val="18"/>
              </w:rPr>
              <w:t>Review Date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3BB66" w14:textId="06D2238C" w:rsidR="0098208B" w:rsidRPr="000C24DC" w:rsidRDefault="00912C52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>
              <w:rPr>
                <w:sz w:val="22"/>
              </w:rPr>
              <w:t>12/6/25 WMG allocated 3/12 extn</w:t>
            </w:r>
          </w:p>
        </w:tc>
      </w:tr>
      <w:tr w:rsidR="0098208B" w:rsidRPr="000C24DC" w14:paraId="5DC2EA48" w14:textId="77777777" w:rsidTr="00912C52">
        <w:trPr>
          <w:trHeight w:val="214"/>
        </w:trPr>
        <w:tc>
          <w:tcPr>
            <w:tcW w:w="1550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AAA501" w14:textId="77777777" w:rsidR="0098208B" w:rsidRPr="000C24DC" w:rsidRDefault="0098208B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8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8DE3F" w14:textId="77777777" w:rsidR="0098208B" w:rsidRPr="000C24DC" w:rsidRDefault="0098208B" w:rsidP="0098208B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8208B" w14:paraId="7CB84DCB" w14:textId="77777777" w:rsidTr="00912C52">
        <w:trPr>
          <w:trHeight w:val="214"/>
        </w:trPr>
        <w:tc>
          <w:tcPr>
            <w:tcW w:w="155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2AC5E" w14:textId="77777777" w:rsidR="0098208B" w:rsidRDefault="0098208B" w:rsidP="0098208B">
            <w:pPr>
              <w:pStyle w:val="Header"/>
              <w:rPr>
                <w:sz w:val="16"/>
                <w:szCs w:val="16"/>
              </w:rPr>
            </w:pPr>
          </w:p>
        </w:tc>
        <w:tc>
          <w:tcPr>
            <w:tcW w:w="34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B4E52" w14:textId="0607592E" w:rsidR="0098208B" w:rsidRDefault="0098208B" w:rsidP="0098208B">
            <w:pPr>
              <w:pStyle w:val="Header"/>
              <w:rPr>
                <w:sz w:val="16"/>
                <w:szCs w:val="16"/>
              </w:rPr>
            </w:pPr>
          </w:p>
        </w:tc>
      </w:tr>
    </w:tbl>
    <w:p w14:paraId="1139A52C" w14:textId="7B0A39DE" w:rsidR="0098208B" w:rsidRDefault="0098208B" w:rsidP="0098208B">
      <w:pPr>
        <w:jc w:val="right"/>
      </w:pPr>
      <w:r w:rsidRPr="00096FD4">
        <w:rPr>
          <w:noProof/>
        </w:rPr>
        <w:drawing>
          <wp:inline distT="0" distB="0" distL="0" distR="0" wp14:anchorId="514C6899" wp14:editId="5F710C52">
            <wp:extent cx="1409700" cy="63535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322" cy="640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8475FA" w14:textId="72E12B7A" w:rsidR="0098208B" w:rsidRDefault="0098208B" w:rsidP="00842A06">
      <w:r>
        <w:rPr>
          <w:noProof/>
        </w:rPr>
        <w:drawing>
          <wp:anchor distT="0" distB="0" distL="114300" distR="114300" simplePos="0" relativeHeight="251661312" behindDoc="0" locked="0" layoutInCell="1" allowOverlap="1" wp14:anchorId="458D52D1" wp14:editId="6AFB1E47">
            <wp:simplePos x="0" y="0"/>
            <wp:positionH relativeFrom="column">
              <wp:posOffset>4015105</wp:posOffset>
            </wp:positionH>
            <wp:positionV relativeFrom="paragraph">
              <wp:posOffset>217805</wp:posOffset>
            </wp:positionV>
            <wp:extent cx="2839085" cy="1599565"/>
            <wp:effectExtent l="0" t="0" r="0" b="0"/>
            <wp:wrapNone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599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8890A3" w14:textId="6D3A5BD0" w:rsidR="00842A06" w:rsidRDefault="00EF774C" w:rsidP="00842A06"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B92F8C7" wp14:editId="41C3FDAA">
                <wp:simplePos x="0" y="0"/>
                <wp:positionH relativeFrom="column">
                  <wp:posOffset>4112895</wp:posOffset>
                </wp:positionH>
                <wp:positionV relativeFrom="paragraph">
                  <wp:posOffset>-300990</wp:posOffset>
                </wp:positionV>
                <wp:extent cx="2795270" cy="1167130"/>
                <wp:effectExtent l="635" t="1905" r="4445" b="254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5270" cy="1167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B72FAB" w14:textId="4429AF05" w:rsidR="000C24DC" w:rsidRDefault="000C24DC" w:rsidP="000C24D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92F8C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3.85pt;margin-top:-23.7pt;width:220.1pt;height:91.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" stroked="f">
                <v:textbox>
                  <w:txbxContent>
                    <w:p w14:paraId="53B72FAB" w14:textId="4429AF05" w:rsidR="000C24DC" w:rsidRDefault="000C24DC" w:rsidP="000C24DC"/>
                  </w:txbxContent>
                </v:textbox>
              </v:shape>
            </w:pict>
          </mc:Fallback>
        </mc:AlternateContent>
      </w:r>
    </w:p>
    <w:p w14:paraId="46169120" w14:textId="29CA0E73" w:rsidR="000D0FFE" w:rsidRDefault="00EF774C" w:rsidP="00C101C1">
      <w:pPr>
        <w:tabs>
          <w:tab w:val="left" w:pos="900"/>
          <w:tab w:val="center" w:pos="257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5FFDF3" wp14:editId="6CB9AA60">
                <wp:simplePos x="0" y="0"/>
                <wp:positionH relativeFrom="column">
                  <wp:posOffset>-167005</wp:posOffset>
                </wp:positionH>
                <wp:positionV relativeFrom="paragraph">
                  <wp:posOffset>-21590</wp:posOffset>
                </wp:positionV>
                <wp:extent cx="7075170" cy="748030"/>
                <wp:effectExtent l="0" t="3175" r="4445" b="12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5170" cy="748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5A407E" w14:textId="77777777" w:rsidR="000348E0" w:rsidRPr="000348E0" w:rsidRDefault="000348E0">
                            <w:pPr>
                              <w:rPr>
                                <w:b/>
                              </w:rPr>
                            </w:pPr>
                            <w:r w:rsidRPr="000348E0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Did you</w:t>
                            </w:r>
                            <w:r w:rsidRPr="000348E0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40"/>
                                <w:szCs w:val="40"/>
                              </w:rPr>
                              <w:t xml:space="preserve"> know </w:t>
                            </w:r>
                            <w:r w:rsidRPr="000348E0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the skin is the largest organ in the human body</w:t>
                            </w:r>
                            <w:r w:rsidRPr="000348E0"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0348E0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and is an essential part of end of life care?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5FFDF3" id="_x0000_s1027" type="#_x0000_t202" style="position:absolute;margin-left:-13.15pt;margin-top:-1.7pt;width:557.1pt;height:5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" stroked="f">
                <v:textbox>
                  <w:txbxContent>
                    <w:p w14:paraId="3B5A407E" w14:textId="77777777" w:rsidR="000348E0" w:rsidRPr="000348E0" w:rsidRDefault="000348E0">
                      <w:pPr>
                        <w:rPr>
                          <w:b/>
                        </w:rPr>
                      </w:pPr>
                      <w:r w:rsidRPr="000348E0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Did you</w:t>
                      </w:r>
                      <w:r w:rsidRPr="000348E0">
                        <w:rPr>
                          <w:rFonts w:ascii="Arial" w:hAnsi="Arial" w:cs="Arial"/>
                          <w:b/>
                          <w:bCs/>
                          <w:iCs/>
                          <w:sz w:val="40"/>
                          <w:szCs w:val="40"/>
                        </w:rPr>
                        <w:t xml:space="preserve"> know </w:t>
                      </w:r>
                      <w:r w:rsidRPr="000348E0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the skin is the largest organ in the human body</w:t>
                      </w:r>
                      <w:r w:rsidRPr="000348E0"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Pr="000348E0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and is an essential part of end of life care?</w:t>
                      </w:r>
                    </w:p>
                  </w:txbxContent>
                </v:textbox>
              </v:shape>
            </w:pict>
          </mc:Fallback>
        </mc:AlternateContent>
      </w:r>
      <w:r w:rsidR="00C101C1">
        <w:tab/>
      </w:r>
      <w:r w:rsidR="00C101C1">
        <w:tab/>
      </w:r>
    </w:p>
    <w:p w14:paraId="6ACA47D2" w14:textId="01A064EC" w:rsidR="000348E0" w:rsidRPr="000348E0" w:rsidRDefault="00EF774C" w:rsidP="000348E0">
      <w:pPr>
        <w:widowControl w:val="0"/>
        <w:ind w:right="540"/>
        <w:rPr>
          <w:rFonts w:ascii="Arial" w:hAnsi="Arial" w:cs="Arial"/>
          <w:bCs/>
          <w:color w:val="FF0000"/>
          <w:sz w:val="40"/>
          <w:szCs w:val="40"/>
        </w:rPr>
      </w:pPr>
      <w:r>
        <w:rPr>
          <w:rFonts w:ascii="Arial" w:hAnsi="Arial" w:cs="Arial"/>
          <w:b/>
          <w:bCs/>
          <w:noProof/>
          <w:color w:val="00B0F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1A9E3A75" wp14:editId="678C04C8">
                <wp:simplePos x="0" y="0"/>
                <wp:positionH relativeFrom="column">
                  <wp:posOffset>-167005</wp:posOffset>
                </wp:positionH>
                <wp:positionV relativeFrom="paragraph">
                  <wp:posOffset>-247650</wp:posOffset>
                </wp:positionV>
                <wp:extent cx="7019925" cy="1398905"/>
                <wp:effectExtent l="0" t="0" r="2540" b="3175"/>
                <wp:wrapTight wrapText="bothSides">
                  <wp:wrapPolygon edited="0">
                    <wp:start x="-29" y="0"/>
                    <wp:lineTo x="-29" y="21453"/>
                    <wp:lineTo x="21600" y="21453"/>
                    <wp:lineTo x="21600" y="0"/>
                    <wp:lineTo x="-29" y="0"/>
                  </wp:wrapPolygon>
                </wp:wrapTight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9925" cy="1398905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813F1E" w14:textId="77777777" w:rsidR="000348E0" w:rsidRPr="000348E0" w:rsidRDefault="000348E0" w:rsidP="000348E0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FFFFFF"/>
                                <w:sz w:val="18"/>
                                <w:szCs w:val="18"/>
                              </w:rPr>
                            </w:pPr>
                          </w:p>
                          <w:p w14:paraId="0D5F25F0" w14:textId="77777777" w:rsidR="000348E0" w:rsidRPr="000348E0" w:rsidRDefault="000348E0" w:rsidP="000348E0">
                            <w:pPr>
                              <w:widowControl w:val="0"/>
                              <w:rPr>
                                <w:b/>
                                <w:color w:val="FFFFFF"/>
                                <w:sz w:val="96"/>
                                <w:szCs w:val="96"/>
                              </w:rPr>
                            </w:pPr>
                            <w:r w:rsidRPr="000348E0">
                              <w:rPr>
                                <w:rFonts w:ascii="Arial" w:hAnsi="Arial" w:cs="Arial"/>
                                <w:b/>
                                <w:color w:val="FFFFFF"/>
                                <w:sz w:val="96"/>
                                <w:szCs w:val="96"/>
                              </w:rPr>
                              <w:t>SCALE</w:t>
                            </w:r>
                          </w:p>
                          <w:p w14:paraId="163F18F8" w14:textId="77777777" w:rsidR="009835BB" w:rsidRPr="000348E0" w:rsidRDefault="005604C0" w:rsidP="000348E0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40"/>
                                <w:szCs w:val="40"/>
                              </w:rPr>
                              <w:t xml:space="preserve">(Skin Changes at Life’s </w:t>
                            </w:r>
                            <w:r w:rsidR="000348E0" w:rsidRPr="000348E0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40"/>
                                <w:szCs w:val="40"/>
                              </w:rPr>
                              <w:t>End</w:t>
                            </w:r>
                            <w:r w:rsidR="000348E0"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40"/>
                                <w:szCs w:val="40"/>
                              </w:rPr>
                              <w:t>)</w:t>
                            </w:r>
                          </w:p>
                          <w:p w14:paraId="0DAD9F17" w14:textId="77777777" w:rsidR="000C24DC" w:rsidRPr="000C24DC" w:rsidRDefault="000C24DC" w:rsidP="000C24DC">
                            <w:pPr>
                              <w:rPr>
                                <w:rFonts w:ascii="Arial" w:hAnsi="Arial" w:cs="Arial"/>
                                <w:color w:val="FFFFFF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9E3A75" id="Text Box 4" o:spid="_x0000_s1028" type="#_x0000_t202" style="position:absolute;margin-left:-13.15pt;margin-top:-19.5pt;width:552.75pt;height:110.1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" fillcolor="#7f7f7f" stroked="f">
                <v:textbox>
                  <w:txbxContent>
                    <w:p w14:paraId="24813F1E" w14:textId="77777777" w:rsidR="000348E0" w:rsidRPr="000348E0" w:rsidRDefault="000348E0" w:rsidP="000348E0">
                      <w:pPr>
                        <w:widowControl w:val="0"/>
                        <w:rPr>
                          <w:rFonts w:ascii="Arial" w:hAnsi="Arial" w:cs="Arial"/>
                          <w:b/>
                          <w:color w:val="FFFFFF"/>
                          <w:sz w:val="18"/>
                          <w:szCs w:val="18"/>
                        </w:rPr>
                      </w:pPr>
                    </w:p>
                    <w:p w14:paraId="0D5F25F0" w14:textId="77777777" w:rsidR="000348E0" w:rsidRPr="000348E0" w:rsidRDefault="000348E0" w:rsidP="000348E0">
                      <w:pPr>
                        <w:widowControl w:val="0"/>
                        <w:rPr>
                          <w:b/>
                          <w:color w:val="FFFFFF"/>
                          <w:sz w:val="96"/>
                          <w:szCs w:val="96"/>
                        </w:rPr>
                      </w:pPr>
                      <w:r w:rsidRPr="000348E0">
                        <w:rPr>
                          <w:rFonts w:ascii="Arial" w:hAnsi="Arial" w:cs="Arial"/>
                          <w:b/>
                          <w:color w:val="FFFFFF"/>
                          <w:sz w:val="96"/>
                          <w:szCs w:val="96"/>
                        </w:rPr>
                        <w:t>SCALE</w:t>
                      </w:r>
                    </w:p>
                    <w:p w14:paraId="163F18F8" w14:textId="77777777" w:rsidR="009835BB" w:rsidRPr="000348E0" w:rsidRDefault="005604C0" w:rsidP="000348E0">
                      <w:pPr>
                        <w:widowControl w:val="0"/>
                        <w:rPr>
                          <w:rFonts w:ascii="Arial" w:hAnsi="Arial" w:cs="Arial"/>
                          <w:b/>
                          <w:bCs/>
                          <w:color w:val="FFFFFF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40"/>
                          <w:szCs w:val="40"/>
                        </w:rPr>
                        <w:t xml:space="preserve">(Skin Changes at Life’s </w:t>
                      </w:r>
                      <w:r w:rsidR="000348E0" w:rsidRPr="000348E0">
                        <w:rPr>
                          <w:rFonts w:ascii="Arial" w:hAnsi="Arial" w:cs="Arial"/>
                          <w:b/>
                          <w:bCs/>
                          <w:color w:val="FFFFFF"/>
                          <w:sz w:val="40"/>
                          <w:szCs w:val="40"/>
                        </w:rPr>
                        <w:t>End</w:t>
                      </w:r>
                      <w:r w:rsidR="000348E0">
                        <w:rPr>
                          <w:rFonts w:ascii="Arial" w:hAnsi="Arial" w:cs="Arial"/>
                          <w:b/>
                          <w:bCs/>
                          <w:color w:val="FFFFFF"/>
                          <w:sz w:val="40"/>
                          <w:szCs w:val="40"/>
                        </w:rPr>
                        <w:t>)</w:t>
                      </w:r>
                    </w:p>
                    <w:p w14:paraId="0DAD9F17" w14:textId="77777777" w:rsidR="000C24DC" w:rsidRPr="000C24DC" w:rsidRDefault="000C24DC" w:rsidP="000C24DC">
                      <w:pPr>
                        <w:rPr>
                          <w:rFonts w:ascii="Arial" w:hAnsi="Arial" w:cs="Arial"/>
                          <w:color w:val="FFFFFF"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0348E0" w:rsidRPr="000348E0">
        <w:rPr>
          <w:rFonts w:ascii="Arial" w:hAnsi="Arial" w:cs="Arial"/>
          <w:bCs/>
          <w:iCs/>
          <w:color w:val="FF0000"/>
          <w:sz w:val="40"/>
          <w:szCs w:val="40"/>
        </w:rPr>
        <w:t xml:space="preserve"> </w:t>
      </w:r>
    </w:p>
    <w:p w14:paraId="6D324344" w14:textId="77777777" w:rsidR="000348E0" w:rsidRDefault="000348E0" w:rsidP="000348E0">
      <w:pPr>
        <w:widowControl w:val="0"/>
        <w:rPr>
          <w:rFonts w:ascii="Arial" w:hAnsi="Arial" w:cs="Arial"/>
          <w:b/>
          <w:bCs/>
        </w:rPr>
      </w:pPr>
    </w:p>
    <w:p w14:paraId="3C4B6AD5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  <w:sz w:val="28"/>
          <w:szCs w:val="28"/>
        </w:rPr>
      </w:pPr>
    </w:p>
    <w:p w14:paraId="344E5335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What is scale</w:t>
      </w:r>
      <w:r w:rsidRPr="000348E0">
        <w:rPr>
          <w:rFonts w:ascii="Arial" w:hAnsi="Arial" w:cs="Arial"/>
          <w:b/>
          <w:bCs/>
        </w:rPr>
        <w:t>?</w:t>
      </w:r>
    </w:p>
    <w:p w14:paraId="3BDAEC53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SCALE means Skin Changes at Life's End. </w:t>
      </w:r>
    </w:p>
    <w:p w14:paraId="58A8FE59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The skins ability to cope with external pressure decreases at the end of life to such an extent that it may become impossible to prevent skin breakdown or marking.</w:t>
      </w:r>
    </w:p>
    <w:p w14:paraId="66328022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  <w:sz w:val="28"/>
          <w:szCs w:val="28"/>
        </w:rPr>
      </w:pPr>
    </w:p>
    <w:p w14:paraId="3A6A9675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</w:rPr>
      </w:pPr>
      <w:r w:rsidRPr="000348E0">
        <w:rPr>
          <w:rFonts w:ascii="Arial" w:hAnsi="Arial" w:cs="Arial"/>
          <w:b/>
          <w:bCs/>
        </w:rPr>
        <w:t>Why does SCALE occur?</w:t>
      </w:r>
    </w:p>
    <w:p w14:paraId="261AD4E1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Oxygenated blood gets driven away from the skin to focus on the vital organs leading to a reduction of oxygen and nutrients to keep skin healthy – this can result in discolouration of the skin.   </w:t>
      </w:r>
    </w:p>
    <w:p w14:paraId="6E65956D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  <w:sz w:val="28"/>
          <w:szCs w:val="28"/>
        </w:rPr>
      </w:pPr>
    </w:p>
    <w:p w14:paraId="4A2260B2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What should I look out for</w:t>
      </w:r>
      <w:r w:rsidRPr="000348E0">
        <w:rPr>
          <w:rFonts w:ascii="Arial" w:hAnsi="Arial" w:cs="Arial"/>
          <w:b/>
          <w:bCs/>
        </w:rPr>
        <w:t>?</w:t>
      </w:r>
    </w:p>
    <w:p w14:paraId="23E46E4C" w14:textId="77777777" w:rsid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 w:rsidRPr="000348E0">
        <w:rPr>
          <w:rFonts w:ascii="Arial" w:hAnsi="Arial" w:cs="Arial"/>
        </w:rPr>
        <w:t xml:space="preserve">Early indication signs of problems may start in the fingers, toes. This would present as blue, purple or mottled appearance. </w:t>
      </w:r>
    </w:p>
    <w:p w14:paraId="0D682717" w14:textId="77777777" w:rsidR="000348E0" w:rsidRPr="000348E0" w:rsidRDefault="000348E0" w:rsidP="000348E0">
      <w:pPr>
        <w:widowControl w:val="0"/>
        <w:ind w:left="720"/>
        <w:rPr>
          <w:rFonts w:ascii="Arial" w:hAnsi="Arial" w:cs="Arial"/>
          <w:sz w:val="28"/>
          <w:szCs w:val="28"/>
        </w:rPr>
      </w:pPr>
    </w:p>
    <w:p w14:paraId="6FB049C9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  <w:sz w:val="32"/>
          <w:szCs w:val="32"/>
        </w:rPr>
      </w:pPr>
      <w:r w:rsidRPr="000348E0">
        <w:rPr>
          <w:rFonts w:ascii="Arial" w:hAnsi="Arial" w:cs="Arial"/>
          <w:b/>
          <w:bCs/>
          <w:sz w:val="32"/>
          <w:szCs w:val="32"/>
        </w:rPr>
        <w:t>Damage can start out bigger than other pressure ulcers; initially they are usually more superficial but develop quickly in size, depth and colour</w:t>
      </w:r>
    </w:p>
    <w:p w14:paraId="590B9935" w14:textId="77777777" w:rsidR="000348E0" w:rsidRDefault="000348E0" w:rsidP="000348E0">
      <w:pPr>
        <w:widowControl w:val="0"/>
        <w:rPr>
          <w:rFonts w:ascii="Arial" w:hAnsi="Arial" w:cs="Arial"/>
          <w:b/>
          <w:bCs/>
          <w:color w:val="FF0000"/>
          <w:sz w:val="28"/>
          <w:szCs w:val="28"/>
        </w:rPr>
      </w:pPr>
    </w:p>
    <w:p w14:paraId="2D016364" w14:textId="77777777" w:rsidR="000348E0" w:rsidRDefault="000348E0" w:rsidP="000348E0">
      <w:pPr>
        <w:widowControl w:val="0"/>
        <w:rPr>
          <w:rFonts w:ascii="Arial" w:hAnsi="Arial" w:cs="Arial"/>
          <w:color w:val="000000"/>
          <w:sz w:val="22"/>
          <w:szCs w:val="22"/>
        </w:rPr>
      </w:pPr>
      <w:r w:rsidRPr="000348E0">
        <w:rPr>
          <w:rFonts w:ascii="Arial" w:hAnsi="Arial" w:cs="Arial"/>
          <w:b/>
          <w:bCs/>
          <w:sz w:val="28"/>
          <w:szCs w:val="28"/>
        </w:rPr>
        <w:t>Onset:</w:t>
      </w:r>
      <w:r>
        <w:rPr>
          <w:rFonts w:ascii="Arial" w:hAnsi="Arial" w:cs="Arial"/>
          <w:color w:val="FF0000"/>
          <w:sz w:val="28"/>
          <w:szCs w:val="28"/>
        </w:rPr>
        <w:t xml:space="preserve"> </w:t>
      </w:r>
      <w:r>
        <w:rPr>
          <w:rFonts w:ascii="Arial" w:hAnsi="Arial" w:cs="Arial"/>
        </w:rPr>
        <w:t>sudden, usually on the buttocks or coccyx but can appear in other areas.</w:t>
      </w:r>
    </w:p>
    <w:p w14:paraId="294EC4B4" w14:textId="77777777" w:rsidR="000348E0" w:rsidRDefault="000348E0" w:rsidP="000348E0">
      <w:pPr>
        <w:widowControl w:val="0"/>
        <w:rPr>
          <w:rFonts w:ascii="Arial" w:hAnsi="Arial" w:cs="Arial"/>
          <w:sz w:val="20"/>
          <w:szCs w:val="20"/>
        </w:rPr>
      </w:pPr>
      <w:r w:rsidRPr="000348E0">
        <w:rPr>
          <w:rFonts w:ascii="Arial" w:hAnsi="Arial" w:cs="Arial"/>
          <w:b/>
          <w:bCs/>
          <w:sz w:val="28"/>
          <w:szCs w:val="28"/>
        </w:rPr>
        <w:t>Appearance</w:t>
      </w:r>
      <w:r w:rsidRPr="000348E0">
        <w:rPr>
          <w:rFonts w:ascii="Arial" w:hAnsi="Arial" w:cs="Arial"/>
          <w:b/>
          <w:bCs/>
        </w:rPr>
        <w:t>:</w:t>
      </w:r>
      <w:r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</w:rPr>
        <w:t>shape of a pear, butterfly, or horseshoe</w:t>
      </w:r>
      <w:r>
        <w:rPr>
          <w:rFonts w:ascii="Arial" w:hAnsi="Arial" w:cs="Arial"/>
          <w:sz w:val="22"/>
          <w:szCs w:val="22"/>
        </w:rPr>
        <w:t>.</w:t>
      </w:r>
    </w:p>
    <w:p w14:paraId="4DDCEAE8" w14:textId="77777777" w:rsidR="000348E0" w:rsidRDefault="000348E0" w:rsidP="000348E0">
      <w:pPr>
        <w:widowControl w:val="0"/>
        <w:rPr>
          <w:rFonts w:ascii="Arial" w:hAnsi="Arial" w:cs="Arial"/>
        </w:rPr>
      </w:pPr>
      <w:r w:rsidRPr="000348E0">
        <w:rPr>
          <w:rFonts w:ascii="Arial" w:hAnsi="Arial" w:cs="Arial"/>
          <w:b/>
          <w:bCs/>
          <w:sz w:val="28"/>
          <w:szCs w:val="28"/>
        </w:rPr>
        <w:t>Wound margins:</w:t>
      </w:r>
      <w:r>
        <w:rPr>
          <w:rFonts w:ascii="Arial" w:hAnsi="Arial" w:cs="Arial"/>
          <w:color w:val="FF0000"/>
        </w:rPr>
        <w:t xml:space="preserve"> </w:t>
      </w:r>
      <w:r>
        <w:rPr>
          <w:rFonts w:ascii="Arial" w:hAnsi="Arial" w:cs="Arial"/>
        </w:rPr>
        <w:t>edges are usually irregular</w:t>
      </w:r>
      <w:r>
        <w:rPr>
          <w:rFonts w:ascii="Arial" w:hAnsi="Arial" w:cs="Arial"/>
          <w:sz w:val="22"/>
          <w:szCs w:val="22"/>
        </w:rPr>
        <w:t>.</w:t>
      </w:r>
    </w:p>
    <w:p w14:paraId="2F2CA4FE" w14:textId="77777777" w:rsidR="000348E0" w:rsidRDefault="000348E0" w:rsidP="000348E0">
      <w:pPr>
        <w:rPr>
          <w:rFonts w:ascii="Arial" w:hAnsi="Arial" w:cs="Arial"/>
        </w:rPr>
      </w:pPr>
      <w:r w:rsidRPr="000348E0">
        <w:rPr>
          <w:rFonts w:ascii="Arial" w:hAnsi="Arial" w:cs="Arial"/>
          <w:b/>
          <w:bCs/>
          <w:sz w:val="28"/>
          <w:szCs w:val="28"/>
        </w:rPr>
        <w:t>Skin:</w:t>
      </w:r>
      <w:r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</w:rPr>
        <w:t xml:space="preserve">Can present as red, yellow, and black colour as the ulcer progresses. It can often look like scuff, blister, or darkened area and may develop rapidly to a wound with skin loss and get deeper. </w:t>
      </w:r>
    </w:p>
    <w:p w14:paraId="5EC26E87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  <w:sz w:val="28"/>
          <w:szCs w:val="28"/>
        </w:rPr>
      </w:pPr>
    </w:p>
    <w:p w14:paraId="64170B1B" w14:textId="77777777" w:rsidR="000348E0" w:rsidRPr="000348E0" w:rsidRDefault="000348E0" w:rsidP="000348E0">
      <w:pPr>
        <w:widowControl w:val="0"/>
        <w:rPr>
          <w:rFonts w:ascii="Arial" w:hAnsi="Arial" w:cs="Arial"/>
          <w:b/>
          <w:bCs/>
        </w:rPr>
      </w:pPr>
      <w:r w:rsidRPr="000348E0">
        <w:rPr>
          <w:rFonts w:ascii="Arial" w:hAnsi="Arial" w:cs="Arial"/>
          <w:b/>
          <w:bCs/>
        </w:rPr>
        <w:t>Can scale be prevented?</w:t>
      </w:r>
    </w:p>
    <w:p w14:paraId="6311F162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You should be provided with advice early in your care to ensure you and your family can make informed choices</w:t>
      </w:r>
    </w:p>
    <w:p w14:paraId="42662FFE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Your health care professional should anticipate potential problems that may affect you and discuss the options and your wishes if and when your ability to move changes</w:t>
      </w:r>
    </w:p>
    <w:p w14:paraId="654BF29F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This may involve equipment such as a pressure mattress or the use of dressings to try and promote healing, however, your dignity and respect for your wishes is important </w:t>
      </w:r>
      <w:r w:rsidRPr="000348E0">
        <w:rPr>
          <w:rFonts w:ascii="Arial" w:hAnsi="Arial" w:cs="Arial"/>
        </w:rPr>
        <w:t xml:space="preserve"> </w:t>
      </w:r>
    </w:p>
    <w:p w14:paraId="2DA7A550" w14:textId="77777777" w:rsidR="000348E0" w:rsidRPr="000348E0" w:rsidRDefault="000348E0" w:rsidP="000348E0">
      <w:pPr>
        <w:widowControl w:val="0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Skin changes, however, may develop at life’s end despite optimal care, equipment and best practice. </w:t>
      </w:r>
    </w:p>
    <w:p w14:paraId="137DC8F4" w14:textId="77777777" w:rsidR="000348E0" w:rsidRDefault="000348E0" w:rsidP="000348E0">
      <w:pPr>
        <w:spacing w:after="200" w:line="273" w:lineRule="auto"/>
        <w:rPr>
          <w:rFonts w:ascii="Arial" w:hAnsi="Arial" w:cs="Arial"/>
          <w:b/>
          <w:bCs/>
          <w:color w:val="0070C0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> </w:t>
      </w:r>
    </w:p>
    <w:sectPr w:rsidR="000348E0" w:rsidSect="00364C69">
      <w:footerReference w:type="default" r:id="rId15"/>
      <w:pgSz w:w="11906" w:h="16838"/>
      <w:pgMar w:top="567" w:right="709" w:bottom="567" w:left="709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A4162F" w14:textId="77777777" w:rsidR="008F70A7" w:rsidRDefault="008F70A7">
      <w:r>
        <w:separator/>
      </w:r>
    </w:p>
  </w:endnote>
  <w:endnote w:type="continuationSeparator" w:id="0">
    <w:p w14:paraId="31A82D6C" w14:textId="77777777" w:rsidR="008F70A7" w:rsidRDefault="008F7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 (R8)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EDED7" w14:textId="77777777" w:rsidR="00B202EC" w:rsidRDefault="00B202EC" w:rsidP="007953E5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66EB0" w14:textId="77777777" w:rsidR="008F70A7" w:rsidRDefault="008F70A7">
      <w:r>
        <w:separator/>
      </w:r>
    </w:p>
  </w:footnote>
  <w:footnote w:type="continuationSeparator" w:id="0">
    <w:p w14:paraId="4F7907F7" w14:textId="77777777" w:rsidR="008F70A7" w:rsidRDefault="008F70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82737"/>
    <w:multiLevelType w:val="hybridMultilevel"/>
    <w:tmpl w:val="24B47254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C15E2"/>
    <w:multiLevelType w:val="hybridMultilevel"/>
    <w:tmpl w:val="7FDA6F7C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62C7B"/>
    <w:multiLevelType w:val="hybridMultilevel"/>
    <w:tmpl w:val="5C442024"/>
    <w:lvl w:ilvl="0" w:tplc="DA08F664">
      <w:numFmt w:val="bullet"/>
      <w:lvlText w:val="·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694286"/>
    <w:multiLevelType w:val="hybridMultilevel"/>
    <w:tmpl w:val="A3E62438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8B413C"/>
    <w:multiLevelType w:val="hybridMultilevel"/>
    <w:tmpl w:val="EB3E5A9A"/>
    <w:lvl w:ilvl="0" w:tplc="DA08F664">
      <w:numFmt w:val="bullet"/>
      <w:lvlText w:val="·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FD6AEC"/>
    <w:multiLevelType w:val="hybridMultilevel"/>
    <w:tmpl w:val="6C4407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770473E"/>
    <w:multiLevelType w:val="hybridMultilevel"/>
    <w:tmpl w:val="BD90E5B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2478C0"/>
    <w:multiLevelType w:val="hybridMultilevel"/>
    <w:tmpl w:val="51A810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DF0290"/>
    <w:multiLevelType w:val="hybridMultilevel"/>
    <w:tmpl w:val="EFA060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CF765F"/>
    <w:multiLevelType w:val="hybridMultilevel"/>
    <w:tmpl w:val="EBF00F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9249B7"/>
    <w:multiLevelType w:val="hybridMultilevel"/>
    <w:tmpl w:val="709221B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6404A7"/>
    <w:multiLevelType w:val="hybridMultilevel"/>
    <w:tmpl w:val="4BE6177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68445974">
    <w:abstractNumId w:val="1"/>
  </w:num>
  <w:num w:numId="2" w16cid:durableId="1873347863">
    <w:abstractNumId w:val="0"/>
  </w:num>
  <w:num w:numId="3" w16cid:durableId="1182472178">
    <w:abstractNumId w:val="7"/>
  </w:num>
  <w:num w:numId="4" w16cid:durableId="1180044771">
    <w:abstractNumId w:val="11"/>
  </w:num>
  <w:num w:numId="5" w16cid:durableId="1698503392">
    <w:abstractNumId w:val="5"/>
  </w:num>
  <w:num w:numId="6" w16cid:durableId="1262647238">
    <w:abstractNumId w:val="4"/>
  </w:num>
  <w:num w:numId="7" w16cid:durableId="1108280730">
    <w:abstractNumId w:val="2"/>
  </w:num>
  <w:num w:numId="8" w16cid:durableId="835802998">
    <w:abstractNumId w:val="9"/>
  </w:num>
  <w:num w:numId="9" w16cid:durableId="278806303">
    <w:abstractNumId w:val="8"/>
  </w:num>
  <w:num w:numId="10" w16cid:durableId="1008630592">
    <w:abstractNumId w:val="10"/>
  </w:num>
  <w:num w:numId="11" w16cid:durableId="2011981193">
    <w:abstractNumId w:val="3"/>
  </w:num>
  <w:num w:numId="12" w16cid:durableId="187643098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868"/>
    <w:rsid w:val="0001684C"/>
    <w:rsid w:val="00025BDE"/>
    <w:rsid w:val="000348E0"/>
    <w:rsid w:val="000A354D"/>
    <w:rsid w:val="000C1CC9"/>
    <w:rsid w:val="000C24DC"/>
    <w:rsid w:val="000D0FFE"/>
    <w:rsid w:val="00155044"/>
    <w:rsid w:val="00160418"/>
    <w:rsid w:val="00182D69"/>
    <w:rsid w:val="00182E96"/>
    <w:rsid w:val="0018416F"/>
    <w:rsid w:val="00190E07"/>
    <w:rsid w:val="001A6F4C"/>
    <w:rsid w:val="001C7BA2"/>
    <w:rsid w:val="00250D5E"/>
    <w:rsid w:val="00266226"/>
    <w:rsid w:val="00292797"/>
    <w:rsid w:val="002B22FF"/>
    <w:rsid w:val="002B40EE"/>
    <w:rsid w:val="002C10E6"/>
    <w:rsid w:val="002C438C"/>
    <w:rsid w:val="002F3AD7"/>
    <w:rsid w:val="00364C69"/>
    <w:rsid w:val="00370614"/>
    <w:rsid w:val="00371594"/>
    <w:rsid w:val="003C1EE8"/>
    <w:rsid w:val="0042331A"/>
    <w:rsid w:val="0049349A"/>
    <w:rsid w:val="004A42E5"/>
    <w:rsid w:val="00524B3E"/>
    <w:rsid w:val="00530381"/>
    <w:rsid w:val="00542DF1"/>
    <w:rsid w:val="005604C0"/>
    <w:rsid w:val="00566FA4"/>
    <w:rsid w:val="005A2354"/>
    <w:rsid w:val="005E3B17"/>
    <w:rsid w:val="006D5D39"/>
    <w:rsid w:val="006F082B"/>
    <w:rsid w:val="007059BC"/>
    <w:rsid w:val="00760070"/>
    <w:rsid w:val="007953E5"/>
    <w:rsid w:val="00822F3E"/>
    <w:rsid w:val="00834B3E"/>
    <w:rsid w:val="00842A06"/>
    <w:rsid w:val="008A2448"/>
    <w:rsid w:val="008A58A2"/>
    <w:rsid w:val="008F70A7"/>
    <w:rsid w:val="00912C52"/>
    <w:rsid w:val="00923B0A"/>
    <w:rsid w:val="0095500C"/>
    <w:rsid w:val="0098208B"/>
    <w:rsid w:val="009835BB"/>
    <w:rsid w:val="00A1296D"/>
    <w:rsid w:val="00A40480"/>
    <w:rsid w:val="00A85A4F"/>
    <w:rsid w:val="00A95AD0"/>
    <w:rsid w:val="00AE55E5"/>
    <w:rsid w:val="00B202EC"/>
    <w:rsid w:val="00B95B1B"/>
    <w:rsid w:val="00BB0CB4"/>
    <w:rsid w:val="00BF656B"/>
    <w:rsid w:val="00C101C1"/>
    <w:rsid w:val="00C167C9"/>
    <w:rsid w:val="00C21F2D"/>
    <w:rsid w:val="00C6102A"/>
    <w:rsid w:val="00C950D8"/>
    <w:rsid w:val="00CA1890"/>
    <w:rsid w:val="00CA2868"/>
    <w:rsid w:val="00CE22C7"/>
    <w:rsid w:val="00CE7350"/>
    <w:rsid w:val="00D0047B"/>
    <w:rsid w:val="00D45D4C"/>
    <w:rsid w:val="00D7007C"/>
    <w:rsid w:val="00D94A42"/>
    <w:rsid w:val="00E5075D"/>
    <w:rsid w:val="00EB34CA"/>
    <w:rsid w:val="00ED5DFF"/>
    <w:rsid w:val="00EE15BB"/>
    <w:rsid w:val="00EF774C"/>
    <w:rsid w:val="00F33AD8"/>
    <w:rsid w:val="00F3747C"/>
    <w:rsid w:val="00F91D03"/>
    <w:rsid w:val="00F97991"/>
    <w:rsid w:val="00FB2FF7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6DDD670"/>
  <w15:chartTrackingRefBased/>
  <w15:docId w15:val="{2A205220-24B4-4251-B562-9E4223B0B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A286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CA2868"/>
    <w:pPr>
      <w:tabs>
        <w:tab w:val="center" w:pos="4153"/>
        <w:tab w:val="right" w:pos="8306"/>
      </w:tabs>
    </w:pPr>
  </w:style>
  <w:style w:type="character" w:styleId="Hyperlink">
    <w:name w:val="Hyperlink"/>
    <w:rsid w:val="00C6102A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842A06"/>
    <w:rPr>
      <w:sz w:val="24"/>
      <w:szCs w:val="24"/>
    </w:rPr>
  </w:style>
  <w:style w:type="paragraph" w:customStyle="1" w:styleId="DefaultText">
    <w:name w:val="Default Text"/>
    <w:basedOn w:val="Normal"/>
    <w:rsid w:val="007059BC"/>
    <w:pPr>
      <w:jc w:val="both"/>
    </w:pPr>
    <w:rPr>
      <w:rFonts w:ascii="CG Times (R8)" w:hAnsi="CG Times (R8)"/>
      <w:color w:val="000000"/>
      <w:kern w:val="28"/>
      <w:szCs w:val="20"/>
    </w:rPr>
  </w:style>
  <w:style w:type="paragraph" w:styleId="BalloonText">
    <w:name w:val="Balloon Text"/>
    <w:basedOn w:val="Normal"/>
    <w:link w:val="BalloonTextChar"/>
    <w:rsid w:val="00364C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64C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7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7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0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1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0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0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eyWords xmlns="ce7dcd6e-796b-491f-a6cb-6868554ce1cf" xsi:nil="true"/>
    <CommAprRej xmlns="ce7dcd6e-796b-491f-a6cb-6868554ce1cf">Documentation Group</CommAprRej>
    <PublishTeam xmlns="ce7dcd6e-796b-491f-a6cb-6868554ce1cf">Clinical</PublishTeam>
    <ManualReview xmlns="ce7dcd6e-796b-491f-a6cb-6868554ce1cf" xsi:nil="true"/>
    <_Version xmlns="http://schemas.microsoft.com/sharepoint/v3/fields">1</_Version>
    <PolSpon xmlns="ce7dcd6e-796b-491f-a6cb-6868554ce1cf">
      <UserInfo>
        <DisplayName/>
        <AccountId xsi:nil="true"/>
        <AccountType/>
      </UserInfo>
    </PolSpon>
    <PeerGrp xmlns="ce7dcd6e-796b-491f-a6cb-6868554ce1cf" xsi:nil="true"/>
    <Reviewer2 xmlns="ce7dcd6e-796b-491f-a6cb-6868554ce1cf">
      <UserInfo>
        <DisplayName/>
        <AccountId xsi:nil="true"/>
        <AccountType/>
      </UserInfo>
    </Reviewer2>
    <Resubmit xmlns="ce7dcd6e-796b-491f-a6cb-6868554ce1cf">false</Resubmit>
    <ConfigID xmlns="ce7dcd6e-796b-491f-a6cb-6868554ce1cf">{E15BA7BE-1D3F-4A49-9DFE-E65FEB5FD6C0}</ConfigID>
    <GUIDIdentifier xmlns="ce7dcd6e-796b-491f-a6cb-6868554ce1cf" xsi:nil="true"/>
    <ServCatSubCat xmlns="ce7dcd6e-796b-491f-a6cb-6868554ce1cf">108</ServCatSubCat>
    <Reviewer xmlns="ce7dcd6e-796b-491f-a6cb-6868554ce1cf">
      <UserInfo>
        <DisplayName/>
        <AccountId xsi:nil="true"/>
        <AccountType/>
      </UserInfo>
    </Reviewer>
    <CommentsRequired xmlns="ce7dcd6e-796b-491f-a6cb-6868554ce1cf">No</CommentsRequired>
    <RefNo xmlns="ce7dcd6e-796b-491f-a6cb-6868554ce1cf">LB205</RefNo>
    <GovGrp xmlns="ce7dcd6e-796b-491f-a6cb-6868554ce1cf" xsi:nil="true"/>
    <DateApproved xmlns="ce7dcd6e-796b-491f-a6cb-6868554ce1cf">2024-10-28T00:00:00Z</DateApproved>
    <ReviewDate xmlns="ce7dcd6e-796b-491f-a6cb-6868554ce1cf">2022-03-15T00:00:00+00:00</ReviewDate>
    <Reviewer2OK xmlns="ce7dcd6e-796b-491f-a6cb-6868554ce1cf">false</Reviewer2OK>
    <PolicyQueries xmlns="ce7dcd6e-796b-491f-a6cb-6868554ce1cf">
      <UserInfo>
        <DisplayName/>
        <AccountId>3579</AccountId>
        <AccountType/>
      </UserInfo>
    </PolicyQueries>
    <Notes0 xmlns="ce7dcd6e-796b-491f-a6cb-6868554ce1cf" xsi:nil="true"/>
    <ServCatSubCatChild xmlns="ce7dcd6e-796b-491f-a6cb-6868554ce1cf">138</ServCatSubCatChild>
    <ReviewPeriod xmlns="ce7dcd6e-796b-491f-a6cb-6868554ce1cf">3 Years</ReviewPeriod>
    <ServCategory xmlns="ce7dcd6e-796b-491f-a6cb-6868554ce1cf">13</ServCategory>
    <Comments xmlns="ce7dcd6e-796b-491f-a6cb-6868554ce1cf" xsi:nil="true"/>
    <Approval xmlns="ce7dcd6e-796b-491f-a6cb-6868554ce1cf" xsi:nil="true"/>
    <ReviewComplete xmlns="ce7dcd6e-796b-491f-a6cb-6868554ce1cf">false</ReviewComplete>
    <Reviewer1OK xmlns="ce7dcd6e-796b-491f-a6cb-6868554ce1cf">false</Reviewer1OK>
    <Archive xmlns="ce7dcd6e-796b-491f-a6cb-6868554ce1cf">false</Archive>
    <ApprovedBy xmlns="ce7dcd6e-796b-491f-a6cb-6868554ce1cf">
      <UserInfo>
        <DisplayName/>
        <AccountId xsi:nil="true"/>
        <AccountType/>
      </UserInfo>
    </ApprovedBy>
    <Today xmlns="ce7dcd6e-796b-491f-a6cb-6868554ce1cf" xsi:nil="true"/>
    <EDF xmlns="ce7dcd6e-796b-491f-a6cb-6868554ce1cf" xsi:nil="true"/>
    <Reviewers xmlns="ce7dcd6e-796b-491f-a6cb-6868554ce1cf" xsi:nil="true"/>
    <SPDocUpload xmlns="ce7dcd6e-796b-491f-a6cb-6868554ce1cf">
      <UserInfo>
        <DisplayName/>
        <AccountId xsi:nil="true"/>
        <AccountType/>
      </UserInfo>
    </SPDocUpload>
    <Author0 xmlns="ce7dcd6e-796b-491f-a6cb-6868554ce1cf">
      <UserInfo>
        <DisplayName/>
        <AccountId>1352</AccountId>
        <AccountType/>
      </UserInfo>
    </Author0>
    <ReviewStatus0 xmlns="ce7dcd6e-796b-491f-a6cb-6868554ce1cf">Approved</ReviewStatus0>
    <DraftDoc xmlns="ce7dcd6e-796b-491f-a6cb-6868554ce1cf">No</DraftDoc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customXsn xmlns="http://schemas.microsoft.com/office/2006/metadata/customXsn">
  <xsnLocation>https://sharep.dchs.nhs.uk/sites/DCHS-Policies/PoliciesProcedures/Forms/Guidelines/33901647d48f298fcustomXsn.xsn</xsnLocation>
  <cached>False</cached>
  <openByDefault>True</openByDefault>
  <xsnScope>https://sharep.dchs.nhs.uk/sites/DCHS-Policies/PoliciesProcedures</xsnScope>
</customXsn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Guidelines" ma:contentTypeID="0x010100235D00586C70944F96055052406C6E8F0084F43A70021C634DB3E6999BC3239F50" ma:contentTypeVersion="330" ma:contentTypeDescription="" ma:contentTypeScope="" ma:versionID="47f2f46ada9b790a5a399660b6643e1c">
  <xsd:schema xmlns:xsd="http://www.w3.org/2001/XMLSchema" xmlns:xs="http://www.w3.org/2001/XMLSchema" xmlns:p="http://schemas.microsoft.com/office/2006/metadata/properties" xmlns:ns1="ce7dcd6e-796b-491f-a6cb-6868554ce1cf" xmlns:ns3="http://schemas.microsoft.com/sharepoint/v3/fields" targetNamespace="http://schemas.microsoft.com/office/2006/metadata/properties" ma:root="true" ma:fieldsID="89f8219e491d3d5d6b210795832d31ce" ns1:_="" ns3:_="">
    <xsd:import namespace="ce7dcd6e-796b-491f-a6cb-6868554ce1cf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RefNo" minOccurs="0"/>
                <xsd:element ref="ns1:Author0"/>
                <xsd:element ref="ns1:ServCategory"/>
                <xsd:element ref="ns1:ServCatSubCat"/>
                <xsd:element ref="ns1:ServCatSubCatChild"/>
                <xsd:element ref="ns1:PolSpon" minOccurs="0"/>
                <xsd:element ref="ns1:PublishTeam" minOccurs="0"/>
                <xsd:element ref="ns1:ReviewPeriod"/>
                <xsd:element ref="ns1:ManualReview" minOccurs="0"/>
                <xsd:element ref="ns1:ReviewDate"/>
                <xsd:element ref="ns1:ReviewStatus0" minOccurs="0"/>
                <xsd:element ref="ns1:EDF" minOccurs="0"/>
                <xsd:element ref="ns1:PeerGrp" minOccurs="0"/>
                <xsd:element ref="ns1:GovGrp" minOccurs="0"/>
                <xsd:element ref="ns1:Reviewers" minOccurs="0"/>
                <xsd:element ref="ns1:Reviewer" minOccurs="0"/>
                <xsd:element ref="ns1:Reviewer1OK" minOccurs="0"/>
                <xsd:element ref="ns1:Reviewer2" minOccurs="0"/>
                <xsd:element ref="ns1:Reviewer2OK" minOccurs="0"/>
                <xsd:element ref="ns1:CommentsRequired" minOccurs="0"/>
                <xsd:element ref="ns1:Comments" minOccurs="0"/>
                <xsd:element ref="ns1:KeyWords" minOccurs="0"/>
                <xsd:element ref="ns1:Resubmit" minOccurs="0"/>
                <xsd:element ref="ns1:ApprovedBy" minOccurs="0"/>
                <xsd:element ref="ns1:DateApproved" minOccurs="0"/>
                <xsd:element ref="ns1:PolicyQueries" minOccurs="0"/>
                <xsd:element ref="ns1:SPDocUpload" minOccurs="0"/>
                <xsd:element ref="ns1:CommAprRej" minOccurs="0"/>
                <xsd:element ref="ns1:Notes0" minOccurs="0"/>
                <xsd:element ref="ns3:_Version" minOccurs="0"/>
                <xsd:element ref="ns1:Archive" minOccurs="0"/>
                <xsd:element ref="ns1:Approval" minOccurs="0"/>
                <xsd:element ref="ns1:ReviewComplete" minOccurs="0"/>
                <xsd:element ref="ns1:DraftDoc" minOccurs="0"/>
                <xsd:element ref="ns1:Today" minOccurs="0"/>
                <xsd:element ref="ns1:ConfigID" minOccurs="0"/>
                <xsd:element ref="ns1:GUIDIdentifi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7dcd6e-796b-491f-a6cb-6868554ce1cf" elementFormDefault="qualified">
    <xsd:import namespace="http://schemas.microsoft.com/office/2006/documentManagement/types"/>
    <xsd:import namespace="http://schemas.microsoft.com/office/infopath/2007/PartnerControls"/>
    <xsd:element name="RefNo" ma:index="0" nillable="true" ma:displayName="Reference No." ma:internalName="RefNo">
      <xsd:simpleType>
        <xsd:restriction base="dms:Text">
          <xsd:maxLength value="255"/>
        </xsd:restriction>
      </xsd:simpleType>
    </xsd:element>
    <xsd:element name="Author0" ma:index="3" ma:displayName="Author" ma:list="UserInfo" ma:SharePointGroup="0" ma:internalName="Author0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ervCategory" ma:index="4" ma:displayName="Service Category" ma:list="{d6971f06-2144-4795-b094-183bf0514efa}" ma:internalName="ServCategory" ma:readOnly="false" ma:showField="LinkTitleNoMenu">
      <xsd:simpleType>
        <xsd:restriction base="dms:Lookup"/>
      </xsd:simpleType>
    </xsd:element>
    <xsd:element name="ServCatSubCat" ma:index="5" ma:displayName="Title / Sub-Category" ma:list="{d2ecb1f3-5035-44d0-a63f-b21cb03510fa}" ma:internalName="ServCatSubCat" ma:readOnly="false" ma:showField="LinkTitleNoMenu">
      <xsd:simpleType>
        <xsd:restriction base="dms:Lookup"/>
      </xsd:simpleType>
    </xsd:element>
    <xsd:element name="ServCatSubCatChild" ma:index="6" ma:displayName="Document Type" ma:list="{dd1123ff-982d-406d-a3da-26e0d46471e1}" ma:internalName="ServCatSubCatChild" ma:readOnly="false" ma:showField="LinkTitleNoMenu">
      <xsd:simpleType>
        <xsd:restriction base="dms:Lookup"/>
      </xsd:simpleType>
    </xsd:element>
    <xsd:element name="PolSpon" ma:index="7" nillable="true" ma:displayName="Sponsor" ma:list="UserInfo" ma:SharePointGroup="0" ma:internalName="PolSpon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Team" ma:index="8" nillable="true" ma:displayName="Published Team" ma:format="Dropdown" ma:internalName="PublishTeam" ma:readOnly="false">
      <xsd:simpleType>
        <xsd:restriction base="dms:Choice">
          <xsd:enumeration value="Clinical"/>
          <xsd:enumeration value="Financial"/>
          <xsd:enumeration value="People and Organisational Effectiveness (HR)"/>
          <xsd:enumeration value="Corporate"/>
          <xsd:enumeration value="Health and Safety"/>
          <xsd:enumeration value="Patient Safety / Risk Management"/>
          <xsd:enumeration value="Information Governance"/>
        </xsd:restriction>
      </xsd:simpleType>
    </xsd:element>
    <xsd:element name="ReviewPeriod" ma:index="9" ma:displayName="Review Period" ma:format="Dropdown" ma:internalName="ReviewPeriod" ma:readOnly="false">
      <xsd:simpleType>
        <xsd:restriction base="dms:Choice">
          <xsd:enumeration value="6 Months"/>
          <xsd:enumeration value="Annually"/>
          <xsd:enumeration value="2 Years"/>
          <xsd:enumeration value="3 Years"/>
        </xsd:restriction>
      </xsd:simpleType>
    </xsd:element>
    <xsd:element name="ManualReview" ma:index="10" nillable="true" ma:displayName="ManualReview" ma:format="Dropdown" ma:internalName="ManualReview">
      <xsd:simpleType>
        <xsd:restriction base="dms:Choice">
          <xsd:enumeration value="Yes"/>
        </xsd:restriction>
      </xsd:simpleType>
    </xsd:element>
    <xsd:element name="ReviewDate" ma:index="11" ma:displayName="Review Date" ma:format="DateOnly" ma:internalName="ReviewDate" ma:readOnly="false">
      <xsd:simpleType>
        <xsd:restriction base="dms:DateTime"/>
      </xsd:simpleType>
    </xsd:element>
    <xsd:element name="ReviewStatus0" ma:index="12" nillable="true" ma:displayName="Review Status" ma:format="Dropdown" ma:internalName="ReviewStatus0" ma:readOnly="false">
      <xsd:simpleType>
        <xsd:restriction base="dms:Choice">
          <xsd:enumeration value="Review Pending"/>
          <xsd:enumeration value="Actively under Review"/>
          <xsd:enumeration value="Approved"/>
          <xsd:enumeration value="Pending Approval"/>
          <xsd:enumeration value="National Guidance"/>
          <xsd:enumeration value="Non DCHS Documentation"/>
        </xsd:restriction>
      </xsd:simpleType>
    </xsd:element>
    <xsd:element name="EDF" ma:index="13" nillable="true" ma:displayName="Electronic Document Format" ma:format="Dropdown" ma:internalName="EDF">
      <xsd:simpleType>
        <xsd:restriction base="dms:Choice">
          <xsd:enumeration value="Template"/>
          <xsd:enumeration value="Questionnaire"/>
          <xsd:enumeration value="Care Plan"/>
          <xsd:enumeration value="Other"/>
        </xsd:restriction>
      </xsd:simpleType>
    </xsd:element>
    <xsd:element name="PeerGrp" ma:index="15" nillable="true" ma:displayName="Peer Group" ma:format="Dropdown" ma:internalName="PeerGrp" ma:readOnly="false">
      <xsd:simpleType>
        <xsd:restriction base="dms:Choice">
          <xsd:enumeration value="Cardio"/>
          <xsd:enumeration value="Child Health"/>
          <xsd:enumeration value="Clinical"/>
          <xsd:enumeration value="Clinical Audit"/>
          <xsd:enumeration value="Clinical Navigation"/>
          <xsd:enumeration value="Continence"/>
          <xsd:enumeration value="Corporate"/>
          <xsd:enumeration value="Diabetes"/>
          <xsd:enumeration value="Dietician"/>
          <xsd:enumeration value="DTC"/>
          <xsd:enumeration value="EoL"/>
          <xsd:enumeration value="Falls"/>
          <xsd:enumeration value="Financial"/>
          <xsd:enumeration value="Health and Safety"/>
          <xsd:enumeration value="Infection Control"/>
          <xsd:enumeration value="Information Governance"/>
          <xsd:enumeration value="Joint Matrons and ICM Meeting"/>
          <xsd:enumeration value="Learning Disability"/>
          <xsd:enumeration value="Medical"/>
          <xsd:enumeration value="Medicines Management"/>
          <xsd:enumeration value="Mental Health"/>
          <xsd:enumeration value="MIU"/>
          <xsd:enumeration value="Nutritional Steering Group"/>
          <xsd:enumeration value="Occupational Therapy"/>
          <xsd:enumeration value="Oral Health"/>
          <xsd:enumeration value="P&amp;OE"/>
          <xsd:enumeration value="Patient Manual Handling"/>
          <xsd:enumeration value="Patient Safety"/>
          <xsd:enumeration value="Patient Safety and Risk Management"/>
          <xsd:enumeration value="Physiotherapy"/>
          <xsd:enumeration value="Podiatric Surgery"/>
          <xsd:enumeration value="Podiatry"/>
          <xsd:enumeration value="Professional Standards"/>
          <xsd:enumeration value="Quality"/>
          <xsd:enumeration value="Radiation"/>
          <xsd:enumeration value="Respiratory"/>
          <xsd:enumeration value="S&amp;LT"/>
          <xsd:enumeration value="Safe Care"/>
          <xsd:enumeration value="Safeguarding"/>
          <xsd:enumeration value="Sexual Health"/>
          <xsd:enumeration value="Smoking"/>
          <xsd:enumeration value="Tissue Viability"/>
          <xsd:enumeration value="Workforce Planning"/>
        </xsd:restriction>
      </xsd:simpleType>
    </xsd:element>
    <xsd:element name="GovGrp" ma:index="16" nillable="true" ma:displayName="Governance Group" ma:format="Dropdown" ma:internalName="GovGrp" ma:readOnly="false">
      <xsd:simpleType>
        <xsd:restriction base="dms:Choice">
          <xsd:enumeration value="MOST"/>
          <xsd:enumeration value="IP and C"/>
          <xsd:enumeration value="Patient Safety"/>
          <xsd:enumeration value="CIPP"/>
          <xsd:enumeration value="Safeguarding Governance Group"/>
          <xsd:enumeration value="Mental Health Act Oversight Group"/>
          <xsd:enumeration value="Joint Matrons &amp; ICM"/>
          <xsd:enumeration value="HWI SMT Governance meeting"/>
          <xsd:enumeration value="ICBS Governance Meeting"/>
          <xsd:enumeration value="Operational Governance Group meeting"/>
          <xsd:enumeration value="PCOP Governance meeting"/>
        </xsd:restriction>
      </xsd:simpleType>
    </xsd:element>
    <xsd:element name="Reviewers" ma:index="17" nillable="true" ma:displayName="Reviewers" ma:format="Dropdown" ma:internalName="Reviewers" ma:readOnly="false">
      <xsd:simpleType>
        <xsd:restriction base="dms:Choice">
          <xsd:enumeration value="1"/>
          <xsd:enumeration value="2"/>
        </xsd:restriction>
      </xsd:simpleType>
    </xsd:element>
    <xsd:element name="Reviewer" ma:index="18" nillable="true" ma:displayName="Reviewer #1" ma:list="UserInfo" ma:SharePointGroup="0" ma:internalName="Review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1OK" ma:index="19" nillable="true" ma:displayName="Reviewer #1 OK" ma:default="0" ma:internalName="Reviewer1OK">
      <xsd:simpleType>
        <xsd:restriction base="dms:Boolean"/>
      </xsd:simpleType>
    </xsd:element>
    <xsd:element name="Reviewer2" ma:index="20" nillable="true" ma:displayName="Reviewer #2" ma:list="UserInfo" ma:SharePointGroup="0" ma:internalName="Reviewer2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2OK" ma:index="21" nillable="true" ma:displayName="Reviewer #2 OK" ma:default="0" ma:internalName="Reviewer2OK">
      <xsd:simpleType>
        <xsd:restriction base="dms:Boolean"/>
      </xsd:simpleType>
    </xsd:element>
    <xsd:element name="CommentsRequired" ma:index="22" nillable="true" ma:displayName="Comments Required?" ma:default="No" ma:format="Dropdown" ma:internalName="CommentsRequired">
      <xsd:simpleType>
        <xsd:restriction base="dms:Choice">
          <xsd:enumeration value="No"/>
          <xsd:enumeration value="Yes"/>
        </xsd:restriction>
      </xsd:simpleType>
    </xsd:element>
    <xsd:element name="Comments" ma:index="23" nillable="true" ma:displayName="All Comments" ma:internalName="Comments">
      <xsd:simpleType>
        <xsd:restriction base="dms:Note">
          <xsd:maxLength value="255"/>
        </xsd:restriction>
      </xsd:simpleType>
    </xsd:element>
    <xsd:element name="KeyWords" ma:index="24" nillable="true" ma:displayName="KeyWords" ma:internalName="KeyWords">
      <xsd:simpleType>
        <xsd:restriction base="dms:Text">
          <xsd:maxLength value="255"/>
        </xsd:restriction>
      </xsd:simpleType>
    </xsd:element>
    <xsd:element name="Resubmit" ma:index="25" nillable="true" ma:displayName="Re-Submit?" ma:default="0" ma:internalName="Resubmit">
      <xsd:simpleType>
        <xsd:restriction base="dms:Boolean"/>
      </xsd:simpleType>
    </xsd:element>
    <xsd:element name="ApprovedBy" ma:index="26" nillable="true" ma:displayName="Approved/Rejected By" ma:list="UserInfo" ma:SharePointGroup="0" ma:internalName="ApprovedBy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eApproved" ma:index="27" nillable="true" ma:displayName="Date Approved" ma:format="DateOnly" ma:internalName="DateApproved">
      <xsd:simpleType>
        <xsd:restriction base="dms:DateTime"/>
      </xsd:simpleType>
    </xsd:element>
    <xsd:element name="PolicyQueries" ma:index="28" nillable="true" ma:displayName="Contact Name for Policy Queries" ma:list="UserInfo" ma:SharePointGroup="0" ma:internalName="PolicyQuerie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PDocUpload" ma:index="29" nillable="true" ma:displayName="Contact Name for SP Doc Upload" ma:list="UserInfo" ma:SharePointGroup="0" ma:internalName="SPDocUpload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mmAprRej" ma:index="30" nillable="true" ma:displayName="Committee Approving or Rejecting" ma:format="Dropdown" ma:internalName="CommAprRej">
      <xsd:simpleType>
        <xsd:restriction base="dms:Choice">
          <xsd:enumeration value="Audit and Assurance Committee"/>
          <xsd:enumeration value="Capital Estates Programme Group"/>
          <xsd:enumeration value="Charitable Funds Committee"/>
          <xsd:enumeration value="Clinical Effectiveness and Audit Group"/>
          <xsd:enumeration value="Clinical Effectiveness Group"/>
          <xsd:enumeration value="Clinical Leaflets Group"/>
          <xsd:enumeration value="Clinical Safety Group"/>
          <xsd:enumeration value="Documentation Group"/>
          <xsd:enumeration value="Emergency Preparedness Resilience and Response Group"/>
          <xsd:enumeration value="Equality, Diversity and Inclusion Leadership Forum"/>
          <xsd:enumeration value="Information Governance Group"/>
          <xsd:enumeration value="Information Management and Technology Strategy Group"/>
          <xsd:enumeration value="Mental Health Act Committee"/>
          <xsd:enumeration value="MOST"/>
          <xsd:enumeration value="Patient Experience and Engagement Group"/>
          <xsd:enumeration value="Primary Care"/>
          <xsd:enumeration value="Quality Business Committee"/>
          <xsd:enumeration value="Quality People Committee"/>
          <xsd:enumeration value="Quality Service Committee"/>
          <xsd:enumeration value="Remuneration and Terms of Service Committee"/>
          <xsd:enumeration value="Safeguarding Group"/>
          <xsd:enumeration value="Staff Health Wellbeing and Safety Group"/>
          <xsd:enumeration value="Staff Partnership Committee"/>
          <xsd:enumeration value="Strategic Programme Group"/>
          <xsd:enumeration value="Tender Oversight Group"/>
          <xsd:enumeration value="Trust Board"/>
          <xsd:enumeration value="Workforce Planning and Development Group"/>
        </xsd:restriction>
      </xsd:simpleType>
    </xsd:element>
    <xsd:element name="Notes0" ma:index="31" nillable="true" ma:displayName="Notes" ma:internalName="Notes0">
      <xsd:simpleType>
        <xsd:restriction base="dms:Note">
          <xsd:maxLength value="255"/>
        </xsd:restriction>
      </xsd:simpleType>
    </xsd:element>
    <xsd:element name="Archive" ma:index="35" nillable="true" ma:displayName="Archive" ma:default="0" ma:internalName="Archive">
      <xsd:simpleType>
        <xsd:restriction base="dms:Boolean"/>
      </xsd:simpleType>
    </xsd:element>
    <xsd:element name="Approval" ma:index="36" nillable="true" ma:displayName="Approval" ma:format="Dropdown" ma:internalName="Approval">
      <xsd:simpleType>
        <xsd:restriction base="dms:Choice">
          <xsd:enumeration value="Approve"/>
          <xsd:enumeration value="Reject"/>
        </xsd:restriction>
      </xsd:simpleType>
    </xsd:element>
    <xsd:element name="ReviewComplete" ma:index="37" nillable="true" ma:displayName="ReviewComplete" ma:default="0" ma:internalName="ReviewComplete">
      <xsd:simpleType>
        <xsd:restriction base="dms:Boolean"/>
      </xsd:simpleType>
    </xsd:element>
    <xsd:element name="DraftDoc" ma:index="38" nillable="true" ma:displayName="Draft Document?" ma:default="No" ma:format="Dropdown" ma:internalName="DraftDoc">
      <xsd:simpleType>
        <xsd:restriction base="dms:Choice">
          <xsd:enumeration value="No"/>
          <xsd:enumeration value="Yes"/>
        </xsd:restriction>
      </xsd:simpleType>
    </xsd:element>
    <xsd:element name="Today" ma:index="40" nillable="true" ma:displayName="Today" ma:hidden="true" ma:internalName="Today" ma:readOnly="false">
      <xsd:simpleType>
        <xsd:restriction base="dms:Text">
          <xsd:maxLength value="255"/>
        </xsd:restriction>
      </xsd:simpleType>
    </xsd:element>
    <xsd:element name="ConfigID" ma:index="41" nillable="true" ma:displayName="ConfigID" ma:default="{E15BA7BE-1D3F-4A49-9DFE-E65FEB5FD6C0}" ma:description="{E15BA7BE-1D3F-4A49-9DFE-E65FEB5FD6C0}" ma:hidden="true" ma:internalName="ConfigID" ma:readOnly="false">
      <xsd:simpleType>
        <xsd:restriction base="dms:Text">
          <xsd:maxLength value="255"/>
        </xsd:restriction>
      </xsd:simpleType>
    </xsd:element>
    <xsd:element name="GUIDIdentifier" ma:index="42" nillable="true" ma:displayName="GUIDIdentifier" ma:hidden="true" ma:internalName="GUIDIdentifier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32" nillable="true" ma:displayName="Version" ma:internalName="Version0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4" ma:displayName="Content Type"/>
        <xsd:element ref="dc:title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BFEB47-4282-49A1-9133-BC3F7399307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6B0EC1-CA9E-4E63-8F37-70C572392537}">
  <ds:schemaRefs>
    <ds:schemaRef ds:uri="http://www.w3.org/XML/1998/namespace"/>
    <ds:schemaRef ds:uri="http://purl.org/dc/terms/"/>
    <ds:schemaRef ds:uri="http://purl.org/dc/elements/1.1/"/>
    <ds:schemaRef ds:uri="http://schemas.microsoft.com/office/2006/documentManagement/types"/>
    <ds:schemaRef ds:uri="ce7dcd6e-796b-491f-a6cb-6868554ce1cf"/>
    <ds:schemaRef ds:uri="http://purl.org/dc/dcmitype/"/>
    <ds:schemaRef ds:uri="http://schemas.microsoft.com/office/2006/metadata/properties"/>
    <ds:schemaRef ds:uri="http://schemas.microsoft.com/sharepoint/v3/fields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38973FE3-7692-4E2C-BB99-268E6333D8C8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3FBE19A7-8289-463E-BB61-52057708DF48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5FB27663-C8F6-4115-B85E-BF2559D33F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7dcd6e-796b-491f-a6cb-6868554ce1cf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5A383344-FCBD-40A7-9EF6-D77D53BECB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300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SCALE (Skin Changes at Life’s End) Leaflet</vt:lpstr>
    </vt:vector>
  </TitlesOfParts>
  <Company>NHS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SCALE (Skin Changes at Life’s End) Leaflet</dc:title>
  <dc:subject/>
  <dc:creator>NHS</dc:creator>
  <cp:keywords/>
  <cp:lastModifiedBy>RILEY, Val (DERBYSHIRE COMMUNITY HEALTH SERVICES NHS FOUNDATION TRUST)</cp:lastModifiedBy>
  <cp:revision>4</cp:revision>
  <dcterms:created xsi:type="dcterms:W3CDTF">2021-11-26T14:43:00Z</dcterms:created>
  <dcterms:modified xsi:type="dcterms:W3CDTF">2025-03-31T09:09:00Z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Created">
    <vt:lpwstr>No</vt:lpwstr>
  </property>
  <property fmtid="{D5CDD505-2E9C-101B-9397-08002B2CF9AE}" pid="3" name="display_urn:schemas-microsoft-com:office:office#Author0">
    <vt:lpwstr>Townsend Jennifer (RY8) Derbyshire Community Health Services</vt:lpwstr>
  </property>
  <property fmtid="{D5CDD505-2E9C-101B-9397-08002B2CF9AE}" pid="4" name="display_urn:schemas-microsoft-com:office:office#PolicyQueries">
    <vt:lpwstr>Hallam Jodie (RY8) Derbyshire Community Health Services</vt:lpwstr>
  </property>
  <property fmtid="{D5CDD505-2E9C-101B-9397-08002B2CF9AE}" pid="5" name="ContentTypeId">
    <vt:lpwstr>0x010100235D00586C70944F96055052406C6E8F0084F43A70021C634DB3E6999BC3239F50</vt:lpwstr>
  </property>
</Properties>
</file>