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5D54F2" w14:textId="77777777" w:rsidR="00CE20AC" w:rsidRDefault="00D3006C" w:rsidP="00CE20AC">
      <w:pPr>
        <w:tabs>
          <w:tab w:val="left" w:pos="720"/>
        </w:tabs>
        <w:rPr>
          <w:bCs/>
        </w:rPr>
      </w:pPr>
      <w:r>
        <w:rPr>
          <w:noProof/>
        </w:rPr>
        <mc:AlternateContent>
          <mc:Choice Requires="wpg">
            <w:drawing>
              <wp:anchor distT="0" distB="0" distL="114300" distR="114300" simplePos="0" relativeHeight="251664385" behindDoc="0" locked="0" layoutInCell="1" allowOverlap="1" wp14:anchorId="4535EAFB" wp14:editId="40846A1D">
                <wp:simplePos x="0" y="0"/>
                <wp:positionH relativeFrom="column">
                  <wp:posOffset>635</wp:posOffset>
                </wp:positionH>
                <wp:positionV relativeFrom="paragraph">
                  <wp:posOffset>-303530</wp:posOffset>
                </wp:positionV>
                <wp:extent cx="1382395" cy="302895"/>
                <wp:effectExtent l="0" t="0" r="1905" b="1905"/>
                <wp:wrapNone/>
                <wp:docPr id="4" name="Group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382395" cy="302895"/>
                          <a:chOff x="0" y="0"/>
                          <a:chExt cx="1382759" cy="303468"/>
                        </a:xfrm>
                      </wpg:grpSpPr>
                      <wps:wsp>
                        <wps:cNvPr id="10" name="Oval 9">
                          <a:extLst>
                            <a:ext uri="{FF2B5EF4-FFF2-40B4-BE49-F238E27FC236}">
                              <a16:creationId xmlns:a16="http://schemas.microsoft.com/office/drawing/2014/main" id="{2C04AEA0-8424-CD43-938D-4E42DB1EA354}"/>
                            </a:ext>
                          </a:extLst>
                        </wps:cNvPr>
                        <wps:cNvSpPr/>
                        <wps:spPr>
                          <a:xfrm flipH="1">
                            <a:off x="0" y="0"/>
                            <a:ext cx="299720" cy="299720"/>
                          </a:xfrm>
                          <a:prstGeom prst="ellipse">
                            <a:avLst/>
                          </a:prstGeom>
                          <a:solidFill>
                            <a:srgbClr val="00BDF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1" name="Oval 10">
                          <a:extLst>
                            <a:ext uri="{FF2B5EF4-FFF2-40B4-BE49-F238E27FC236}">
                              <a16:creationId xmlns:a16="http://schemas.microsoft.com/office/drawing/2014/main" id="{15FB0A65-87A1-6943-8F7B-CF489420A5DA}"/>
                            </a:ext>
                          </a:extLst>
                        </wps:cNvPr>
                        <wps:cNvSpPr/>
                        <wps:spPr>
                          <a:xfrm flipH="1">
                            <a:off x="359764" y="3748"/>
                            <a:ext cx="299720" cy="299720"/>
                          </a:xfrm>
                          <a:prstGeom prst="ellipse">
                            <a:avLst/>
                          </a:prstGeom>
                          <a:solidFill>
                            <a:srgbClr val="FCB53D"/>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 name="Oval 11">
                          <a:extLst>
                            <a:ext uri="{FF2B5EF4-FFF2-40B4-BE49-F238E27FC236}">
                              <a16:creationId xmlns:a16="http://schemas.microsoft.com/office/drawing/2014/main" id="{DD338C19-C547-6641-9A8F-A1F721A3989C}"/>
                            </a:ext>
                          </a:extLst>
                        </wps:cNvPr>
                        <wps:cNvSpPr/>
                        <wps:spPr>
                          <a:xfrm flipH="1">
                            <a:off x="715780" y="3748"/>
                            <a:ext cx="299720" cy="299720"/>
                          </a:xfrm>
                          <a:prstGeom prst="ellipse">
                            <a:avLst/>
                          </a:prstGeom>
                          <a:solidFill>
                            <a:srgbClr val="EE3680"/>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3" name="Oval 12">
                          <a:extLst>
                            <a:ext uri="{FF2B5EF4-FFF2-40B4-BE49-F238E27FC236}">
                              <a16:creationId xmlns:a16="http://schemas.microsoft.com/office/drawing/2014/main" id="{A7ED3027-596B-6449-9EC5-4BCAFAD8A447}"/>
                            </a:ext>
                          </a:extLst>
                        </wps:cNvPr>
                        <wps:cNvSpPr/>
                        <wps:spPr>
                          <a:xfrm flipH="1">
                            <a:off x="1083039" y="3748"/>
                            <a:ext cx="299720" cy="299720"/>
                          </a:xfrm>
                          <a:prstGeom prst="ellipse">
                            <a:avLst/>
                          </a:prstGeom>
                          <a:solidFill>
                            <a:srgbClr val="8DC63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w14:anchorId="0BEC1332" id="Group 4" o:spid="_x0000_s1026" alt="&quot;&quot;" style="position:absolute;margin-left:.05pt;margin-top:-23.9pt;width:108.85pt;height:23.85pt;z-index:251664385" coordsize="13827,30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">
                <v:oval id="Oval 9" o:spid="_x0000_s1027" style="position:absolute;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" fillcolor="#00bdf2" stroked="f" strokeweight="2pt"/>
                <v:oval id="Oval 10" o:spid="_x0000_s1028" style="position:absolute;left:3597;top:37;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" fillcolor="#fcb53d" stroked="f" strokeweight="2pt"/>
                <v:oval id="Oval 11" o:spid="_x0000_s1029" style="position:absolute;left:7157;top:37;width:2998;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" fillcolor="#ee3680" stroked="f" strokeweight="2pt"/>
                <v:oval id="Oval 12" o:spid="_x0000_s1030" style="position:absolute;left:10830;top:37;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" fillcolor="#8dc63f" stroked="f" strokeweight="2pt"/>
              </v:group>
            </w:pict>
          </mc:Fallback>
        </mc:AlternateContent>
      </w:r>
      <w:r>
        <w:rPr>
          <w:noProof/>
        </w:rPr>
        <w:drawing>
          <wp:anchor distT="0" distB="0" distL="114300" distR="114300" simplePos="0" relativeHeight="251663361" behindDoc="1" locked="0" layoutInCell="1" allowOverlap="1" wp14:anchorId="32E7A697" wp14:editId="7BEEB057">
            <wp:simplePos x="0" y="0"/>
            <wp:positionH relativeFrom="column">
              <wp:posOffset>4770670</wp:posOffset>
            </wp:positionH>
            <wp:positionV relativeFrom="paragraph">
              <wp:posOffset>-500380</wp:posOffset>
            </wp:positionV>
            <wp:extent cx="1820211" cy="726398"/>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20211" cy="726398"/>
                    </a:xfrm>
                    <a:prstGeom prst="rect">
                      <a:avLst/>
                    </a:prstGeom>
                  </pic:spPr>
                </pic:pic>
              </a:graphicData>
            </a:graphic>
            <wp14:sizeRelH relativeFrom="page">
              <wp14:pctWidth>0</wp14:pctWidth>
            </wp14:sizeRelH>
            <wp14:sizeRelV relativeFrom="page">
              <wp14:pctHeight>0</wp14:pctHeight>
            </wp14:sizeRelV>
          </wp:anchor>
        </w:drawing>
      </w:r>
    </w:p>
    <w:p w14:paraId="4C90AD11" w14:textId="77777777" w:rsidR="00CE20AC" w:rsidRDefault="00CE20AC" w:rsidP="00CE20AC"/>
    <w:p w14:paraId="654C4741" w14:textId="77777777" w:rsidR="00CE20AC" w:rsidRPr="00DA4D25" w:rsidRDefault="00CE20AC" w:rsidP="00CE20AC">
      <w:pPr>
        <w:rPr>
          <w:sz w:val="20"/>
          <w:szCs w:val="20"/>
        </w:rPr>
      </w:pPr>
    </w:p>
    <w:p w14:paraId="3A567FE6" w14:textId="77777777" w:rsidR="00CE20AC" w:rsidRPr="00733BE4" w:rsidRDefault="00F402FE" w:rsidP="00CE20AC">
      <w:pPr>
        <w:jc w:val="center"/>
        <w:rPr>
          <w:rStyle w:val="Emphasis"/>
          <w:b/>
          <w:i w:val="0"/>
          <w:sz w:val="28"/>
          <w:szCs w:val="28"/>
          <w:u w:val="single"/>
        </w:rPr>
      </w:pPr>
      <w:r>
        <w:rPr>
          <w:rStyle w:val="Emphasis"/>
          <w:b/>
          <w:i w:val="0"/>
          <w:sz w:val="28"/>
          <w:szCs w:val="28"/>
          <w:u w:val="single"/>
        </w:rPr>
        <w:t xml:space="preserve">P50 - </w:t>
      </w:r>
      <w:r w:rsidR="00AC08EA">
        <w:rPr>
          <w:rStyle w:val="Emphasis"/>
          <w:b/>
          <w:i w:val="0"/>
          <w:sz w:val="28"/>
          <w:szCs w:val="28"/>
          <w:u w:val="single"/>
        </w:rPr>
        <w:t>Adult Nutrition, Food and Hydration Policy</w:t>
      </w:r>
      <w:r w:rsidR="00AC08EA" w:rsidRPr="00733BE4">
        <w:rPr>
          <w:b/>
          <w:noProof/>
          <w:sz w:val="28"/>
          <w:szCs w:val="28"/>
          <w:u w:val="single"/>
          <w:lang w:eastAsia="en-GB"/>
        </w:rPr>
        <w:t xml:space="preserve"> </w:t>
      </w:r>
    </w:p>
    <w:p w14:paraId="23757AFD" w14:textId="77777777" w:rsidR="00CE20AC" w:rsidRPr="00DA4D25" w:rsidRDefault="00CE20AC" w:rsidP="00CE20AC">
      <w:pPr>
        <w:rPr>
          <w:b/>
          <w:bCs/>
          <w:sz w:val="16"/>
          <w:szCs w:val="16"/>
        </w:rPr>
      </w:pPr>
    </w:p>
    <w:p w14:paraId="6CFC0CFB" w14:textId="77777777" w:rsidR="00CE20AC" w:rsidRDefault="00CE20AC" w:rsidP="00CE20AC">
      <w:pPr>
        <w:rPr>
          <w:b/>
          <w:bCs/>
        </w:rPr>
      </w:pPr>
      <w:r>
        <w:rPr>
          <w:b/>
          <w:bCs/>
        </w:rPr>
        <w:t>Document History</w:t>
      </w:r>
    </w:p>
    <w:tbl>
      <w:tblPr>
        <w:tblpPr w:leftFromText="180" w:rightFromText="180" w:vertAnchor="text" w:tblpY="1"/>
        <w:tblOverlap w:val="neve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2"/>
        <w:gridCol w:w="1560"/>
        <w:gridCol w:w="992"/>
        <w:gridCol w:w="4111"/>
      </w:tblGrid>
      <w:tr w:rsidR="00CE20AC" w:rsidRPr="006F208D" w14:paraId="05A64C2B" w14:textId="77777777" w:rsidTr="002F0A4E">
        <w:trPr>
          <w:trHeight w:val="423"/>
        </w:trPr>
        <w:tc>
          <w:tcPr>
            <w:tcW w:w="3402" w:type="dxa"/>
            <w:vAlign w:val="center"/>
          </w:tcPr>
          <w:p w14:paraId="1C8AE78E" w14:textId="77777777" w:rsidR="00CE20AC" w:rsidRPr="006F208D" w:rsidRDefault="00CE20AC" w:rsidP="0074785B">
            <w:r>
              <w:t>Version Number:</w:t>
            </w:r>
          </w:p>
        </w:tc>
        <w:tc>
          <w:tcPr>
            <w:tcW w:w="1560" w:type="dxa"/>
            <w:vAlign w:val="center"/>
          </w:tcPr>
          <w:p w14:paraId="17E1FB7E" w14:textId="77777777" w:rsidR="00CE20AC" w:rsidRPr="006F208D" w:rsidRDefault="00E56315" w:rsidP="0074785B">
            <w:r>
              <w:t>5</w:t>
            </w:r>
          </w:p>
        </w:tc>
        <w:tc>
          <w:tcPr>
            <w:tcW w:w="5103" w:type="dxa"/>
            <w:gridSpan w:val="2"/>
            <w:vAlign w:val="center"/>
          </w:tcPr>
          <w:p w14:paraId="5379E07F" w14:textId="77777777" w:rsidR="00CE20AC" w:rsidRPr="006F208D" w:rsidRDefault="00CE20AC" w:rsidP="002F0A4E">
            <w:pPr>
              <w:ind w:right="169"/>
            </w:pPr>
            <w:r>
              <w:t>Reference Number:</w:t>
            </w:r>
            <w:r w:rsidR="002F0A4E">
              <w:t xml:space="preserve">  </w:t>
            </w:r>
            <w:r w:rsidR="004C4B72">
              <w:t>P50</w:t>
            </w:r>
          </w:p>
        </w:tc>
      </w:tr>
      <w:tr w:rsidR="00CE20AC" w14:paraId="2F90710F" w14:textId="77777777" w:rsidTr="002F0A4E">
        <w:trPr>
          <w:trHeight w:val="423"/>
        </w:trPr>
        <w:tc>
          <w:tcPr>
            <w:tcW w:w="3402" w:type="dxa"/>
            <w:vAlign w:val="center"/>
          </w:tcPr>
          <w:p w14:paraId="57C4D3E7" w14:textId="77777777" w:rsidR="00CE20AC" w:rsidRDefault="00CE20AC" w:rsidP="0074785B">
            <w:r>
              <w:t>Next Revision Due:</w:t>
            </w:r>
          </w:p>
        </w:tc>
        <w:tc>
          <w:tcPr>
            <w:tcW w:w="6663" w:type="dxa"/>
            <w:gridSpan w:val="3"/>
            <w:vAlign w:val="center"/>
          </w:tcPr>
          <w:p w14:paraId="35022D4B" w14:textId="77777777" w:rsidR="00CE20AC" w:rsidRDefault="007F1802" w:rsidP="0074785B">
            <w:r>
              <w:t>3 Years</w:t>
            </w:r>
          </w:p>
        </w:tc>
      </w:tr>
      <w:tr w:rsidR="00CE20AC" w:rsidRPr="006F208D" w14:paraId="3092AEAB" w14:textId="77777777" w:rsidTr="002F0A4E">
        <w:trPr>
          <w:trHeight w:val="423"/>
        </w:trPr>
        <w:tc>
          <w:tcPr>
            <w:tcW w:w="3402" w:type="dxa"/>
            <w:vAlign w:val="center"/>
          </w:tcPr>
          <w:p w14:paraId="534E2BFB" w14:textId="77777777" w:rsidR="00CE20AC" w:rsidRDefault="00CE20AC" w:rsidP="0074785B">
            <w:r>
              <w:t>Review Status</w:t>
            </w:r>
          </w:p>
        </w:tc>
        <w:tc>
          <w:tcPr>
            <w:tcW w:w="6663" w:type="dxa"/>
            <w:gridSpan w:val="3"/>
            <w:vAlign w:val="center"/>
          </w:tcPr>
          <w:p w14:paraId="78FA2CB9" w14:textId="77777777" w:rsidR="00CE20AC" w:rsidRDefault="00CA27BC" w:rsidP="0074785B">
            <w:r>
              <w:t>Approved</w:t>
            </w:r>
          </w:p>
        </w:tc>
      </w:tr>
      <w:tr w:rsidR="00CE20AC" w:rsidRPr="006F208D" w14:paraId="1DC2064C" w14:textId="77777777" w:rsidTr="002F0A4E">
        <w:trPr>
          <w:trHeight w:val="423"/>
        </w:trPr>
        <w:tc>
          <w:tcPr>
            <w:tcW w:w="3402" w:type="dxa"/>
            <w:vAlign w:val="center"/>
          </w:tcPr>
          <w:p w14:paraId="06439A89" w14:textId="77777777" w:rsidR="00CE20AC" w:rsidRPr="006F208D" w:rsidRDefault="00CE20AC" w:rsidP="0074785B">
            <w:r>
              <w:t>Author</w:t>
            </w:r>
            <w:r w:rsidRPr="006F208D">
              <w:t>:</w:t>
            </w:r>
          </w:p>
        </w:tc>
        <w:tc>
          <w:tcPr>
            <w:tcW w:w="6663" w:type="dxa"/>
            <w:gridSpan w:val="3"/>
            <w:vAlign w:val="center"/>
          </w:tcPr>
          <w:p w14:paraId="6A8C2706" w14:textId="77777777" w:rsidR="005C6961" w:rsidRPr="005C6961" w:rsidRDefault="005C6961" w:rsidP="00FC3427">
            <w:pPr>
              <w:rPr>
                <w:color w:val="FF0000"/>
              </w:rPr>
            </w:pPr>
            <w:r w:rsidRPr="0010249F">
              <w:t>Ruth Mitchell – Quality Improvement Lead for Clinical and Professional Standards</w:t>
            </w:r>
          </w:p>
        </w:tc>
      </w:tr>
      <w:tr w:rsidR="00CE20AC" w14:paraId="0C33C482" w14:textId="77777777" w:rsidTr="002F0A4E">
        <w:trPr>
          <w:trHeight w:val="423"/>
        </w:trPr>
        <w:tc>
          <w:tcPr>
            <w:tcW w:w="3402" w:type="dxa"/>
            <w:vAlign w:val="center"/>
          </w:tcPr>
          <w:p w14:paraId="3778416A" w14:textId="77777777" w:rsidR="00CE20AC" w:rsidRDefault="00CE20AC" w:rsidP="0074785B">
            <w:r>
              <w:t>Policy Sponsor:</w:t>
            </w:r>
          </w:p>
        </w:tc>
        <w:tc>
          <w:tcPr>
            <w:tcW w:w="6663" w:type="dxa"/>
            <w:gridSpan w:val="3"/>
            <w:vAlign w:val="center"/>
          </w:tcPr>
          <w:p w14:paraId="1B725501" w14:textId="77777777" w:rsidR="00CE20AC" w:rsidRDefault="004C4EC1" w:rsidP="00FC3427">
            <w:r>
              <w:t>Jo</w:t>
            </w:r>
            <w:r w:rsidR="004F2DBB">
              <w:t xml:space="preserve">anne </w:t>
            </w:r>
            <w:r>
              <w:t xml:space="preserve"> Wain – Deputy Chief Nurse</w:t>
            </w:r>
          </w:p>
        </w:tc>
      </w:tr>
      <w:tr w:rsidR="00CE20AC" w14:paraId="39D143F5" w14:textId="77777777" w:rsidTr="002F0A4E">
        <w:trPr>
          <w:trHeight w:val="423"/>
        </w:trPr>
        <w:tc>
          <w:tcPr>
            <w:tcW w:w="3402" w:type="dxa"/>
            <w:vAlign w:val="center"/>
          </w:tcPr>
          <w:p w14:paraId="39066B18" w14:textId="77777777" w:rsidR="00CE20AC" w:rsidRDefault="00CE20AC" w:rsidP="0074785B">
            <w:r>
              <w:t>Team:</w:t>
            </w:r>
          </w:p>
        </w:tc>
        <w:tc>
          <w:tcPr>
            <w:tcW w:w="6663" w:type="dxa"/>
            <w:gridSpan w:val="3"/>
            <w:vAlign w:val="center"/>
          </w:tcPr>
          <w:p w14:paraId="46475694" w14:textId="77777777" w:rsidR="00CE20AC" w:rsidRDefault="00FC3427" w:rsidP="0074785B">
            <w:r>
              <w:t>Clinical</w:t>
            </w:r>
          </w:p>
        </w:tc>
      </w:tr>
      <w:tr w:rsidR="00CE20AC" w:rsidRPr="006F208D" w14:paraId="7E3CFD1F" w14:textId="77777777" w:rsidTr="002F0A4E">
        <w:trPr>
          <w:trHeight w:val="423"/>
        </w:trPr>
        <w:tc>
          <w:tcPr>
            <w:tcW w:w="3402" w:type="dxa"/>
            <w:vAlign w:val="center"/>
          </w:tcPr>
          <w:p w14:paraId="2C28DFD4" w14:textId="77777777" w:rsidR="00CE20AC" w:rsidRPr="006F208D" w:rsidRDefault="00CE20AC" w:rsidP="0074785B">
            <w:r w:rsidRPr="006F208D">
              <w:t>Approved</w:t>
            </w:r>
            <w:r>
              <w:t xml:space="preserve"> or Rejected</w:t>
            </w:r>
            <w:r w:rsidRPr="006F208D">
              <w:t xml:space="preserve"> by:</w:t>
            </w:r>
          </w:p>
        </w:tc>
        <w:tc>
          <w:tcPr>
            <w:tcW w:w="2552" w:type="dxa"/>
            <w:gridSpan w:val="2"/>
            <w:vAlign w:val="center"/>
          </w:tcPr>
          <w:p w14:paraId="371F88FB" w14:textId="77777777" w:rsidR="00CE20AC" w:rsidRPr="006F208D" w:rsidRDefault="00FC3427" w:rsidP="0074785B">
            <w:r>
              <w:t>Clinical Safety Group</w:t>
            </w:r>
          </w:p>
        </w:tc>
        <w:tc>
          <w:tcPr>
            <w:tcW w:w="4111" w:type="dxa"/>
            <w:vAlign w:val="center"/>
          </w:tcPr>
          <w:p w14:paraId="4FD6CB2A" w14:textId="77777777" w:rsidR="00CE20AC" w:rsidRPr="006F208D" w:rsidRDefault="00CE20AC" w:rsidP="007B5989">
            <w:pPr>
              <w:ind w:left="34" w:right="34"/>
            </w:pPr>
            <w:r>
              <w:t>Date</w:t>
            </w:r>
            <w:r w:rsidR="007B5989">
              <w:t xml:space="preserve"> </w:t>
            </w:r>
          </w:p>
        </w:tc>
      </w:tr>
      <w:tr w:rsidR="00CE20AC" w14:paraId="59BCDBD0" w14:textId="77777777" w:rsidTr="002F0A4E">
        <w:trPr>
          <w:trHeight w:val="423"/>
        </w:trPr>
        <w:tc>
          <w:tcPr>
            <w:tcW w:w="3402" w:type="dxa"/>
            <w:shd w:val="clear" w:color="auto" w:fill="auto"/>
            <w:vAlign w:val="center"/>
          </w:tcPr>
          <w:p w14:paraId="04C77990" w14:textId="77777777" w:rsidR="00CE20AC" w:rsidRDefault="00CE20AC" w:rsidP="0074785B">
            <w:r>
              <w:t>Category:</w:t>
            </w:r>
          </w:p>
        </w:tc>
        <w:tc>
          <w:tcPr>
            <w:tcW w:w="6663" w:type="dxa"/>
            <w:gridSpan w:val="3"/>
            <w:shd w:val="clear" w:color="auto" w:fill="auto"/>
            <w:vAlign w:val="center"/>
          </w:tcPr>
          <w:p w14:paraId="738F40FB" w14:textId="77777777" w:rsidR="00CE20AC" w:rsidRDefault="00E97EF7" w:rsidP="0074785B">
            <w:r>
              <w:t>Clinical</w:t>
            </w:r>
          </w:p>
        </w:tc>
      </w:tr>
      <w:tr w:rsidR="00CE20AC" w14:paraId="57B6260E" w14:textId="77777777" w:rsidTr="002F0A4E">
        <w:trPr>
          <w:trHeight w:val="423"/>
        </w:trPr>
        <w:tc>
          <w:tcPr>
            <w:tcW w:w="3402" w:type="dxa"/>
            <w:shd w:val="clear" w:color="auto" w:fill="auto"/>
            <w:vAlign w:val="center"/>
          </w:tcPr>
          <w:p w14:paraId="3D499381" w14:textId="77777777" w:rsidR="00CE20AC" w:rsidRDefault="00CE20AC" w:rsidP="0074785B">
            <w:r>
              <w:t>Sub Section:</w:t>
            </w:r>
          </w:p>
        </w:tc>
        <w:tc>
          <w:tcPr>
            <w:tcW w:w="6663" w:type="dxa"/>
            <w:gridSpan w:val="3"/>
            <w:shd w:val="clear" w:color="auto" w:fill="auto"/>
            <w:vAlign w:val="center"/>
          </w:tcPr>
          <w:p w14:paraId="4AAC86A4" w14:textId="77777777" w:rsidR="00CE20AC" w:rsidRDefault="00E97EF7" w:rsidP="0074785B">
            <w:r>
              <w:t>Clinical Services</w:t>
            </w:r>
          </w:p>
        </w:tc>
      </w:tr>
      <w:tr w:rsidR="00CE20AC" w14:paraId="43ACD97C" w14:textId="77777777" w:rsidTr="002F0A4E">
        <w:trPr>
          <w:trHeight w:val="423"/>
        </w:trPr>
        <w:tc>
          <w:tcPr>
            <w:tcW w:w="3402" w:type="dxa"/>
            <w:shd w:val="clear" w:color="auto" w:fill="auto"/>
            <w:vAlign w:val="center"/>
          </w:tcPr>
          <w:p w14:paraId="01DED72F" w14:textId="77777777" w:rsidR="00CE20AC" w:rsidRDefault="00CE20AC" w:rsidP="0074785B">
            <w:r>
              <w:t xml:space="preserve">Type of Document: </w:t>
            </w:r>
          </w:p>
        </w:tc>
        <w:tc>
          <w:tcPr>
            <w:tcW w:w="6663" w:type="dxa"/>
            <w:gridSpan w:val="3"/>
            <w:shd w:val="clear" w:color="auto" w:fill="auto"/>
            <w:vAlign w:val="center"/>
          </w:tcPr>
          <w:p w14:paraId="5CF1CF5C" w14:textId="77777777" w:rsidR="00CE20AC" w:rsidRDefault="00E97EF7" w:rsidP="0074785B">
            <w:r>
              <w:t>Policies</w:t>
            </w:r>
          </w:p>
        </w:tc>
      </w:tr>
      <w:tr w:rsidR="00CE20AC" w14:paraId="396D3810" w14:textId="77777777" w:rsidTr="002F0A4E">
        <w:trPr>
          <w:trHeight w:val="423"/>
        </w:trPr>
        <w:tc>
          <w:tcPr>
            <w:tcW w:w="3402" w:type="dxa"/>
            <w:shd w:val="clear" w:color="auto" w:fill="auto"/>
            <w:vAlign w:val="center"/>
          </w:tcPr>
          <w:p w14:paraId="59204B74" w14:textId="77777777" w:rsidR="00CE20AC" w:rsidRDefault="00CE20AC" w:rsidP="0074785B">
            <w:r>
              <w:t>Have you assessed the Equality Impact of this policy?</w:t>
            </w:r>
          </w:p>
        </w:tc>
        <w:tc>
          <w:tcPr>
            <w:tcW w:w="6663" w:type="dxa"/>
            <w:gridSpan w:val="3"/>
            <w:shd w:val="clear" w:color="auto" w:fill="auto"/>
          </w:tcPr>
          <w:p w14:paraId="46FB8013" w14:textId="77777777" w:rsidR="00FC3427" w:rsidRDefault="00FC3427" w:rsidP="00CA27BC">
            <w:r>
              <w:t>Yes</w:t>
            </w:r>
            <w:r w:rsidR="00CA27BC">
              <w:t xml:space="preserve"> – in previous policy</w:t>
            </w:r>
          </w:p>
        </w:tc>
      </w:tr>
      <w:tr w:rsidR="00CE20AC" w14:paraId="69B7E7B5" w14:textId="77777777" w:rsidTr="002F0A4E">
        <w:trPr>
          <w:trHeight w:val="423"/>
        </w:trPr>
        <w:tc>
          <w:tcPr>
            <w:tcW w:w="3402" w:type="dxa"/>
            <w:shd w:val="clear" w:color="auto" w:fill="auto"/>
            <w:vAlign w:val="center"/>
          </w:tcPr>
          <w:p w14:paraId="2E0C8B84" w14:textId="77777777" w:rsidR="00CE20AC" w:rsidRDefault="00CE20AC" w:rsidP="0074785B">
            <w:r>
              <w:t>Contact Name for Policy Queries</w:t>
            </w:r>
          </w:p>
        </w:tc>
        <w:tc>
          <w:tcPr>
            <w:tcW w:w="6663" w:type="dxa"/>
            <w:gridSpan w:val="3"/>
            <w:shd w:val="clear" w:color="auto" w:fill="auto"/>
            <w:vAlign w:val="center"/>
          </w:tcPr>
          <w:p w14:paraId="3251084B" w14:textId="77777777" w:rsidR="00CE20AC" w:rsidRDefault="00B66080" w:rsidP="00A27368">
            <w:r w:rsidRPr="0010249F">
              <w:t>Ruth Mitchell – Quality Improvement Lead for Clinical and Professional Standards</w:t>
            </w:r>
            <w:r w:rsidR="00FC3427" w:rsidRPr="0010249F">
              <w:t xml:space="preserve"> </w:t>
            </w:r>
          </w:p>
        </w:tc>
      </w:tr>
      <w:tr w:rsidR="00CE20AC" w14:paraId="682EA7C4" w14:textId="77777777" w:rsidTr="002F0A4E">
        <w:trPr>
          <w:trHeight w:val="423"/>
        </w:trPr>
        <w:tc>
          <w:tcPr>
            <w:tcW w:w="3402" w:type="dxa"/>
            <w:shd w:val="clear" w:color="auto" w:fill="auto"/>
            <w:vAlign w:val="center"/>
          </w:tcPr>
          <w:p w14:paraId="4F40E903" w14:textId="77777777" w:rsidR="00CE20AC" w:rsidRDefault="00CE20AC" w:rsidP="0074785B">
            <w:r>
              <w:t>Contact Name for SharePoint document upload</w:t>
            </w:r>
          </w:p>
        </w:tc>
        <w:tc>
          <w:tcPr>
            <w:tcW w:w="6663" w:type="dxa"/>
            <w:gridSpan w:val="3"/>
            <w:shd w:val="clear" w:color="auto" w:fill="auto"/>
            <w:vAlign w:val="center"/>
          </w:tcPr>
          <w:p w14:paraId="08380544" w14:textId="77777777" w:rsidR="00CE20AC" w:rsidRPr="003A6B63" w:rsidRDefault="00BF279F" w:rsidP="002F0A4E">
            <w:pPr>
              <w:rPr>
                <w:u w:val="single" w:color="000000" w:themeColor="text1"/>
              </w:rPr>
            </w:pPr>
            <w:hyperlink r:id="rId13" w:history="1">
              <w:r w:rsidR="002F0A4E" w:rsidRPr="00E70E8C">
                <w:rPr>
                  <w:rStyle w:val="Hyperlink"/>
                  <w:u w:color="000000" w:themeColor="text1"/>
                </w:rPr>
                <w:t>dchst.safecare@nhs.net</w:t>
              </w:r>
            </w:hyperlink>
            <w:r w:rsidR="002F0A4E">
              <w:rPr>
                <w:u w:val="single" w:color="000000" w:themeColor="text1"/>
              </w:rPr>
              <w:t xml:space="preserve"> </w:t>
            </w:r>
          </w:p>
        </w:tc>
      </w:tr>
      <w:tr w:rsidR="00CE20AC" w14:paraId="0B30A135" w14:textId="77777777" w:rsidTr="002F0A4E">
        <w:trPr>
          <w:trHeight w:val="423"/>
        </w:trPr>
        <w:tc>
          <w:tcPr>
            <w:tcW w:w="3402" w:type="dxa"/>
            <w:shd w:val="clear" w:color="auto" w:fill="auto"/>
            <w:vAlign w:val="center"/>
          </w:tcPr>
          <w:p w14:paraId="60E6EE88" w14:textId="77777777" w:rsidR="00CE20AC" w:rsidRDefault="00CE20AC" w:rsidP="0074785B">
            <w:r>
              <w:t>All Comments</w:t>
            </w:r>
          </w:p>
        </w:tc>
        <w:tc>
          <w:tcPr>
            <w:tcW w:w="6663" w:type="dxa"/>
            <w:gridSpan w:val="3"/>
            <w:shd w:val="clear" w:color="auto" w:fill="auto"/>
            <w:vAlign w:val="center"/>
          </w:tcPr>
          <w:p w14:paraId="1659B991" w14:textId="77777777" w:rsidR="00CE20AC" w:rsidRDefault="00CE20AC" w:rsidP="0074785B"/>
        </w:tc>
      </w:tr>
    </w:tbl>
    <w:p w14:paraId="63A52433" w14:textId="77777777" w:rsidR="00CE20AC" w:rsidRPr="007A578C" w:rsidRDefault="00CE20AC" w:rsidP="00CE20AC">
      <w:pPr>
        <w:rPr>
          <w:sz w:val="16"/>
          <w:szCs w:val="16"/>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4678"/>
      </w:tblGrid>
      <w:tr w:rsidR="00CE20AC" w14:paraId="1F4A230A" w14:textId="77777777" w:rsidTr="002F0A4E">
        <w:tc>
          <w:tcPr>
            <w:tcW w:w="5387" w:type="dxa"/>
            <w:shd w:val="clear" w:color="auto" w:fill="auto"/>
          </w:tcPr>
          <w:p w14:paraId="516AB056" w14:textId="77777777" w:rsidR="00CE20AC" w:rsidRDefault="00CE20AC" w:rsidP="0074785B">
            <w:pPr>
              <w:jc w:val="both"/>
            </w:pPr>
            <w:r>
              <w:t>Please indicate which groups have discussed this policy:</w:t>
            </w:r>
          </w:p>
        </w:tc>
        <w:tc>
          <w:tcPr>
            <w:tcW w:w="4678" w:type="dxa"/>
            <w:shd w:val="clear" w:color="auto" w:fill="auto"/>
          </w:tcPr>
          <w:p w14:paraId="04FBBE18" w14:textId="77777777" w:rsidR="00CE20AC" w:rsidRPr="00642F4A" w:rsidRDefault="008B3C5E" w:rsidP="0074785B">
            <w:pPr>
              <w:jc w:val="both"/>
            </w:pPr>
            <w:r w:rsidRPr="00642F4A">
              <w:t xml:space="preserve">Matrons </w:t>
            </w:r>
            <w:r w:rsidR="00E3289B" w:rsidRPr="00642F4A">
              <w:t>Meeting</w:t>
            </w:r>
          </w:p>
          <w:p w14:paraId="48B852F2" w14:textId="77777777" w:rsidR="00CE20AC" w:rsidRPr="006C1606" w:rsidRDefault="00E3289B" w:rsidP="006C1606">
            <w:r w:rsidRPr="00642F4A">
              <w:t xml:space="preserve">Nutrition &amp; Hydration Working </w:t>
            </w:r>
            <w:r w:rsidR="008B3C5E" w:rsidRPr="00642F4A">
              <w:t xml:space="preserve"> Group</w:t>
            </w:r>
            <w:r w:rsidR="00642F4A" w:rsidRPr="00642F4A">
              <w:t xml:space="preserve"> </w:t>
            </w:r>
            <w:r w:rsidR="00642F4A" w:rsidRPr="006C1606">
              <w:t>Meeting</w:t>
            </w:r>
          </w:p>
          <w:p w14:paraId="6252D88A" w14:textId="77777777" w:rsidR="00642F4A" w:rsidRDefault="00642F4A" w:rsidP="00526DC4">
            <w:r w:rsidRPr="006C1606">
              <w:t>Clinical Leads working group with Improvement Lead for Clinical and Professional Standards.</w:t>
            </w:r>
          </w:p>
        </w:tc>
      </w:tr>
      <w:tr w:rsidR="00CE20AC" w14:paraId="35E939D0" w14:textId="77777777" w:rsidTr="002F0A4E">
        <w:tc>
          <w:tcPr>
            <w:tcW w:w="5387" w:type="dxa"/>
            <w:shd w:val="clear" w:color="auto" w:fill="auto"/>
          </w:tcPr>
          <w:p w14:paraId="7A2F089A" w14:textId="77777777" w:rsidR="00CE20AC" w:rsidRDefault="00CE20AC" w:rsidP="0074785B">
            <w:pPr>
              <w:jc w:val="both"/>
            </w:pPr>
            <w:r>
              <w:t>Date(s) discussed:</w:t>
            </w:r>
          </w:p>
        </w:tc>
        <w:tc>
          <w:tcPr>
            <w:tcW w:w="4678" w:type="dxa"/>
            <w:shd w:val="clear" w:color="auto" w:fill="auto"/>
          </w:tcPr>
          <w:p w14:paraId="7969F134" w14:textId="77777777" w:rsidR="00526DC4" w:rsidRDefault="00821512" w:rsidP="0074785B">
            <w:pPr>
              <w:jc w:val="both"/>
            </w:pPr>
            <w:r>
              <w:t>Matrons</w:t>
            </w:r>
            <w:r w:rsidR="00642F4A">
              <w:t xml:space="preserve"> 08/08/2023</w:t>
            </w:r>
            <w:r w:rsidR="00526DC4">
              <w:t xml:space="preserve"> </w:t>
            </w:r>
          </w:p>
          <w:p w14:paraId="7057626E" w14:textId="77777777" w:rsidR="00821512" w:rsidRPr="00642F4A" w:rsidRDefault="00642F4A" w:rsidP="0074785B">
            <w:pPr>
              <w:jc w:val="both"/>
            </w:pPr>
            <w:r w:rsidRPr="00642F4A">
              <w:t xml:space="preserve">Nutrition and Hydration Working Group  </w:t>
            </w:r>
          </w:p>
          <w:p w14:paraId="6368109E" w14:textId="77777777" w:rsidR="00F53CB6" w:rsidRPr="00642F4A" w:rsidRDefault="00113D30" w:rsidP="0074785B">
            <w:pPr>
              <w:jc w:val="both"/>
            </w:pPr>
            <w:r>
              <w:t xml:space="preserve">26/05/23, </w:t>
            </w:r>
            <w:r w:rsidR="00642F4A" w:rsidRPr="00642F4A">
              <w:t>17/10/23</w:t>
            </w:r>
            <w:r w:rsidR="006E337A">
              <w:t xml:space="preserve"> and 30/11/23.</w:t>
            </w:r>
          </w:p>
          <w:p w14:paraId="2A526494" w14:textId="77777777" w:rsidR="00F53CB6" w:rsidRDefault="00642F4A" w:rsidP="0074785B">
            <w:pPr>
              <w:jc w:val="both"/>
            </w:pPr>
            <w:r w:rsidRPr="00642F4A">
              <w:t xml:space="preserve">Clinical Leads for Community  </w:t>
            </w:r>
            <w:r w:rsidRPr="00443BC1">
              <w:rPr>
                <w:color w:val="FF0000"/>
              </w:rPr>
              <w:t xml:space="preserve">- </w:t>
            </w:r>
            <w:r w:rsidRPr="006C1606">
              <w:rPr>
                <w:color w:val="000000" w:themeColor="text1"/>
              </w:rPr>
              <w:t xml:space="preserve">07/09/22, 22/09/23 16/11/23 </w:t>
            </w:r>
          </w:p>
        </w:tc>
      </w:tr>
    </w:tbl>
    <w:p w14:paraId="4F5BB54E" w14:textId="77777777" w:rsidR="00CE20AC" w:rsidRPr="007A578C" w:rsidRDefault="00CE20AC" w:rsidP="00CE20AC">
      <w:pPr>
        <w:rPr>
          <w:sz w:val="16"/>
          <w:szCs w:val="16"/>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4678"/>
      </w:tblGrid>
      <w:tr w:rsidR="00CE20AC" w14:paraId="233809D3" w14:textId="77777777" w:rsidTr="002F0A4E">
        <w:tc>
          <w:tcPr>
            <w:tcW w:w="5387" w:type="dxa"/>
            <w:shd w:val="clear" w:color="auto" w:fill="auto"/>
          </w:tcPr>
          <w:p w14:paraId="0C475BE3" w14:textId="77777777" w:rsidR="00CE20AC" w:rsidRDefault="00CE20AC" w:rsidP="0074785B">
            <w:pPr>
              <w:jc w:val="both"/>
            </w:pPr>
            <w:r>
              <w:t xml:space="preserve">Has this Policy previously been known under another title?  If </w:t>
            </w:r>
            <w:proofErr w:type="gramStart"/>
            <w:r>
              <w:t>so</w:t>
            </w:r>
            <w:proofErr w:type="gramEnd"/>
            <w:r>
              <w:t xml:space="preserve"> please state previous title.</w:t>
            </w:r>
          </w:p>
        </w:tc>
        <w:tc>
          <w:tcPr>
            <w:tcW w:w="4678" w:type="dxa"/>
            <w:shd w:val="clear" w:color="auto" w:fill="auto"/>
          </w:tcPr>
          <w:p w14:paraId="289CD22E" w14:textId="77777777" w:rsidR="00CE20AC" w:rsidRDefault="00CE20AC" w:rsidP="00F42CAF">
            <w:pPr>
              <w:jc w:val="both"/>
            </w:pPr>
          </w:p>
        </w:tc>
      </w:tr>
      <w:tr w:rsidR="00CE20AC" w14:paraId="2D3BE1CD" w14:textId="77777777" w:rsidTr="002F0A4E">
        <w:tc>
          <w:tcPr>
            <w:tcW w:w="5387" w:type="dxa"/>
            <w:shd w:val="clear" w:color="auto" w:fill="auto"/>
          </w:tcPr>
          <w:p w14:paraId="37DDB8B2" w14:textId="77777777" w:rsidR="00CE20AC" w:rsidRDefault="00CE20AC" w:rsidP="0074785B">
            <w:pPr>
              <w:jc w:val="both"/>
            </w:pPr>
            <w:r>
              <w:t>Date changed:</w:t>
            </w:r>
          </w:p>
        </w:tc>
        <w:tc>
          <w:tcPr>
            <w:tcW w:w="4678" w:type="dxa"/>
            <w:shd w:val="clear" w:color="auto" w:fill="auto"/>
          </w:tcPr>
          <w:p w14:paraId="500364B9" w14:textId="77777777" w:rsidR="00CE20AC" w:rsidRDefault="00CE20AC" w:rsidP="0074785B">
            <w:pPr>
              <w:jc w:val="both"/>
            </w:pPr>
          </w:p>
        </w:tc>
      </w:tr>
    </w:tbl>
    <w:p w14:paraId="6D525215" w14:textId="77777777" w:rsidR="00EB2E0B" w:rsidRDefault="00EB2E0B" w:rsidP="00CE20AC">
      <w:pPr>
        <w:rPr>
          <w:b/>
          <w:bCs/>
        </w:rPr>
      </w:pPr>
    </w:p>
    <w:p w14:paraId="0A23DCF4" w14:textId="77777777" w:rsidR="00CE20AC" w:rsidRPr="007A578C" w:rsidRDefault="00CE20AC" w:rsidP="00CE20AC">
      <w:pPr>
        <w:rPr>
          <w:b/>
          <w:bCs/>
        </w:rPr>
      </w:pPr>
      <w:r>
        <w:rPr>
          <w:b/>
          <w:bCs/>
        </w:rPr>
        <w:t>Revision History</w:t>
      </w:r>
    </w:p>
    <w:tbl>
      <w:tblPr>
        <w:tblW w:w="10065" w:type="dxa"/>
        <w:tblInd w:w="108" w:type="dxa"/>
        <w:tblLayout w:type="fixed"/>
        <w:tblLook w:val="0000" w:firstRow="0" w:lastRow="0" w:firstColumn="0" w:lastColumn="0" w:noHBand="0" w:noVBand="0"/>
      </w:tblPr>
      <w:tblGrid>
        <w:gridCol w:w="1134"/>
        <w:gridCol w:w="1727"/>
        <w:gridCol w:w="7204"/>
      </w:tblGrid>
      <w:tr w:rsidR="00CE20AC" w14:paraId="37421DCF" w14:textId="77777777" w:rsidTr="00526DC4">
        <w:trPr>
          <w:cantSplit/>
          <w:trHeight w:val="45"/>
        </w:trPr>
        <w:tc>
          <w:tcPr>
            <w:tcW w:w="1134" w:type="dxa"/>
            <w:tcBorders>
              <w:top w:val="single" w:sz="6" w:space="0" w:color="auto"/>
              <w:left w:val="single" w:sz="6" w:space="0" w:color="auto"/>
              <w:bottom w:val="single" w:sz="6" w:space="0" w:color="auto"/>
              <w:right w:val="single" w:sz="6" w:space="0" w:color="auto"/>
            </w:tcBorders>
          </w:tcPr>
          <w:p w14:paraId="1CE030B8" w14:textId="77777777" w:rsidR="00CE20AC" w:rsidRDefault="00CE20AC" w:rsidP="0074785B">
            <w:r>
              <w:t>Version</w:t>
            </w:r>
          </w:p>
        </w:tc>
        <w:tc>
          <w:tcPr>
            <w:tcW w:w="1727" w:type="dxa"/>
            <w:tcBorders>
              <w:top w:val="single" w:sz="6" w:space="0" w:color="auto"/>
              <w:left w:val="single" w:sz="6" w:space="0" w:color="auto"/>
              <w:bottom w:val="single" w:sz="6" w:space="0" w:color="auto"/>
              <w:right w:val="single" w:sz="6" w:space="0" w:color="auto"/>
            </w:tcBorders>
          </w:tcPr>
          <w:p w14:paraId="5FB9BF89" w14:textId="77777777" w:rsidR="00CE20AC" w:rsidRDefault="00CE20AC" w:rsidP="0074785B">
            <w:r>
              <w:t>Revision date</w:t>
            </w:r>
          </w:p>
        </w:tc>
        <w:tc>
          <w:tcPr>
            <w:tcW w:w="7204" w:type="dxa"/>
            <w:tcBorders>
              <w:top w:val="single" w:sz="6" w:space="0" w:color="auto"/>
              <w:left w:val="single" w:sz="6" w:space="0" w:color="auto"/>
              <w:bottom w:val="single" w:sz="6" w:space="0" w:color="auto"/>
              <w:right w:val="single" w:sz="6" w:space="0" w:color="auto"/>
            </w:tcBorders>
          </w:tcPr>
          <w:p w14:paraId="73F5C98D" w14:textId="77777777" w:rsidR="00CE20AC" w:rsidRDefault="00CE20AC" w:rsidP="0074785B">
            <w:r>
              <w:t>Summary of Changes</w:t>
            </w:r>
          </w:p>
        </w:tc>
      </w:tr>
      <w:tr w:rsidR="00CE20AC" w14:paraId="1CB088FF" w14:textId="77777777" w:rsidTr="00526DC4">
        <w:trPr>
          <w:cantSplit/>
          <w:trHeight w:val="39"/>
        </w:trPr>
        <w:tc>
          <w:tcPr>
            <w:tcW w:w="1134" w:type="dxa"/>
            <w:tcBorders>
              <w:top w:val="single" w:sz="6" w:space="0" w:color="auto"/>
              <w:left w:val="single" w:sz="6" w:space="0" w:color="auto"/>
              <w:bottom w:val="single" w:sz="6" w:space="0" w:color="auto"/>
              <w:right w:val="single" w:sz="6" w:space="0" w:color="auto"/>
            </w:tcBorders>
          </w:tcPr>
          <w:p w14:paraId="7E7E6423" w14:textId="77777777" w:rsidR="00CE20AC" w:rsidRDefault="00EB273B" w:rsidP="0074785B">
            <w:r>
              <w:t>2</w:t>
            </w:r>
          </w:p>
        </w:tc>
        <w:tc>
          <w:tcPr>
            <w:tcW w:w="1727" w:type="dxa"/>
            <w:tcBorders>
              <w:top w:val="single" w:sz="6" w:space="0" w:color="auto"/>
              <w:left w:val="single" w:sz="6" w:space="0" w:color="auto"/>
              <w:bottom w:val="single" w:sz="6" w:space="0" w:color="auto"/>
              <w:right w:val="single" w:sz="6" w:space="0" w:color="auto"/>
            </w:tcBorders>
          </w:tcPr>
          <w:p w14:paraId="51D4A007" w14:textId="77777777" w:rsidR="00CE20AC" w:rsidRDefault="00EB273B" w:rsidP="0074785B">
            <w:r>
              <w:t>Mar 2014</w:t>
            </w:r>
          </w:p>
        </w:tc>
        <w:tc>
          <w:tcPr>
            <w:tcW w:w="7204" w:type="dxa"/>
            <w:tcBorders>
              <w:top w:val="single" w:sz="6" w:space="0" w:color="auto"/>
              <w:left w:val="single" w:sz="6" w:space="0" w:color="auto"/>
              <w:bottom w:val="single" w:sz="6" w:space="0" w:color="auto"/>
              <w:right w:val="single" w:sz="6" w:space="0" w:color="auto"/>
            </w:tcBorders>
          </w:tcPr>
          <w:p w14:paraId="650C1C8F" w14:textId="77777777" w:rsidR="00CE20AC" w:rsidRDefault="00EB273B" w:rsidP="002F0A4E">
            <w:r w:rsidRPr="002E0ADE">
              <w:t>Contact details updated. Updated Appendices</w:t>
            </w:r>
          </w:p>
        </w:tc>
      </w:tr>
      <w:tr w:rsidR="00CE20AC" w14:paraId="2D07320A" w14:textId="77777777" w:rsidTr="00526DC4">
        <w:trPr>
          <w:cantSplit/>
          <w:trHeight w:val="405"/>
        </w:trPr>
        <w:tc>
          <w:tcPr>
            <w:tcW w:w="1134" w:type="dxa"/>
            <w:tcBorders>
              <w:top w:val="single" w:sz="6" w:space="0" w:color="auto"/>
              <w:left w:val="single" w:sz="6" w:space="0" w:color="auto"/>
              <w:bottom w:val="single" w:sz="6" w:space="0" w:color="auto"/>
              <w:right w:val="single" w:sz="6" w:space="0" w:color="auto"/>
            </w:tcBorders>
          </w:tcPr>
          <w:p w14:paraId="3B845975" w14:textId="77777777" w:rsidR="00CE20AC" w:rsidRDefault="00EB273B" w:rsidP="0074785B">
            <w:r>
              <w:t>3</w:t>
            </w:r>
          </w:p>
        </w:tc>
        <w:tc>
          <w:tcPr>
            <w:tcW w:w="1727" w:type="dxa"/>
            <w:tcBorders>
              <w:top w:val="single" w:sz="6" w:space="0" w:color="auto"/>
              <w:left w:val="single" w:sz="6" w:space="0" w:color="auto"/>
              <w:bottom w:val="single" w:sz="6" w:space="0" w:color="auto"/>
              <w:right w:val="single" w:sz="6" w:space="0" w:color="auto"/>
            </w:tcBorders>
          </w:tcPr>
          <w:p w14:paraId="5F68A788" w14:textId="77777777" w:rsidR="00CE20AC" w:rsidRDefault="00EB273B" w:rsidP="0074785B">
            <w:r>
              <w:t>30.10.15</w:t>
            </w:r>
          </w:p>
        </w:tc>
        <w:tc>
          <w:tcPr>
            <w:tcW w:w="7204" w:type="dxa"/>
            <w:tcBorders>
              <w:top w:val="single" w:sz="6" w:space="0" w:color="auto"/>
              <w:left w:val="single" w:sz="6" w:space="0" w:color="auto"/>
              <w:bottom w:val="single" w:sz="6" w:space="0" w:color="auto"/>
              <w:right w:val="single" w:sz="6" w:space="0" w:color="auto"/>
            </w:tcBorders>
          </w:tcPr>
          <w:p w14:paraId="4CEFF7EE" w14:textId="77777777" w:rsidR="00CE20AC" w:rsidRDefault="00C877D8" w:rsidP="0074785B">
            <w:r>
              <w:t xml:space="preserve">Under </w:t>
            </w:r>
            <w:r w:rsidR="00EB273B" w:rsidRPr="00EB273B">
              <w:t>reflect changes to requirements for completion of Safe Care Assessments To for in patients within Community Hospitals in DCHS to within 2 hours of admission. Updated versions of GULP, MUST, Record of Fluid Intake and Output Chart and Food Chart added to appendix. New Orange Crockery Flow Chart added to appendix.</w:t>
            </w:r>
          </w:p>
        </w:tc>
      </w:tr>
      <w:tr w:rsidR="00EB273B" w14:paraId="00A20F41" w14:textId="77777777" w:rsidTr="00526DC4">
        <w:trPr>
          <w:cantSplit/>
          <w:trHeight w:val="405"/>
        </w:trPr>
        <w:tc>
          <w:tcPr>
            <w:tcW w:w="1134" w:type="dxa"/>
            <w:tcBorders>
              <w:top w:val="single" w:sz="6" w:space="0" w:color="auto"/>
              <w:left w:val="single" w:sz="6" w:space="0" w:color="auto"/>
              <w:bottom w:val="single" w:sz="6" w:space="0" w:color="auto"/>
              <w:right w:val="single" w:sz="6" w:space="0" w:color="auto"/>
            </w:tcBorders>
          </w:tcPr>
          <w:p w14:paraId="0817758A" w14:textId="77777777" w:rsidR="00EB273B" w:rsidRDefault="00EB273B" w:rsidP="0074785B">
            <w:r>
              <w:t>4</w:t>
            </w:r>
          </w:p>
        </w:tc>
        <w:tc>
          <w:tcPr>
            <w:tcW w:w="1727" w:type="dxa"/>
            <w:tcBorders>
              <w:top w:val="single" w:sz="6" w:space="0" w:color="auto"/>
              <w:left w:val="single" w:sz="6" w:space="0" w:color="auto"/>
              <w:bottom w:val="single" w:sz="6" w:space="0" w:color="auto"/>
              <w:right w:val="single" w:sz="6" w:space="0" w:color="auto"/>
            </w:tcBorders>
          </w:tcPr>
          <w:p w14:paraId="0704E2B0" w14:textId="77777777" w:rsidR="00EB273B" w:rsidRDefault="00EB273B" w:rsidP="0074785B">
            <w:r>
              <w:t>June 2016</w:t>
            </w:r>
          </w:p>
        </w:tc>
        <w:tc>
          <w:tcPr>
            <w:tcW w:w="7204" w:type="dxa"/>
            <w:tcBorders>
              <w:top w:val="single" w:sz="6" w:space="0" w:color="auto"/>
              <w:left w:val="single" w:sz="6" w:space="0" w:color="auto"/>
              <w:bottom w:val="single" w:sz="6" w:space="0" w:color="auto"/>
              <w:right w:val="single" w:sz="6" w:space="0" w:color="auto"/>
            </w:tcBorders>
          </w:tcPr>
          <w:p w14:paraId="61792C36" w14:textId="77777777" w:rsidR="00EB273B" w:rsidRDefault="00EB273B" w:rsidP="0074785B">
            <w:r w:rsidRPr="00EB273B">
              <w:t xml:space="preserve">Hydration Management and Enteral Feeding Policy removed as appendix and added to references as these are stand-alone policies.  Added link to </w:t>
            </w:r>
            <w:proofErr w:type="spellStart"/>
            <w:r w:rsidRPr="00EB273B">
              <w:t>Bapen</w:t>
            </w:r>
            <w:proofErr w:type="spellEnd"/>
            <w:r w:rsidRPr="00EB273B">
              <w:t xml:space="preserve"> UK Website</w:t>
            </w:r>
          </w:p>
        </w:tc>
      </w:tr>
      <w:tr w:rsidR="00EB273B" w14:paraId="5B4475D9" w14:textId="77777777" w:rsidTr="00526DC4">
        <w:trPr>
          <w:cantSplit/>
          <w:trHeight w:val="55"/>
        </w:trPr>
        <w:tc>
          <w:tcPr>
            <w:tcW w:w="1134" w:type="dxa"/>
            <w:tcBorders>
              <w:top w:val="single" w:sz="6" w:space="0" w:color="auto"/>
              <w:left w:val="single" w:sz="6" w:space="0" w:color="auto"/>
              <w:bottom w:val="single" w:sz="6" w:space="0" w:color="auto"/>
              <w:right w:val="single" w:sz="6" w:space="0" w:color="auto"/>
            </w:tcBorders>
          </w:tcPr>
          <w:p w14:paraId="642FD8D9" w14:textId="77777777" w:rsidR="00EB273B" w:rsidRDefault="0080700D" w:rsidP="0074785B">
            <w:r>
              <w:t>4.2</w:t>
            </w:r>
          </w:p>
        </w:tc>
        <w:tc>
          <w:tcPr>
            <w:tcW w:w="1727" w:type="dxa"/>
            <w:tcBorders>
              <w:top w:val="single" w:sz="6" w:space="0" w:color="auto"/>
              <w:left w:val="single" w:sz="6" w:space="0" w:color="auto"/>
              <w:bottom w:val="single" w:sz="6" w:space="0" w:color="auto"/>
              <w:right w:val="single" w:sz="6" w:space="0" w:color="auto"/>
            </w:tcBorders>
          </w:tcPr>
          <w:p w14:paraId="1A9EEB6E" w14:textId="77777777" w:rsidR="00EB273B" w:rsidRDefault="0080700D" w:rsidP="0074785B">
            <w:r>
              <w:t>28.11.16</w:t>
            </w:r>
          </w:p>
        </w:tc>
        <w:tc>
          <w:tcPr>
            <w:tcW w:w="7204" w:type="dxa"/>
            <w:tcBorders>
              <w:top w:val="single" w:sz="6" w:space="0" w:color="auto"/>
              <w:left w:val="single" w:sz="6" w:space="0" w:color="auto"/>
              <w:bottom w:val="single" w:sz="6" w:space="0" w:color="auto"/>
              <w:right w:val="single" w:sz="6" w:space="0" w:color="auto"/>
            </w:tcBorders>
          </w:tcPr>
          <w:p w14:paraId="5DBA9DCC" w14:textId="77777777" w:rsidR="00EB273B" w:rsidRDefault="0080700D" w:rsidP="0074785B">
            <w:r w:rsidRPr="0080700D">
              <w:t>Updated link in Appendix 1 MUST Nutritional Screening Tool</w:t>
            </w:r>
          </w:p>
        </w:tc>
      </w:tr>
      <w:tr w:rsidR="00EB273B" w14:paraId="5DB28662" w14:textId="77777777" w:rsidTr="00526DC4">
        <w:trPr>
          <w:cantSplit/>
          <w:trHeight w:val="405"/>
        </w:trPr>
        <w:tc>
          <w:tcPr>
            <w:tcW w:w="1134" w:type="dxa"/>
            <w:tcBorders>
              <w:top w:val="single" w:sz="6" w:space="0" w:color="auto"/>
              <w:left w:val="single" w:sz="6" w:space="0" w:color="auto"/>
              <w:bottom w:val="single" w:sz="6" w:space="0" w:color="auto"/>
              <w:right w:val="single" w:sz="6" w:space="0" w:color="auto"/>
            </w:tcBorders>
          </w:tcPr>
          <w:p w14:paraId="6C69DE65" w14:textId="77777777" w:rsidR="00EB273B" w:rsidRDefault="0080700D" w:rsidP="0074785B">
            <w:r>
              <w:t>4.3</w:t>
            </w:r>
          </w:p>
        </w:tc>
        <w:tc>
          <w:tcPr>
            <w:tcW w:w="1727" w:type="dxa"/>
            <w:tcBorders>
              <w:top w:val="single" w:sz="6" w:space="0" w:color="auto"/>
              <w:left w:val="single" w:sz="6" w:space="0" w:color="auto"/>
              <w:bottom w:val="single" w:sz="6" w:space="0" w:color="auto"/>
              <w:right w:val="single" w:sz="6" w:space="0" w:color="auto"/>
            </w:tcBorders>
          </w:tcPr>
          <w:p w14:paraId="3485BD5B" w14:textId="77777777" w:rsidR="00EB273B" w:rsidRDefault="0080700D" w:rsidP="0074785B">
            <w:r>
              <w:t>13.2.17</w:t>
            </w:r>
          </w:p>
        </w:tc>
        <w:tc>
          <w:tcPr>
            <w:tcW w:w="7204" w:type="dxa"/>
            <w:tcBorders>
              <w:top w:val="single" w:sz="6" w:space="0" w:color="auto"/>
              <w:left w:val="single" w:sz="6" w:space="0" w:color="auto"/>
              <w:bottom w:val="single" w:sz="6" w:space="0" w:color="auto"/>
              <w:right w:val="single" w:sz="6" w:space="0" w:color="auto"/>
            </w:tcBorders>
          </w:tcPr>
          <w:p w14:paraId="09BE1EDC" w14:textId="77777777" w:rsidR="00EB273B" w:rsidRDefault="0080700D" w:rsidP="00A6009B">
            <w:r>
              <w:t>Move Derb</w:t>
            </w:r>
            <w:r w:rsidR="00A6009B">
              <w:t>y</w:t>
            </w:r>
            <w:r>
              <w:t>shire Medicines Management Oral Nutrition Suppor</w:t>
            </w:r>
            <w:r w:rsidR="00A6009B">
              <w:t>t</w:t>
            </w:r>
            <w:r>
              <w:t xml:space="preserve"> Guidelines</w:t>
            </w:r>
            <w:r w:rsidR="00A6009B">
              <w:t xml:space="preserve">(ONS) </w:t>
            </w:r>
            <w:r>
              <w:t xml:space="preserve"> </w:t>
            </w:r>
            <w:r w:rsidR="00A6009B">
              <w:t>F</w:t>
            </w:r>
            <w:r>
              <w:t>or Adults</w:t>
            </w:r>
            <w:r w:rsidR="00A6009B">
              <w:t xml:space="preserve"> from appendix to reference</w:t>
            </w:r>
          </w:p>
        </w:tc>
      </w:tr>
      <w:tr w:rsidR="00EB273B" w14:paraId="190161BB" w14:textId="77777777" w:rsidTr="00526DC4">
        <w:trPr>
          <w:cantSplit/>
          <w:trHeight w:val="405"/>
        </w:trPr>
        <w:tc>
          <w:tcPr>
            <w:tcW w:w="1134" w:type="dxa"/>
            <w:tcBorders>
              <w:top w:val="single" w:sz="6" w:space="0" w:color="auto"/>
              <w:left w:val="single" w:sz="6" w:space="0" w:color="auto"/>
              <w:bottom w:val="single" w:sz="6" w:space="0" w:color="auto"/>
              <w:right w:val="single" w:sz="6" w:space="0" w:color="auto"/>
            </w:tcBorders>
          </w:tcPr>
          <w:p w14:paraId="24DA3ABD" w14:textId="77777777" w:rsidR="00EB273B" w:rsidRDefault="0080700D" w:rsidP="0074785B">
            <w:r>
              <w:t>5</w:t>
            </w:r>
          </w:p>
        </w:tc>
        <w:tc>
          <w:tcPr>
            <w:tcW w:w="1727" w:type="dxa"/>
            <w:tcBorders>
              <w:top w:val="single" w:sz="6" w:space="0" w:color="auto"/>
              <w:left w:val="single" w:sz="6" w:space="0" w:color="auto"/>
              <w:bottom w:val="single" w:sz="6" w:space="0" w:color="auto"/>
              <w:right w:val="single" w:sz="6" w:space="0" w:color="auto"/>
            </w:tcBorders>
          </w:tcPr>
          <w:p w14:paraId="630C3608" w14:textId="77777777" w:rsidR="00EB273B" w:rsidRDefault="00EB273B" w:rsidP="0074785B"/>
        </w:tc>
        <w:tc>
          <w:tcPr>
            <w:tcW w:w="7204" w:type="dxa"/>
            <w:tcBorders>
              <w:top w:val="single" w:sz="6" w:space="0" w:color="auto"/>
              <w:left w:val="single" w:sz="6" w:space="0" w:color="auto"/>
              <w:bottom w:val="single" w:sz="6" w:space="0" w:color="auto"/>
              <w:right w:val="single" w:sz="6" w:space="0" w:color="auto"/>
            </w:tcBorders>
          </w:tcPr>
          <w:p w14:paraId="6681B4C9" w14:textId="77777777" w:rsidR="00EB273B" w:rsidRDefault="00C877D8" w:rsidP="007249A8">
            <w:r w:rsidRPr="001E546D">
              <w:t xml:space="preserve">Scheduled review of policy. </w:t>
            </w:r>
            <w:r w:rsidR="001E546D" w:rsidRPr="001E546D">
              <w:t xml:space="preserve">Community section </w:t>
            </w:r>
            <w:r w:rsidR="00F42CAF">
              <w:t xml:space="preserve">of policy </w:t>
            </w:r>
            <w:r w:rsidR="001E546D" w:rsidRPr="001E546D">
              <w:t xml:space="preserve">now placed in </w:t>
            </w:r>
            <w:r w:rsidR="001E546D">
              <w:t xml:space="preserve">guideline template and added as appendix and In-Patient section </w:t>
            </w:r>
            <w:r w:rsidR="00F42CAF">
              <w:t xml:space="preserve">of policy also </w:t>
            </w:r>
            <w:r w:rsidR="001E546D">
              <w:t>placed in guidelines template and added as an appendix.</w:t>
            </w:r>
            <w:r w:rsidR="00A27368">
              <w:t xml:space="preserve"> </w:t>
            </w:r>
            <w:r w:rsidR="002C6B3B">
              <w:t xml:space="preserve">Community </w:t>
            </w:r>
            <w:r w:rsidR="00A27368">
              <w:t xml:space="preserve">Hydration </w:t>
            </w:r>
            <w:r w:rsidR="002C6B3B">
              <w:t xml:space="preserve">Management </w:t>
            </w:r>
            <w:r w:rsidR="00A27368">
              <w:t xml:space="preserve">Guidelines </w:t>
            </w:r>
            <w:r w:rsidR="002C6B3B">
              <w:t>and In-Patient Hydration Management Guidelines</w:t>
            </w:r>
            <w:r w:rsidR="00F42CAF">
              <w:t xml:space="preserve"> created and</w:t>
            </w:r>
            <w:r w:rsidR="002C6B3B">
              <w:t xml:space="preserve"> </w:t>
            </w:r>
            <w:r w:rsidR="00A27368">
              <w:t>added as appendi</w:t>
            </w:r>
            <w:r w:rsidR="007249A8">
              <w:t>ces</w:t>
            </w:r>
            <w:r w:rsidR="00A27368">
              <w:t>.</w:t>
            </w:r>
            <w:r w:rsidR="00821512">
              <w:t xml:space="preserve"> Hydration Management Policy archived.</w:t>
            </w:r>
          </w:p>
        </w:tc>
      </w:tr>
      <w:tr w:rsidR="00EB2E0B" w14:paraId="5F4F7998" w14:textId="77777777" w:rsidTr="00526DC4">
        <w:trPr>
          <w:cantSplit/>
          <w:trHeight w:val="405"/>
        </w:trPr>
        <w:tc>
          <w:tcPr>
            <w:tcW w:w="1134" w:type="dxa"/>
            <w:tcBorders>
              <w:top w:val="single" w:sz="6" w:space="0" w:color="auto"/>
              <w:left w:val="single" w:sz="6" w:space="0" w:color="auto"/>
              <w:bottom w:val="single" w:sz="6" w:space="0" w:color="auto"/>
              <w:right w:val="single" w:sz="6" w:space="0" w:color="auto"/>
            </w:tcBorders>
          </w:tcPr>
          <w:p w14:paraId="650F0D30" w14:textId="77777777" w:rsidR="00EB2E0B" w:rsidRDefault="00EB2E0B" w:rsidP="0074785B">
            <w:r>
              <w:t>6</w:t>
            </w:r>
          </w:p>
        </w:tc>
        <w:tc>
          <w:tcPr>
            <w:tcW w:w="1727" w:type="dxa"/>
            <w:tcBorders>
              <w:top w:val="single" w:sz="6" w:space="0" w:color="auto"/>
              <w:left w:val="single" w:sz="6" w:space="0" w:color="auto"/>
              <w:bottom w:val="single" w:sz="6" w:space="0" w:color="auto"/>
              <w:right w:val="single" w:sz="6" w:space="0" w:color="auto"/>
            </w:tcBorders>
          </w:tcPr>
          <w:p w14:paraId="0D79C481" w14:textId="77777777" w:rsidR="00EB2E0B" w:rsidRPr="0010249F" w:rsidRDefault="00391841" w:rsidP="0074785B">
            <w:r w:rsidRPr="0010249F">
              <w:t>Dec 2020</w:t>
            </w:r>
          </w:p>
        </w:tc>
        <w:tc>
          <w:tcPr>
            <w:tcW w:w="7204" w:type="dxa"/>
            <w:tcBorders>
              <w:top w:val="single" w:sz="6" w:space="0" w:color="auto"/>
              <w:left w:val="single" w:sz="6" w:space="0" w:color="auto"/>
              <w:bottom w:val="single" w:sz="6" w:space="0" w:color="auto"/>
              <w:right w:val="single" w:sz="6" w:space="0" w:color="auto"/>
            </w:tcBorders>
          </w:tcPr>
          <w:p w14:paraId="13744914" w14:textId="77777777" w:rsidR="00EB2E0B" w:rsidRPr="0010249F" w:rsidRDefault="00391841" w:rsidP="007249A8">
            <w:r w:rsidRPr="0010249F">
              <w:t xml:space="preserve">Author and contact details changed and updated. </w:t>
            </w:r>
          </w:p>
          <w:p w14:paraId="6F24514A" w14:textId="77777777" w:rsidR="00391841" w:rsidRPr="0010249F" w:rsidRDefault="00391841" w:rsidP="00A06D1E">
            <w:r w:rsidRPr="0010249F">
              <w:t xml:space="preserve">All relevant links, appendicles and </w:t>
            </w:r>
            <w:r w:rsidR="00A06D1E" w:rsidRPr="0010249F">
              <w:t xml:space="preserve">policies within this </w:t>
            </w:r>
            <w:r w:rsidR="008B5706" w:rsidRPr="0010249F">
              <w:t>policy have</w:t>
            </w:r>
            <w:r w:rsidRPr="0010249F">
              <w:t xml:space="preserve"> been updated.</w:t>
            </w:r>
          </w:p>
        </w:tc>
      </w:tr>
      <w:tr w:rsidR="008B4550" w14:paraId="114646DD" w14:textId="77777777" w:rsidTr="00526DC4">
        <w:trPr>
          <w:cantSplit/>
          <w:trHeight w:val="405"/>
        </w:trPr>
        <w:tc>
          <w:tcPr>
            <w:tcW w:w="1134" w:type="dxa"/>
            <w:tcBorders>
              <w:top w:val="single" w:sz="6" w:space="0" w:color="auto"/>
              <w:left w:val="single" w:sz="6" w:space="0" w:color="auto"/>
              <w:bottom w:val="single" w:sz="6" w:space="0" w:color="auto"/>
              <w:right w:val="single" w:sz="6" w:space="0" w:color="auto"/>
            </w:tcBorders>
          </w:tcPr>
          <w:p w14:paraId="06F8A3D9" w14:textId="77777777" w:rsidR="008B4550" w:rsidRDefault="008B4550" w:rsidP="0074785B">
            <w:r>
              <w:t>7</w:t>
            </w:r>
          </w:p>
        </w:tc>
        <w:tc>
          <w:tcPr>
            <w:tcW w:w="1727" w:type="dxa"/>
            <w:tcBorders>
              <w:top w:val="single" w:sz="6" w:space="0" w:color="auto"/>
              <w:left w:val="single" w:sz="6" w:space="0" w:color="auto"/>
              <w:bottom w:val="single" w:sz="6" w:space="0" w:color="auto"/>
              <w:right w:val="single" w:sz="6" w:space="0" w:color="auto"/>
            </w:tcBorders>
          </w:tcPr>
          <w:p w14:paraId="0BB27754" w14:textId="77777777" w:rsidR="008B4550" w:rsidRPr="0010249F" w:rsidRDefault="008B4550" w:rsidP="0074785B">
            <w:r>
              <w:t>Dec 2023</w:t>
            </w:r>
          </w:p>
        </w:tc>
        <w:tc>
          <w:tcPr>
            <w:tcW w:w="7204" w:type="dxa"/>
            <w:tcBorders>
              <w:top w:val="single" w:sz="6" w:space="0" w:color="auto"/>
              <w:left w:val="single" w:sz="6" w:space="0" w:color="auto"/>
              <w:bottom w:val="single" w:sz="6" w:space="0" w:color="auto"/>
              <w:right w:val="single" w:sz="6" w:space="0" w:color="auto"/>
            </w:tcBorders>
          </w:tcPr>
          <w:p w14:paraId="58988D88" w14:textId="77777777" w:rsidR="00FB4570" w:rsidRDefault="00FB4570" w:rsidP="00FB4570">
            <w:pPr>
              <w:rPr>
                <w:color w:val="000000"/>
                <w:szCs w:val="24"/>
              </w:rPr>
            </w:pPr>
            <w:r>
              <w:rPr>
                <w:color w:val="000000"/>
                <w:szCs w:val="24"/>
              </w:rPr>
              <w:t xml:space="preserve">A full review of the policy has been completed. All resources including external documents and references have been reviewed and updated. </w:t>
            </w:r>
          </w:p>
          <w:p w14:paraId="6F7A8733" w14:textId="77777777" w:rsidR="00FB4570" w:rsidRDefault="00FB4570" w:rsidP="00FB4570">
            <w:pPr>
              <w:rPr>
                <w:color w:val="FF0000"/>
              </w:rPr>
            </w:pPr>
          </w:p>
          <w:p w14:paraId="4AA1A5D7" w14:textId="77777777" w:rsidR="00FB4570" w:rsidRPr="006B7D53" w:rsidRDefault="008D7EE3" w:rsidP="00FB4570">
            <w:r>
              <w:t>Appendix</w:t>
            </w:r>
            <w:r w:rsidR="00FB4570">
              <w:t xml:space="preserve"> </w:t>
            </w:r>
            <w:r w:rsidR="00FB4570" w:rsidRPr="006B7D53">
              <w:t>G199 Adult Nutrition and Food guidelines for Inpatients</w:t>
            </w:r>
            <w:r>
              <w:t>,</w:t>
            </w:r>
            <w:r w:rsidR="00FB4570" w:rsidRPr="006B7D53">
              <w:t xml:space="preserve"> G41 Inpatient Hydration Management guidelines</w:t>
            </w:r>
            <w:r>
              <w:t>,</w:t>
            </w:r>
            <w:r w:rsidR="00FB4570" w:rsidRPr="006B7D53">
              <w:t xml:space="preserve"> </w:t>
            </w:r>
            <w:r>
              <w:rPr>
                <w:szCs w:val="24"/>
              </w:rPr>
              <w:t>G8</w:t>
            </w:r>
            <w:r>
              <w:t xml:space="preserve">8 </w:t>
            </w:r>
            <w:r w:rsidRPr="006B7D53">
              <w:rPr>
                <w:rStyle w:val="Emphasis"/>
                <w:bCs/>
                <w:i w:val="0"/>
                <w:iCs w:val="0"/>
                <w:szCs w:val="24"/>
              </w:rPr>
              <w:t>Adult Nutrition and Food Guidelines for Community Patients’ and G87 Community Hydration Management Guidelines</w:t>
            </w:r>
            <w:r>
              <w:rPr>
                <w:rStyle w:val="Emphasis"/>
                <w:bCs/>
                <w:i w:val="0"/>
                <w:iCs w:val="0"/>
                <w:szCs w:val="24"/>
              </w:rPr>
              <w:t xml:space="preserve"> archived and replaced by G319 </w:t>
            </w:r>
            <w:r w:rsidRPr="00FB3B3C">
              <w:rPr>
                <w14:ligatures w14:val="standardContextual"/>
              </w:rPr>
              <w:t>Adult Nutrition, Food and Hydration Guidelines for Community Patients</w:t>
            </w:r>
            <w:r>
              <w:rPr>
                <w14:ligatures w14:val="standardContextual"/>
              </w:rPr>
              <w:t xml:space="preserve"> and G321</w:t>
            </w:r>
            <w:r w:rsidRPr="00FB3B3C">
              <w:rPr>
                <w14:ligatures w14:val="standardContextual"/>
              </w:rPr>
              <w:t xml:space="preserve"> Adult Nutrition, Food and Hydration Guidelines for Inpatients</w:t>
            </w:r>
          </w:p>
          <w:p w14:paraId="3663FBC1" w14:textId="77777777" w:rsidR="00FB4570" w:rsidRPr="006B7D53" w:rsidRDefault="00FB4570" w:rsidP="00FB4570"/>
          <w:p w14:paraId="34BDDC01" w14:textId="77777777" w:rsidR="00FB4570" w:rsidRDefault="00FB4570" w:rsidP="00FB4570">
            <w:pPr>
              <w:rPr>
                <w:color w:val="FF0000"/>
              </w:rPr>
            </w:pPr>
            <w:r w:rsidRPr="006B7D53">
              <w:t xml:space="preserve">Orange Lid Jug guidelines, Orange Rimmed Crockery guidelines and Guidelines for Completing Food and Fluid Boards in Ward Kitchens </w:t>
            </w:r>
            <w:r>
              <w:t xml:space="preserve">have been </w:t>
            </w:r>
            <w:r w:rsidRPr="006B7D53">
              <w:t>added as an appendix to Adult Nutrition, Food and Hydration Guidelines for Inpatients</w:t>
            </w:r>
            <w:r>
              <w:t>.</w:t>
            </w:r>
          </w:p>
          <w:p w14:paraId="72ADD160" w14:textId="77777777" w:rsidR="00324FF2" w:rsidRPr="008D7EE3" w:rsidRDefault="00324FF2" w:rsidP="006376F4">
            <w:pPr>
              <w:rPr>
                <w:bCs/>
                <w:szCs w:val="24"/>
                <w:lang w:val="en-US" w:eastAsia="en-GB"/>
              </w:rPr>
            </w:pPr>
          </w:p>
        </w:tc>
      </w:tr>
    </w:tbl>
    <w:p w14:paraId="501950D8" w14:textId="77777777" w:rsidR="00CE20AC" w:rsidRDefault="00CE20AC" w:rsidP="00CE20AC">
      <w:pPr>
        <w:rPr>
          <w:szCs w:val="24"/>
        </w:rPr>
      </w:pPr>
    </w:p>
    <w:p w14:paraId="763F5006" w14:textId="77777777" w:rsidR="00CE20AC" w:rsidRPr="00663BED" w:rsidRDefault="00CE20AC" w:rsidP="00CE20AC">
      <w:pPr>
        <w:rPr>
          <w:szCs w:val="24"/>
        </w:rPr>
      </w:pPr>
      <w:r w:rsidRPr="00663BED">
        <w:rPr>
          <w:szCs w:val="24"/>
        </w:rPr>
        <w:t xml:space="preserve">To help ensure that this policy is as accessible as possible, it has been left-aligned and is available in alternative formats and languages.  To obtain a copy of the policy in large print, audio, Braille (or other format) or in a different language,  please contact  The Communications Team, by Tel: 01246 515224 or email </w:t>
      </w:r>
      <w:hyperlink r:id="rId14" w:history="1">
        <w:r w:rsidR="00FC3427" w:rsidRPr="00030722">
          <w:rPr>
            <w:rStyle w:val="Hyperlink"/>
          </w:rPr>
          <w:t>dchst.communications@nhs.net</w:t>
        </w:r>
      </w:hyperlink>
      <w:r w:rsidRPr="003A6B63">
        <w:rPr>
          <w:color w:val="000000" w:themeColor="text1"/>
        </w:rPr>
        <w:t xml:space="preserve"> </w:t>
      </w:r>
    </w:p>
    <w:p w14:paraId="75EDE30C" w14:textId="77777777" w:rsidR="00CE20AC" w:rsidRDefault="00CE20AC" w:rsidP="00CE20AC"/>
    <w:p w14:paraId="422C40B7" w14:textId="77777777" w:rsidR="002F0A4E" w:rsidRDefault="002F0A4E">
      <w:r>
        <w:br w:type="page"/>
      </w:r>
    </w:p>
    <w:sdt>
      <w:sdtPr>
        <w:rPr>
          <w:rFonts w:ascii="Arial" w:eastAsia="Times New Roman" w:hAnsi="Arial" w:cs="Arial"/>
          <w:b w:val="0"/>
          <w:bCs w:val="0"/>
          <w:color w:val="auto"/>
          <w:sz w:val="24"/>
          <w:szCs w:val="22"/>
          <w:lang w:val="en-GB" w:eastAsia="en-US"/>
        </w:rPr>
        <w:id w:val="2095199501"/>
        <w:docPartObj>
          <w:docPartGallery w:val="Table of Contents"/>
          <w:docPartUnique/>
        </w:docPartObj>
      </w:sdtPr>
      <w:sdtEndPr>
        <w:rPr>
          <w:noProof/>
        </w:rPr>
      </w:sdtEndPr>
      <w:sdtContent>
        <w:p w14:paraId="36BB81F9" w14:textId="77777777" w:rsidR="00EF4BAA" w:rsidRDefault="00EF4BAA" w:rsidP="00EF20A0">
          <w:pPr>
            <w:pStyle w:val="TOCHeading"/>
            <w:tabs>
              <w:tab w:val="left" w:pos="5325"/>
            </w:tabs>
          </w:pPr>
          <w:r w:rsidRPr="003A6B63">
            <w:rPr>
              <w:color w:val="000000" w:themeColor="text1"/>
            </w:rPr>
            <w:t>Table of Contents</w:t>
          </w:r>
          <w:r w:rsidR="00EF20A0">
            <w:tab/>
          </w:r>
        </w:p>
        <w:p w14:paraId="527610F6" w14:textId="77777777" w:rsidR="00526DC4" w:rsidRDefault="00EF4BAA">
          <w:pPr>
            <w:pStyle w:val="TOC1"/>
            <w:tabs>
              <w:tab w:val="left" w:pos="480"/>
              <w:tab w:val="right" w:leader="dot" w:pos="10043"/>
            </w:tabs>
            <w:rPr>
              <w:rFonts w:asciiTheme="minorHAnsi" w:eastAsiaTheme="minorEastAsia" w:hAnsiTheme="minorHAnsi" w:cstheme="minorBidi"/>
              <w:b w:val="0"/>
              <w:noProof/>
              <w:sz w:val="22"/>
              <w:szCs w:val="22"/>
              <w:lang w:eastAsia="en-GB"/>
            </w:rPr>
          </w:pPr>
          <w:r>
            <w:fldChar w:fldCharType="begin"/>
          </w:r>
          <w:r>
            <w:instrText xml:space="preserve"> TOC \o "1-3" \h \z \u </w:instrText>
          </w:r>
          <w:r>
            <w:fldChar w:fldCharType="separate"/>
          </w:r>
          <w:hyperlink w:anchor="_Toc159573601" w:history="1">
            <w:r w:rsidR="00526DC4" w:rsidRPr="009B1A0E">
              <w:rPr>
                <w:rStyle w:val="Hyperlink"/>
                <w:noProof/>
              </w:rPr>
              <w:t>1.</w:t>
            </w:r>
            <w:r w:rsidR="00526DC4">
              <w:rPr>
                <w:rFonts w:asciiTheme="minorHAnsi" w:eastAsiaTheme="minorEastAsia" w:hAnsiTheme="minorHAnsi" w:cstheme="minorBidi"/>
                <w:b w:val="0"/>
                <w:noProof/>
                <w:sz w:val="22"/>
                <w:szCs w:val="22"/>
                <w:lang w:eastAsia="en-GB"/>
              </w:rPr>
              <w:tab/>
            </w:r>
            <w:r w:rsidR="00526DC4" w:rsidRPr="009B1A0E">
              <w:rPr>
                <w:rStyle w:val="Hyperlink"/>
                <w:noProof/>
              </w:rPr>
              <w:t>AIM/PURPOSE</w:t>
            </w:r>
            <w:r w:rsidR="00526DC4">
              <w:rPr>
                <w:noProof/>
                <w:webHidden/>
              </w:rPr>
              <w:tab/>
            </w:r>
            <w:r w:rsidR="00526DC4">
              <w:rPr>
                <w:noProof/>
                <w:webHidden/>
              </w:rPr>
              <w:fldChar w:fldCharType="begin"/>
            </w:r>
            <w:r w:rsidR="00526DC4">
              <w:rPr>
                <w:noProof/>
                <w:webHidden/>
              </w:rPr>
              <w:instrText xml:space="preserve"> PAGEREF _Toc159573601 \h </w:instrText>
            </w:r>
            <w:r w:rsidR="00526DC4">
              <w:rPr>
                <w:noProof/>
                <w:webHidden/>
              </w:rPr>
            </w:r>
            <w:r w:rsidR="00526DC4">
              <w:rPr>
                <w:noProof/>
                <w:webHidden/>
              </w:rPr>
              <w:fldChar w:fldCharType="separate"/>
            </w:r>
            <w:r w:rsidR="00526DC4">
              <w:rPr>
                <w:noProof/>
                <w:webHidden/>
              </w:rPr>
              <w:t>3</w:t>
            </w:r>
            <w:r w:rsidR="00526DC4">
              <w:rPr>
                <w:noProof/>
                <w:webHidden/>
              </w:rPr>
              <w:fldChar w:fldCharType="end"/>
            </w:r>
          </w:hyperlink>
        </w:p>
        <w:p w14:paraId="16758F9A" w14:textId="77777777" w:rsidR="00526DC4" w:rsidRDefault="00BF279F">
          <w:pPr>
            <w:pStyle w:val="TOC1"/>
            <w:tabs>
              <w:tab w:val="left" w:pos="480"/>
              <w:tab w:val="right" w:leader="dot" w:pos="10043"/>
            </w:tabs>
            <w:rPr>
              <w:rFonts w:asciiTheme="minorHAnsi" w:eastAsiaTheme="minorEastAsia" w:hAnsiTheme="minorHAnsi" w:cstheme="minorBidi"/>
              <w:b w:val="0"/>
              <w:noProof/>
              <w:sz w:val="22"/>
              <w:szCs w:val="22"/>
              <w:lang w:eastAsia="en-GB"/>
            </w:rPr>
          </w:pPr>
          <w:hyperlink w:anchor="_Toc159573602" w:history="1">
            <w:r w:rsidR="00526DC4" w:rsidRPr="009B1A0E">
              <w:rPr>
                <w:rStyle w:val="Hyperlink"/>
                <w:noProof/>
              </w:rPr>
              <w:t>2.</w:t>
            </w:r>
            <w:r w:rsidR="00526DC4">
              <w:rPr>
                <w:rFonts w:asciiTheme="minorHAnsi" w:eastAsiaTheme="minorEastAsia" w:hAnsiTheme="minorHAnsi" w:cstheme="minorBidi"/>
                <w:b w:val="0"/>
                <w:noProof/>
                <w:sz w:val="22"/>
                <w:szCs w:val="22"/>
                <w:lang w:eastAsia="en-GB"/>
              </w:rPr>
              <w:tab/>
            </w:r>
            <w:r w:rsidR="00526DC4" w:rsidRPr="009B1A0E">
              <w:rPr>
                <w:rStyle w:val="Hyperlink"/>
                <w:noProof/>
              </w:rPr>
              <w:t>INTENDED USERS</w:t>
            </w:r>
            <w:r w:rsidR="00526DC4">
              <w:rPr>
                <w:noProof/>
                <w:webHidden/>
              </w:rPr>
              <w:tab/>
            </w:r>
            <w:r w:rsidR="00526DC4">
              <w:rPr>
                <w:noProof/>
                <w:webHidden/>
              </w:rPr>
              <w:fldChar w:fldCharType="begin"/>
            </w:r>
            <w:r w:rsidR="00526DC4">
              <w:rPr>
                <w:noProof/>
                <w:webHidden/>
              </w:rPr>
              <w:instrText xml:space="preserve"> PAGEREF _Toc159573602 \h </w:instrText>
            </w:r>
            <w:r w:rsidR="00526DC4">
              <w:rPr>
                <w:noProof/>
                <w:webHidden/>
              </w:rPr>
            </w:r>
            <w:r w:rsidR="00526DC4">
              <w:rPr>
                <w:noProof/>
                <w:webHidden/>
              </w:rPr>
              <w:fldChar w:fldCharType="separate"/>
            </w:r>
            <w:r w:rsidR="00526DC4">
              <w:rPr>
                <w:noProof/>
                <w:webHidden/>
              </w:rPr>
              <w:t>4</w:t>
            </w:r>
            <w:r w:rsidR="00526DC4">
              <w:rPr>
                <w:noProof/>
                <w:webHidden/>
              </w:rPr>
              <w:fldChar w:fldCharType="end"/>
            </w:r>
          </w:hyperlink>
        </w:p>
        <w:p w14:paraId="3712BF71" w14:textId="77777777" w:rsidR="00526DC4" w:rsidRDefault="00BF279F">
          <w:pPr>
            <w:pStyle w:val="TOC1"/>
            <w:tabs>
              <w:tab w:val="left" w:pos="480"/>
              <w:tab w:val="right" w:leader="dot" w:pos="10043"/>
            </w:tabs>
            <w:rPr>
              <w:rFonts w:asciiTheme="minorHAnsi" w:eastAsiaTheme="minorEastAsia" w:hAnsiTheme="minorHAnsi" w:cstheme="minorBidi"/>
              <w:b w:val="0"/>
              <w:noProof/>
              <w:sz w:val="22"/>
              <w:szCs w:val="22"/>
              <w:lang w:eastAsia="en-GB"/>
            </w:rPr>
          </w:pPr>
          <w:hyperlink w:anchor="_Toc159573603" w:history="1">
            <w:r w:rsidR="00526DC4" w:rsidRPr="009B1A0E">
              <w:rPr>
                <w:rStyle w:val="Hyperlink"/>
                <w:noProof/>
              </w:rPr>
              <w:t>3.</w:t>
            </w:r>
            <w:r w:rsidR="00526DC4">
              <w:rPr>
                <w:rFonts w:asciiTheme="minorHAnsi" w:eastAsiaTheme="minorEastAsia" w:hAnsiTheme="minorHAnsi" w:cstheme="minorBidi"/>
                <w:b w:val="0"/>
                <w:noProof/>
                <w:sz w:val="22"/>
                <w:szCs w:val="22"/>
                <w:lang w:eastAsia="en-GB"/>
              </w:rPr>
              <w:tab/>
            </w:r>
            <w:r w:rsidR="00526DC4" w:rsidRPr="009B1A0E">
              <w:rPr>
                <w:rStyle w:val="Hyperlink"/>
                <w:noProof/>
              </w:rPr>
              <w:t>DISCLAIMER STATEMENT</w:t>
            </w:r>
            <w:r w:rsidR="00526DC4">
              <w:rPr>
                <w:noProof/>
                <w:webHidden/>
              </w:rPr>
              <w:tab/>
            </w:r>
            <w:r w:rsidR="00526DC4">
              <w:rPr>
                <w:noProof/>
                <w:webHidden/>
              </w:rPr>
              <w:fldChar w:fldCharType="begin"/>
            </w:r>
            <w:r w:rsidR="00526DC4">
              <w:rPr>
                <w:noProof/>
                <w:webHidden/>
              </w:rPr>
              <w:instrText xml:space="preserve"> PAGEREF _Toc159573603 \h </w:instrText>
            </w:r>
            <w:r w:rsidR="00526DC4">
              <w:rPr>
                <w:noProof/>
                <w:webHidden/>
              </w:rPr>
            </w:r>
            <w:r w:rsidR="00526DC4">
              <w:rPr>
                <w:noProof/>
                <w:webHidden/>
              </w:rPr>
              <w:fldChar w:fldCharType="separate"/>
            </w:r>
            <w:r w:rsidR="00526DC4">
              <w:rPr>
                <w:noProof/>
                <w:webHidden/>
              </w:rPr>
              <w:t>4</w:t>
            </w:r>
            <w:r w:rsidR="00526DC4">
              <w:rPr>
                <w:noProof/>
                <w:webHidden/>
              </w:rPr>
              <w:fldChar w:fldCharType="end"/>
            </w:r>
          </w:hyperlink>
        </w:p>
        <w:p w14:paraId="65472A3D" w14:textId="77777777" w:rsidR="00526DC4" w:rsidRDefault="00BF279F">
          <w:pPr>
            <w:pStyle w:val="TOC1"/>
            <w:tabs>
              <w:tab w:val="left" w:pos="480"/>
              <w:tab w:val="right" w:leader="dot" w:pos="10043"/>
            </w:tabs>
            <w:rPr>
              <w:rFonts w:asciiTheme="minorHAnsi" w:eastAsiaTheme="minorEastAsia" w:hAnsiTheme="minorHAnsi" w:cstheme="minorBidi"/>
              <w:b w:val="0"/>
              <w:noProof/>
              <w:sz w:val="22"/>
              <w:szCs w:val="22"/>
              <w:lang w:eastAsia="en-GB"/>
            </w:rPr>
          </w:pPr>
          <w:hyperlink w:anchor="_Toc159573604" w:history="1">
            <w:r w:rsidR="00526DC4" w:rsidRPr="009B1A0E">
              <w:rPr>
                <w:rStyle w:val="Hyperlink"/>
                <w:noProof/>
              </w:rPr>
              <w:t>4.</w:t>
            </w:r>
            <w:r w:rsidR="00526DC4">
              <w:rPr>
                <w:rFonts w:asciiTheme="minorHAnsi" w:eastAsiaTheme="minorEastAsia" w:hAnsiTheme="minorHAnsi" w:cstheme="minorBidi"/>
                <w:b w:val="0"/>
                <w:noProof/>
                <w:sz w:val="22"/>
                <w:szCs w:val="22"/>
                <w:lang w:eastAsia="en-GB"/>
              </w:rPr>
              <w:tab/>
            </w:r>
            <w:r w:rsidR="00526DC4" w:rsidRPr="009B1A0E">
              <w:rPr>
                <w:rStyle w:val="Hyperlink"/>
                <w:noProof/>
              </w:rPr>
              <w:t>FULL DETAILS OF POLICY</w:t>
            </w:r>
            <w:r w:rsidR="00526DC4">
              <w:rPr>
                <w:noProof/>
                <w:webHidden/>
              </w:rPr>
              <w:tab/>
            </w:r>
            <w:r w:rsidR="00526DC4">
              <w:rPr>
                <w:noProof/>
                <w:webHidden/>
              </w:rPr>
              <w:fldChar w:fldCharType="begin"/>
            </w:r>
            <w:r w:rsidR="00526DC4">
              <w:rPr>
                <w:noProof/>
                <w:webHidden/>
              </w:rPr>
              <w:instrText xml:space="preserve"> PAGEREF _Toc159573604 \h </w:instrText>
            </w:r>
            <w:r w:rsidR="00526DC4">
              <w:rPr>
                <w:noProof/>
                <w:webHidden/>
              </w:rPr>
            </w:r>
            <w:r w:rsidR="00526DC4">
              <w:rPr>
                <w:noProof/>
                <w:webHidden/>
              </w:rPr>
              <w:fldChar w:fldCharType="separate"/>
            </w:r>
            <w:r w:rsidR="00526DC4">
              <w:rPr>
                <w:noProof/>
                <w:webHidden/>
              </w:rPr>
              <w:t>4</w:t>
            </w:r>
            <w:r w:rsidR="00526DC4">
              <w:rPr>
                <w:noProof/>
                <w:webHidden/>
              </w:rPr>
              <w:fldChar w:fldCharType="end"/>
            </w:r>
          </w:hyperlink>
        </w:p>
        <w:p w14:paraId="762C5E58" w14:textId="77777777" w:rsidR="00526DC4" w:rsidRDefault="00BF279F">
          <w:pPr>
            <w:pStyle w:val="TOC1"/>
            <w:tabs>
              <w:tab w:val="left" w:pos="480"/>
              <w:tab w:val="right" w:leader="dot" w:pos="10043"/>
            </w:tabs>
            <w:rPr>
              <w:rFonts w:asciiTheme="minorHAnsi" w:eastAsiaTheme="minorEastAsia" w:hAnsiTheme="minorHAnsi" w:cstheme="minorBidi"/>
              <w:b w:val="0"/>
              <w:noProof/>
              <w:sz w:val="22"/>
              <w:szCs w:val="22"/>
              <w:lang w:eastAsia="en-GB"/>
            </w:rPr>
          </w:pPr>
          <w:hyperlink w:anchor="_Toc159573605" w:history="1">
            <w:r w:rsidR="00526DC4" w:rsidRPr="009B1A0E">
              <w:rPr>
                <w:rStyle w:val="Hyperlink"/>
                <w:noProof/>
              </w:rPr>
              <w:t>5.</w:t>
            </w:r>
            <w:r w:rsidR="00526DC4">
              <w:rPr>
                <w:rFonts w:asciiTheme="minorHAnsi" w:eastAsiaTheme="minorEastAsia" w:hAnsiTheme="minorHAnsi" w:cstheme="minorBidi"/>
                <w:b w:val="0"/>
                <w:noProof/>
                <w:sz w:val="22"/>
                <w:szCs w:val="22"/>
                <w:lang w:eastAsia="en-GB"/>
              </w:rPr>
              <w:tab/>
            </w:r>
            <w:r w:rsidR="00526DC4" w:rsidRPr="009B1A0E">
              <w:rPr>
                <w:rStyle w:val="Hyperlink"/>
                <w:noProof/>
              </w:rPr>
              <w:t>SUPPORT AND ADDITIONAL CONTACTS</w:t>
            </w:r>
            <w:r w:rsidR="00526DC4">
              <w:rPr>
                <w:noProof/>
                <w:webHidden/>
              </w:rPr>
              <w:tab/>
            </w:r>
            <w:r w:rsidR="00526DC4">
              <w:rPr>
                <w:noProof/>
                <w:webHidden/>
              </w:rPr>
              <w:fldChar w:fldCharType="begin"/>
            </w:r>
            <w:r w:rsidR="00526DC4">
              <w:rPr>
                <w:noProof/>
                <w:webHidden/>
              </w:rPr>
              <w:instrText xml:space="preserve"> PAGEREF _Toc159573605 \h </w:instrText>
            </w:r>
            <w:r w:rsidR="00526DC4">
              <w:rPr>
                <w:noProof/>
                <w:webHidden/>
              </w:rPr>
            </w:r>
            <w:r w:rsidR="00526DC4">
              <w:rPr>
                <w:noProof/>
                <w:webHidden/>
              </w:rPr>
              <w:fldChar w:fldCharType="separate"/>
            </w:r>
            <w:r w:rsidR="00526DC4">
              <w:rPr>
                <w:noProof/>
                <w:webHidden/>
              </w:rPr>
              <w:t>5</w:t>
            </w:r>
            <w:r w:rsidR="00526DC4">
              <w:rPr>
                <w:noProof/>
                <w:webHidden/>
              </w:rPr>
              <w:fldChar w:fldCharType="end"/>
            </w:r>
          </w:hyperlink>
        </w:p>
        <w:p w14:paraId="1F2C3D4C" w14:textId="77777777" w:rsidR="00526DC4" w:rsidRDefault="00BF279F">
          <w:pPr>
            <w:pStyle w:val="TOC1"/>
            <w:tabs>
              <w:tab w:val="left" w:pos="480"/>
              <w:tab w:val="right" w:leader="dot" w:pos="10043"/>
            </w:tabs>
            <w:rPr>
              <w:rFonts w:asciiTheme="minorHAnsi" w:eastAsiaTheme="minorEastAsia" w:hAnsiTheme="minorHAnsi" w:cstheme="minorBidi"/>
              <w:b w:val="0"/>
              <w:noProof/>
              <w:sz w:val="22"/>
              <w:szCs w:val="22"/>
              <w:lang w:eastAsia="en-GB"/>
            </w:rPr>
          </w:pPr>
          <w:hyperlink w:anchor="_Toc159573606" w:history="1">
            <w:r w:rsidR="00526DC4" w:rsidRPr="009B1A0E">
              <w:rPr>
                <w:rStyle w:val="Hyperlink"/>
                <w:noProof/>
              </w:rPr>
              <w:t>6.</w:t>
            </w:r>
            <w:r w:rsidR="00526DC4">
              <w:rPr>
                <w:rFonts w:asciiTheme="minorHAnsi" w:eastAsiaTheme="minorEastAsia" w:hAnsiTheme="minorHAnsi" w:cstheme="minorBidi"/>
                <w:b w:val="0"/>
                <w:noProof/>
                <w:sz w:val="22"/>
                <w:szCs w:val="22"/>
                <w:lang w:eastAsia="en-GB"/>
              </w:rPr>
              <w:tab/>
            </w:r>
            <w:r w:rsidR="00526DC4" w:rsidRPr="009B1A0E">
              <w:rPr>
                <w:rStyle w:val="Hyperlink"/>
                <w:noProof/>
              </w:rPr>
              <w:t>ASSOCIATED DOCUMENTS</w:t>
            </w:r>
            <w:r w:rsidR="00526DC4">
              <w:rPr>
                <w:noProof/>
                <w:webHidden/>
              </w:rPr>
              <w:tab/>
            </w:r>
            <w:r w:rsidR="00526DC4">
              <w:rPr>
                <w:noProof/>
                <w:webHidden/>
              </w:rPr>
              <w:fldChar w:fldCharType="begin"/>
            </w:r>
            <w:r w:rsidR="00526DC4">
              <w:rPr>
                <w:noProof/>
                <w:webHidden/>
              </w:rPr>
              <w:instrText xml:space="preserve"> PAGEREF _Toc159573606 \h </w:instrText>
            </w:r>
            <w:r w:rsidR="00526DC4">
              <w:rPr>
                <w:noProof/>
                <w:webHidden/>
              </w:rPr>
            </w:r>
            <w:r w:rsidR="00526DC4">
              <w:rPr>
                <w:noProof/>
                <w:webHidden/>
              </w:rPr>
              <w:fldChar w:fldCharType="separate"/>
            </w:r>
            <w:r w:rsidR="00526DC4">
              <w:rPr>
                <w:noProof/>
                <w:webHidden/>
              </w:rPr>
              <w:t>5</w:t>
            </w:r>
            <w:r w:rsidR="00526DC4">
              <w:rPr>
                <w:noProof/>
                <w:webHidden/>
              </w:rPr>
              <w:fldChar w:fldCharType="end"/>
            </w:r>
          </w:hyperlink>
        </w:p>
        <w:p w14:paraId="7F3852AA" w14:textId="77777777" w:rsidR="00526DC4" w:rsidRDefault="00BF279F">
          <w:pPr>
            <w:pStyle w:val="TOC1"/>
            <w:tabs>
              <w:tab w:val="left" w:pos="480"/>
              <w:tab w:val="right" w:leader="dot" w:pos="10043"/>
            </w:tabs>
            <w:rPr>
              <w:rFonts w:asciiTheme="minorHAnsi" w:eastAsiaTheme="minorEastAsia" w:hAnsiTheme="minorHAnsi" w:cstheme="minorBidi"/>
              <w:b w:val="0"/>
              <w:noProof/>
              <w:sz w:val="22"/>
              <w:szCs w:val="22"/>
              <w:lang w:eastAsia="en-GB"/>
            </w:rPr>
          </w:pPr>
          <w:hyperlink w:anchor="_Toc159573607" w:history="1">
            <w:r w:rsidR="00526DC4" w:rsidRPr="009B1A0E">
              <w:rPr>
                <w:rStyle w:val="Hyperlink"/>
                <w:noProof/>
              </w:rPr>
              <w:t>7.</w:t>
            </w:r>
            <w:r w:rsidR="00526DC4">
              <w:rPr>
                <w:rFonts w:asciiTheme="minorHAnsi" w:eastAsiaTheme="minorEastAsia" w:hAnsiTheme="minorHAnsi" w:cstheme="minorBidi"/>
                <w:b w:val="0"/>
                <w:noProof/>
                <w:sz w:val="22"/>
                <w:szCs w:val="22"/>
                <w:lang w:eastAsia="en-GB"/>
              </w:rPr>
              <w:tab/>
            </w:r>
            <w:r w:rsidR="00526DC4" w:rsidRPr="009B1A0E">
              <w:rPr>
                <w:rStyle w:val="Hyperlink"/>
                <w:noProof/>
              </w:rPr>
              <w:t>RESOURCES</w:t>
            </w:r>
            <w:r w:rsidR="00526DC4">
              <w:rPr>
                <w:noProof/>
                <w:webHidden/>
              </w:rPr>
              <w:tab/>
            </w:r>
            <w:r w:rsidR="00526DC4">
              <w:rPr>
                <w:noProof/>
                <w:webHidden/>
              </w:rPr>
              <w:fldChar w:fldCharType="begin"/>
            </w:r>
            <w:r w:rsidR="00526DC4">
              <w:rPr>
                <w:noProof/>
                <w:webHidden/>
              </w:rPr>
              <w:instrText xml:space="preserve"> PAGEREF _Toc159573607 \h </w:instrText>
            </w:r>
            <w:r w:rsidR="00526DC4">
              <w:rPr>
                <w:noProof/>
                <w:webHidden/>
              </w:rPr>
            </w:r>
            <w:r w:rsidR="00526DC4">
              <w:rPr>
                <w:noProof/>
                <w:webHidden/>
              </w:rPr>
              <w:fldChar w:fldCharType="separate"/>
            </w:r>
            <w:r w:rsidR="00526DC4">
              <w:rPr>
                <w:noProof/>
                <w:webHidden/>
              </w:rPr>
              <w:t>5</w:t>
            </w:r>
            <w:r w:rsidR="00526DC4">
              <w:rPr>
                <w:noProof/>
                <w:webHidden/>
              </w:rPr>
              <w:fldChar w:fldCharType="end"/>
            </w:r>
          </w:hyperlink>
        </w:p>
        <w:p w14:paraId="2EC83D98" w14:textId="77777777" w:rsidR="00526DC4" w:rsidRDefault="00BF279F">
          <w:pPr>
            <w:pStyle w:val="TOC1"/>
            <w:tabs>
              <w:tab w:val="left" w:pos="480"/>
              <w:tab w:val="right" w:leader="dot" w:pos="10043"/>
            </w:tabs>
            <w:rPr>
              <w:rFonts w:asciiTheme="minorHAnsi" w:eastAsiaTheme="minorEastAsia" w:hAnsiTheme="minorHAnsi" w:cstheme="minorBidi"/>
              <w:b w:val="0"/>
              <w:noProof/>
              <w:sz w:val="22"/>
              <w:szCs w:val="22"/>
              <w:lang w:eastAsia="en-GB"/>
            </w:rPr>
          </w:pPr>
          <w:hyperlink w:anchor="_Toc159573608" w:history="1">
            <w:r w:rsidR="00526DC4" w:rsidRPr="009B1A0E">
              <w:rPr>
                <w:rStyle w:val="Hyperlink"/>
                <w:noProof/>
              </w:rPr>
              <w:t>8.</w:t>
            </w:r>
            <w:r w:rsidR="00526DC4">
              <w:rPr>
                <w:rFonts w:asciiTheme="minorHAnsi" w:eastAsiaTheme="minorEastAsia" w:hAnsiTheme="minorHAnsi" w:cstheme="minorBidi"/>
                <w:b w:val="0"/>
                <w:noProof/>
                <w:sz w:val="22"/>
                <w:szCs w:val="22"/>
                <w:lang w:eastAsia="en-GB"/>
              </w:rPr>
              <w:tab/>
            </w:r>
            <w:r w:rsidR="00526DC4" w:rsidRPr="009B1A0E">
              <w:rPr>
                <w:rStyle w:val="Hyperlink"/>
                <w:noProof/>
              </w:rPr>
              <w:t>APPROVAL</w:t>
            </w:r>
            <w:r w:rsidR="00526DC4">
              <w:rPr>
                <w:noProof/>
                <w:webHidden/>
              </w:rPr>
              <w:tab/>
            </w:r>
            <w:r w:rsidR="00526DC4">
              <w:rPr>
                <w:noProof/>
                <w:webHidden/>
              </w:rPr>
              <w:fldChar w:fldCharType="begin"/>
            </w:r>
            <w:r w:rsidR="00526DC4">
              <w:rPr>
                <w:noProof/>
                <w:webHidden/>
              </w:rPr>
              <w:instrText xml:space="preserve"> PAGEREF _Toc159573608 \h </w:instrText>
            </w:r>
            <w:r w:rsidR="00526DC4">
              <w:rPr>
                <w:noProof/>
                <w:webHidden/>
              </w:rPr>
            </w:r>
            <w:r w:rsidR="00526DC4">
              <w:rPr>
                <w:noProof/>
                <w:webHidden/>
              </w:rPr>
              <w:fldChar w:fldCharType="separate"/>
            </w:r>
            <w:r w:rsidR="00526DC4">
              <w:rPr>
                <w:noProof/>
                <w:webHidden/>
              </w:rPr>
              <w:t>6</w:t>
            </w:r>
            <w:r w:rsidR="00526DC4">
              <w:rPr>
                <w:noProof/>
                <w:webHidden/>
              </w:rPr>
              <w:fldChar w:fldCharType="end"/>
            </w:r>
          </w:hyperlink>
        </w:p>
        <w:p w14:paraId="52EFB12E" w14:textId="77777777" w:rsidR="00526DC4" w:rsidRDefault="00BF279F">
          <w:pPr>
            <w:pStyle w:val="TOC1"/>
            <w:tabs>
              <w:tab w:val="left" w:pos="480"/>
              <w:tab w:val="right" w:leader="dot" w:pos="10043"/>
            </w:tabs>
            <w:rPr>
              <w:rFonts w:asciiTheme="minorHAnsi" w:eastAsiaTheme="minorEastAsia" w:hAnsiTheme="minorHAnsi" w:cstheme="minorBidi"/>
              <w:b w:val="0"/>
              <w:noProof/>
              <w:sz w:val="22"/>
              <w:szCs w:val="22"/>
              <w:lang w:eastAsia="en-GB"/>
            </w:rPr>
          </w:pPr>
          <w:hyperlink w:anchor="_Toc159573609" w:history="1">
            <w:r w:rsidR="00526DC4" w:rsidRPr="009B1A0E">
              <w:rPr>
                <w:rStyle w:val="Hyperlink"/>
                <w:noProof/>
              </w:rPr>
              <w:t>9.</w:t>
            </w:r>
            <w:r w:rsidR="00526DC4">
              <w:rPr>
                <w:rFonts w:asciiTheme="minorHAnsi" w:eastAsiaTheme="minorEastAsia" w:hAnsiTheme="minorHAnsi" w:cstheme="minorBidi"/>
                <w:b w:val="0"/>
                <w:noProof/>
                <w:sz w:val="22"/>
                <w:szCs w:val="22"/>
                <w:lang w:eastAsia="en-GB"/>
              </w:rPr>
              <w:tab/>
            </w:r>
            <w:r w:rsidR="00526DC4" w:rsidRPr="009B1A0E">
              <w:rPr>
                <w:rStyle w:val="Hyperlink"/>
                <w:noProof/>
              </w:rPr>
              <w:t>MONITORING/AUDIT</w:t>
            </w:r>
            <w:r w:rsidR="00526DC4">
              <w:rPr>
                <w:noProof/>
                <w:webHidden/>
              </w:rPr>
              <w:tab/>
            </w:r>
            <w:r w:rsidR="00526DC4">
              <w:rPr>
                <w:noProof/>
                <w:webHidden/>
              </w:rPr>
              <w:fldChar w:fldCharType="begin"/>
            </w:r>
            <w:r w:rsidR="00526DC4">
              <w:rPr>
                <w:noProof/>
                <w:webHidden/>
              </w:rPr>
              <w:instrText xml:space="preserve"> PAGEREF _Toc159573609 \h </w:instrText>
            </w:r>
            <w:r w:rsidR="00526DC4">
              <w:rPr>
                <w:noProof/>
                <w:webHidden/>
              </w:rPr>
            </w:r>
            <w:r w:rsidR="00526DC4">
              <w:rPr>
                <w:noProof/>
                <w:webHidden/>
              </w:rPr>
              <w:fldChar w:fldCharType="separate"/>
            </w:r>
            <w:r w:rsidR="00526DC4">
              <w:rPr>
                <w:noProof/>
                <w:webHidden/>
              </w:rPr>
              <w:t>6</w:t>
            </w:r>
            <w:r w:rsidR="00526DC4">
              <w:rPr>
                <w:noProof/>
                <w:webHidden/>
              </w:rPr>
              <w:fldChar w:fldCharType="end"/>
            </w:r>
          </w:hyperlink>
        </w:p>
        <w:p w14:paraId="506D1E0E" w14:textId="77777777" w:rsidR="00526DC4" w:rsidRDefault="00BF279F">
          <w:pPr>
            <w:pStyle w:val="TOC1"/>
            <w:tabs>
              <w:tab w:val="left" w:pos="660"/>
              <w:tab w:val="right" w:leader="dot" w:pos="10043"/>
            </w:tabs>
            <w:rPr>
              <w:rFonts w:asciiTheme="minorHAnsi" w:eastAsiaTheme="minorEastAsia" w:hAnsiTheme="minorHAnsi" w:cstheme="minorBidi"/>
              <w:b w:val="0"/>
              <w:noProof/>
              <w:sz w:val="22"/>
              <w:szCs w:val="22"/>
              <w:lang w:eastAsia="en-GB"/>
            </w:rPr>
          </w:pPr>
          <w:hyperlink w:anchor="_Toc159573610" w:history="1">
            <w:r w:rsidR="00526DC4" w:rsidRPr="009B1A0E">
              <w:rPr>
                <w:rStyle w:val="Hyperlink"/>
                <w:noProof/>
              </w:rPr>
              <w:t>10.</w:t>
            </w:r>
            <w:r w:rsidR="00526DC4">
              <w:rPr>
                <w:rFonts w:asciiTheme="minorHAnsi" w:eastAsiaTheme="minorEastAsia" w:hAnsiTheme="minorHAnsi" w:cstheme="minorBidi"/>
                <w:b w:val="0"/>
                <w:noProof/>
                <w:sz w:val="22"/>
                <w:szCs w:val="22"/>
                <w:lang w:eastAsia="en-GB"/>
              </w:rPr>
              <w:t xml:space="preserve">   </w:t>
            </w:r>
            <w:r w:rsidR="00526DC4" w:rsidRPr="009B1A0E">
              <w:rPr>
                <w:rStyle w:val="Hyperlink"/>
                <w:noProof/>
              </w:rPr>
              <w:t>EQUALITY IMPACT</w:t>
            </w:r>
            <w:r w:rsidR="00526DC4">
              <w:rPr>
                <w:noProof/>
                <w:webHidden/>
              </w:rPr>
              <w:tab/>
            </w:r>
            <w:r w:rsidR="00526DC4">
              <w:rPr>
                <w:noProof/>
                <w:webHidden/>
              </w:rPr>
              <w:fldChar w:fldCharType="begin"/>
            </w:r>
            <w:r w:rsidR="00526DC4">
              <w:rPr>
                <w:noProof/>
                <w:webHidden/>
              </w:rPr>
              <w:instrText xml:space="preserve"> PAGEREF _Toc159573610 \h </w:instrText>
            </w:r>
            <w:r w:rsidR="00526DC4">
              <w:rPr>
                <w:noProof/>
                <w:webHidden/>
              </w:rPr>
            </w:r>
            <w:r w:rsidR="00526DC4">
              <w:rPr>
                <w:noProof/>
                <w:webHidden/>
              </w:rPr>
              <w:fldChar w:fldCharType="separate"/>
            </w:r>
            <w:r w:rsidR="00526DC4">
              <w:rPr>
                <w:noProof/>
                <w:webHidden/>
              </w:rPr>
              <w:t>6</w:t>
            </w:r>
            <w:r w:rsidR="00526DC4">
              <w:rPr>
                <w:noProof/>
                <w:webHidden/>
              </w:rPr>
              <w:fldChar w:fldCharType="end"/>
            </w:r>
          </w:hyperlink>
        </w:p>
        <w:p w14:paraId="0526F1F4" w14:textId="77777777" w:rsidR="00526DC4" w:rsidRDefault="00BF279F">
          <w:pPr>
            <w:pStyle w:val="TOC1"/>
            <w:tabs>
              <w:tab w:val="left" w:pos="660"/>
              <w:tab w:val="right" w:leader="dot" w:pos="10043"/>
            </w:tabs>
            <w:rPr>
              <w:rFonts w:asciiTheme="minorHAnsi" w:eastAsiaTheme="minorEastAsia" w:hAnsiTheme="minorHAnsi" w:cstheme="minorBidi"/>
              <w:b w:val="0"/>
              <w:noProof/>
              <w:sz w:val="22"/>
              <w:szCs w:val="22"/>
              <w:lang w:eastAsia="en-GB"/>
            </w:rPr>
          </w:pPr>
          <w:hyperlink w:anchor="_Toc159573611" w:history="1">
            <w:r w:rsidR="00526DC4" w:rsidRPr="009B1A0E">
              <w:rPr>
                <w:rStyle w:val="Hyperlink"/>
                <w:noProof/>
              </w:rPr>
              <w:t>11.</w:t>
            </w:r>
            <w:r w:rsidR="00526DC4">
              <w:rPr>
                <w:rStyle w:val="Hyperlink"/>
                <w:noProof/>
              </w:rPr>
              <w:t xml:space="preserve">   </w:t>
            </w:r>
            <w:r w:rsidR="00526DC4" w:rsidRPr="009B1A0E">
              <w:rPr>
                <w:rStyle w:val="Hyperlink"/>
                <w:noProof/>
              </w:rPr>
              <w:t>APPENDICES</w:t>
            </w:r>
            <w:r w:rsidR="00526DC4">
              <w:rPr>
                <w:noProof/>
                <w:webHidden/>
              </w:rPr>
              <w:tab/>
              <w:t>7</w:t>
            </w:r>
          </w:hyperlink>
        </w:p>
        <w:p w14:paraId="421CE293" w14:textId="77777777" w:rsidR="00EF4BAA" w:rsidRDefault="00EF4BAA">
          <w:r>
            <w:rPr>
              <w:b/>
              <w:bCs/>
              <w:noProof/>
            </w:rPr>
            <w:fldChar w:fldCharType="end"/>
          </w:r>
        </w:p>
      </w:sdtContent>
    </w:sdt>
    <w:tbl>
      <w:tblPr>
        <w:tblStyle w:val="TableGrid"/>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22"/>
        <w:gridCol w:w="250"/>
      </w:tblGrid>
      <w:tr w:rsidR="0010249F" w:rsidRPr="00A14140" w14:paraId="684BC06E" w14:textId="77777777" w:rsidTr="00B441E2">
        <w:trPr>
          <w:trHeight w:val="377"/>
        </w:trPr>
        <w:tc>
          <w:tcPr>
            <w:tcW w:w="8822" w:type="dxa"/>
          </w:tcPr>
          <w:p w14:paraId="692CFF6F" w14:textId="77777777" w:rsidR="0010249F" w:rsidRDefault="0010249F" w:rsidP="00526DC4"/>
        </w:tc>
        <w:tc>
          <w:tcPr>
            <w:tcW w:w="250" w:type="dxa"/>
          </w:tcPr>
          <w:p w14:paraId="7E5043F3" w14:textId="77777777" w:rsidR="0010249F" w:rsidRPr="004F5A46" w:rsidRDefault="0010249F" w:rsidP="0010249F">
            <w:pPr>
              <w:widowControl w:val="0"/>
              <w:adjustRightInd w:val="0"/>
              <w:spacing w:after="120"/>
              <w:textAlignment w:val="baseline"/>
              <w:rPr>
                <w:rStyle w:val="Hyperlink"/>
                <w:color w:val="000000" w:themeColor="text1"/>
                <w:szCs w:val="24"/>
                <w:u w:val="none"/>
              </w:rPr>
            </w:pPr>
          </w:p>
        </w:tc>
      </w:tr>
      <w:tr w:rsidR="0010249F" w:rsidRPr="00E90CF0" w14:paraId="0B4B220F" w14:textId="77777777" w:rsidTr="00B441E2">
        <w:tc>
          <w:tcPr>
            <w:tcW w:w="8822" w:type="dxa"/>
          </w:tcPr>
          <w:p w14:paraId="3D221F3E" w14:textId="77777777" w:rsidR="0010249F" w:rsidRDefault="0010249F" w:rsidP="0010249F">
            <w:pPr>
              <w:spacing w:after="120"/>
            </w:pPr>
          </w:p>
        </w:tc>
        <w:tc>
          <w:tcPr>
            <w:tcW w:w="250" w:type="dxa"/>
          </w:tcPr>
          <w:p w14:paraId="61155AD9" w14:textId="77777777" w:rsidR="0010249F" w:rsidRPr="004F5A46" w:rsidRDefault="0010249F" w:rsidP="0010249F">
            <w:pPr>
              <w:pStyle w:val="ListParagraph"/>
              <w:widowControl w:val="0"/>
              <w:adjustRightInd w:val="0"/>
              <w:spacing w:after="120"/>
              <w:ind w:left="0"/>
              <w:textAlignment w:val="baseline"/>
              <w:rPr>
                <w:rStyle w:val="Hyperlink"/>
                <w:rFonts w:ascii="Arial" w:hAnsi="Arial" w:cs="Arial"/>
                <w:color w:val="000000" w:themeColor="text1"/>
                <w:sz w:val="24"/>
                <w:szCs w:val="24"/>
                <w:u w:val="none"/>
              </w:rPr>
            </w:pPr>
          </w:p>
        </w:tc>
      </w:tr>
      <w:tr w:rsidR="0010249F" w:rsidRPr="00E90CF0" w14:paraId="7E979DFF" w14:textId="77777777" w:rsidTr="00B441E2">
        <w:tc>
          <w:tcPr>
            <w:tcW w:w="8822" w:type="dxa"/>
          </w:tcPr>
          <w:p w14:paraId="5C664A27" w14:textId="77777777" w:rsidR="0010249F" w:rsidRDefault="0010249F" w:rsidP="0010249F">
            <w:pPr>
              <w:spacing w:after="120"/>
            </w:pPr>
          </w:p>
        </w:tc>
        <w:tc>
          <w:tcPr>
            <w:tcW w:w="250" w:type="dxa"/>
          </w:tcPr>
          <w:p w14:paraId="5B37968E" w14:textId="77777777" w:rsidR="0010249F" w:rsidRPr="004F5A46" w:rsidRDefault="0010249F" w:rsidP="0010249F">
            <w:pPr>
              <w:pStyle w:val="ListParagraph"/>
              <w:widowControl w:val="0"/>
              <w:adjustRightInd w:val="0"/>
              <w:spacing w:after="120"/>
              <w:ind w:left="0"/>
              <w:jc w:val="left"/>
              <w:textAlignment w:val="baseline"/>
              <w:rPr>
                <w:rStyle w:val="Hyperlink"/>
                <w:rFonts w:ascii="Arial" w:hAnsi="Arial" w:cs="Arial"/>
                <w:color w:val="000000" w:themeColor="text1"/>
                <w:sz w:val="24"/>
                <w:szCs w:val="24"/>
                <w:u w:val="none"/>
              </w:rPr>
            </w:pPr>
          </w:p>
        </w:tc>
      </w:tr>
      <w:tr w:rsidR="0010249F" w:rsidRPr="00E90CF0" w14:paraId="07E06CC0" w14:textId="77777777" w:rsidTr="00B441E2">
        <w:tc>
          <w:tcPr>
            <w:tcW w:w="8822" w:type="dxa"/>
          </w:tcPr>
          <w:p w14:paraId="19954CBB" w14:textId="77777777" w:rsidR="0010249F" w:rsidRDefault="0010249F" w:rsidP="0010249F">
            <w:pPr>
              <w:spacing w:after="120"/>
            </w:pPr>
          </w:p>
        </w:tc>
        <w:tc>
          <w:tcPr>
            <w:tcW w:w="250" w:type="dxa"/>
          </w:tcPr>
          <w:p w14:paraId="0FAD569D" w14:textId="77777777" w:rsidR="0010249F" w:rsidRPr="004F5A46" w:rsidRDefault="0010249F" w:rsidP="0010249F">
            <w:pPr>
              <w:pStyle w:val="ListParagraph"/>
              <w:widowControl w:val="0"/>
              <w:adjustRightInd w:val="0"/>
              <w:spacing w:after="120"/>
              <w:ind w:left="0"/>
              <w:textAlignment w:val="baseline"/>
              <w:rPr>
                <w:rStyle w:val="Hyperlink"/>
                <w:rFonts w:ascii="Arial" w:hAnsi="Arial" w:cs="Arial"/>
                <w:color w:val="000000" w:themeColor="text1"/>
                <w:sz w:val="24"/>
                <w:szCs w:val="24"/>
                <w:u w:val="none"/>
              </w:rPr>
            </w:pPr>
          </w:p>
        </w:tc>
      </w:tr>
      <w:tr w:rsidR="0010249F" w:rsidRPr="00E90CF0" w14:paraId="4DE1BE53" w14:textId="77777777" w:rsidTr="00B441E2">
        <w:trPr>
          <w:trHeight w:val="58"/>
        </w:trPr>
        <w:tc>
          <w:tcPr>
            <w:tcW w:w="8822" w:type="dxa"/>
          </w:tcPr>
          <w:p w14:paraId="47B8BF91" w14:textId="77777777" w:rsidR="0010249F" w:rsidRDefault="0010249F" w:rsidP="0010249F">
            <w:pPr>
              <w:spacing w:after="120"/>
            </w:pPr>
          </w:p>
        </w:tc>
        <w:tc>
          <w:tcPr>
            <w:tcW w:w="250" w:type="dxa"/>
          </w:tcPr>
          <w:p w14:paraId="1599F1E6" w14:textId="77777777" w:rsidR="0010249F" w:rsidRPr="004F5A46" w:rsidRDefault="0010249F" w:rsidP="0010249F">
            <w:pPr>
              <w:pStyle w:val="ListParagraph"/>
              <w:widowControl w:val="0"/>
              <w:adjustRightInd w:val="0"/>
              <w:spacing w:after="120"/>
              <w:ind w:left="0"/>
              <w:jc w:val="left"/>
              <w:textAlignment w:val="baseline"/>
              <w:rPr>
                <w:rStyle w:val="Hyperlink"/>
                <w:rFonts w:ascii="Arial" w:hAnsi="Arial" w:cs="Arial"/>
                <w:color w:val="000000" w:themeColor="text1"/>
                <w:sz w:val="24"/>
                <w:szCs w:val="24"/>
                <w:u w:val="none"/>
              </w:rPr>
            </w:pPr>
          </w:p>
        </w:tc>
      </w:tr>
      <w:tr w:rsidR="0010249F" w:rsidRPr="00E90CF0" w14:paraId="56FE64CA" w14:textId="77777777" w:rsidTr="00B441E2">
        <w:trPr>
          <w:trHeight w:val="58"/>
        </w:trPr>
        <w:tc>
          <w:tcPr>
            <w:tcW w:w="8822" w:type="dxa"/>
          </w:tcPr>
          <w:p w14:paraId="684F51B6" w14:textId="77777777" w:rsidR="0010249F" w:rsidRPr="00086930" w:rsidRDefault="0010249F" w:rsidP="0010249F">
            <w:pPr>
              <w:spacing w:after="120"/>
            </w:pPr>
          </w:p>
        </w:tc>
        <w:tc>
          <w:tcPr>
            <w:tcW w:w="250" w:type="dxa"/>
          </w:tcPr>
          <w:p w14:paraId="45FEB1F9" w14:textId="77777777" w:rsidR="0010249F" w:rsidRPr="004F5A46" w:rsidRDefault="0010249F" w:rsidP="0010249F">
            <w:pPr>
              <w:pStyle w:val="ListParagraph"/>
              <w:widowControl w:val="0"/>
              <w:adjustRightInd w:val="0"/>
              <w:spacing w:after="120"/>
              <w:ind w:left="0"/>
              <w:textAlignment w:val="baseline"/>
              <w:rPr>
                <w:color w:val="000000" w:themeColor="text1"/>
              </w:rPr>
            </w:pPr>
          </w:p>
        </w:tc>
      </w:tr>
      <w:tr w:rsidR="0010249F" w:rsidRPr="00E90CF0" w14:paraId="0B5B8E28" w14:textId="77777777" w:rsidTr="00B441E2">
        <w:trPr>
          <w:trHeight w:val="58"/>
        </w:trPr>
        <w:tc>
          <w:tcPr>
            <w:tcW w:w="8822" w:type="dxa"/>
          </w:tcPr>
          <w:p w14:paraId="786D7039" w14:textId="77777777" w:rsidR="0010249F" w:rsidRPr="00086930" w:rsidRDefault="0010249F" w:rsidP="0010249F">
            <w:pPr>
              <w:spacing w:after="120"/>
            </w:pPr>
          </w:p>
        </w:tc>
        <w:tc>
          <w:tcPr>
            <w:tcW w:w="250" w:type="dxa"/>
          </w:tcPr>
          <w:p w14:paraId="1977288E" w14:textId="77777777" w:rsidR="0010249F" w:rsidRPr="004F5A46" w:rsidRDefault="0010249F" w:rsidP="0010249F">
            <w:pPr>
              <w:pStyle w:val="ListParagraph"/>
              <w:widowControl w:val="0"/>
              <w:adjustRightInd w:val="0"/>
              <w:spacing w:after="120"/>
              <w:ind w:left="0"/>
              <w:textAlignment w:val="baseline"/>
              <w:rPr>
                <w:color w:val="000000" w:themeColor="text1"/>
              </w:rPr>
            </w:pPr>
          </w:p>
        </w:tc>
      </w:tr>
      <w:tr w:rsidR="0010249F" w:rsidRPr="00FC6066" w14:paraId="3BA9A8EC" w14:textId="77777777" w:rsidTr="00B441E2">
        <w:trPr>
          <w:trHeight w:val="58"/>
        </w:trPr>
        <w:tc>
          <w:tcPr>
            <w:tcW w:w="8822" w:type="dxa"/>
          </w:tcPr>
          <w:p w14:paraId="52693B58" w14:textId="77777777" w:rsidR="0010249F" w:rsidRDefault="0010249F" w:rsidP="0010249F">
            <w:pPr>
              <w:spacing w:after="120"/>
            </w:pPr>
          </w:p>
        </w:tc>
        <w:tc>
          <w:tcPr>
            <w:tcW w:w="250" w:type="dxa"/>
          </w:tcPr>
          <w:p w14:paraId="2A167C42" w14:textId="77777777" w:rsidR="0010249F" w:rsidRPr="004F5A46" w:rsidRDefault="0010249F" w:rsidP="0010249F">
            <w:pPr>
              <w:pStyle w:val="ListParagraph"/>
              <w:widowControl w:val="0"/>
              <w:adjustRightInd w:val="0"/>
              <w:spacing w:after="120"/>
              <w:ind w:left="0"/>
              <w:textAlignment w:val="baseline"/>
              <w:rPr>
                <w:rFonts w:ascii="Arial" w:hAnsi="Arial" w:cs="Arial"/>
                <w:color w:val="000000" w:themeColor="text1"/>
                <w:sz w:val="24"/>
                <w:szCs w:val="24"/>
              </w:rPr>
            </w:pPr>
          </w:p>
        </w:tc>
      </w:tr>
      <w:tr w:rsidR="004D004E" w:rsidRPr="00075AE7" w14:paraId="218EEBD2" w14:textId="77777777" w:rsidTr="00B441E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8"/>
        </w:trPr>
        <w:tc>
          <w:tcPr>
            <w:tcW w:w="8822" w:type="dxa"/>
            <w:tcBorders>
              <w:top w:val="nil"/>
              <w:left w:val="nil"/>
              <w:bottom w:val="nil"/>
              <w:right w:val="nil"/>
            </w:tcBorders>
          </w:tcPr>
          <w:p w14:paraId="76C2415E" w14:textId="77777777" w:rsidR="004D004E" w:rsidRPr="00075AE7" w:rsidRDefault="004D004E" w:rsidP="00860E20"/>
        </w:tc>
        <w:tc>
          <w:tcPr>
            <w:tcW w:w="250" w:type="dxa"/>
            <w:tcBorders>
              <w:top w:val="nil"/>
              <w:left w:val="nil"/>
              <w:bottom w:val="nil"/>
              <w:right w:val="nil"/>
            </w:tcBorders>
          </w:tcPr>
          <w:p w14:paraId="1552B8F9" w14:textId="77777777" w:rsidR="004D004E" w:rsidRPr="004F5A46" w:rsidRDefault="004D004E" w:rsidP="00860E20">
            <w:pPr>
              <w:widowControl w:val="0"/>
              <w:adjustRightInd w:val="0"/>
              <w:textAlignment w:val="baseline"/>
              <w:rPr>
                <w:rStyle w:val="Hyperlink"/>
                <w:color w:val="000000" w:themeColor="text1"/>
                <w:szCs w:val="24"/>
                <w:u w:val="none"/>
              </w:rPr>
            </w:pPr>
          </w:p>
        </w:tc>
      </w:tr>
    </w:tbl>
    <w:p w14:paraId="02F99615" w14:textId="77777777" w:rsidR="00CE346B" w:rsidRPr="00CE346B" w:rsidRDefault="00CE346B" w:rsidP="00CE346B"/>
    <w:p w14:paraId="3BFF5F59" w14:textId="77777777" w:rsidR="00CE346B" w:rsidRPr="00CE346B" w:rsidRDefault="00CE346B" w:rsidP="00CE346B"/>
    <w:p w14:paraId="4EF9AA42" w14:textId="77777777" w:rsidR="00526DC4" w:rsidRDefault="00526DC4">
      <w:r>
        <w:br w:type="page"/>
      </w:r>
    </w:p>
    <w:p w14:paraId="5B05770C" w14:textId="77777777" w:rsidR="00875BC7" w:rsidRPr="00526DC4" w:rsidRDefault="00286A8F" w:rsidP="00526DC4">
      <w:pPr>
        <w:pStyle w:val="Heading1"/>
        <w:numPr>
          <w:ilvl w:val="0"/>
          <w:numId w:val="16"/>
        </w:numPr>
        <w:ind w:left="709" w:hanging="709"/>
        <w:rPr>
          <w:caps w:val="0"/>
        </w:rPr>
      </w:pPr>
      <w:bookmarkStart w:id="0" w:name="_Toc343680666"/>
      <w:bookmarkStart w:id="1" w:name="_Toc159573601"/>
      <w:r w:rsidRPr="006600FF">
        <w:rPr>
          <w:caps w:val="0"/>
        </w:rPr>
        <w:t>AIM</w:t>
      </w:r>
      <w:r w:rsidRPr="00EF4BAA">
        <w:rPr>
          <w:caps w:val="0"/>
        </w:rPr>
        <w:t>/</w:t>
      </w:r>
      <w:r w:rsidRPr="006600FF">
        <w:rPr>
          <w:caps w:val="0"/>
        </w:rPr>
        <w:t>PURPOSE</w:t>
      </w:r>
      <w:bookmarkEnd w:id="0"/>
      <w:bookmarkEnd w:id="1"/>
    </w:p>
    <w:p w14:paraId="7BB4F5BA" w14:textId="77777777" w:rsidR="00A115B2" w:rsidRDefault="00A115B2" w:rsidP="00A115B2"/>
    <w:p w14:paraId="6843CFC3" w14:textId="77777777" w:rsidR="00A27368" w:rsidRPr="00CD6394" w:rsidRDefault="003547EC" w:rsidP="00A27368">
      <w:r>
        <w:t>This p</w:t>
      </w:r>
      <w:r w:rsidR="00A27368" w:rsidRPr="00CD6394">
        <w:t xml:space="preserve">olicy aims to improve the nutrition and hydration of </w:t>
      </w:r>
      <w:r w:rsidR="00A27368">
        <w:t xml:space="preserve">all adult patients </w:t>
      </w:r>
      <w:r w:rsidR="00A27368" w:rsidRPr="0041765B">
        <w:t xml:space="preserve">cared </w:t>
      </w:r>
      <w:r w:rsidR="00A27368">
        <w:t xml:space="preserve">for </w:t>
      </w:r>
      <w:r w:rsidR="00A27368" w:rsidRPr="0041765B">
        <w:t xml:space="preserve">by staff working </w:t>
      </w:r>
      <w:r w:rsidR="00A27368">
        <w:t>throughout</w:t>
      </w:r>
      <w:r w:rsidR="00A27368" w:rsidRPr="0041765B">
        <w:t xml:space="preserve"> Derbyshire Community Health Services NHS Foundation Trust </w:t>
      </w:r>
      <w:r w:rsidR="00A27368" w:rsidRPr="00CD6394">
        <w:t>(DCHS</w:t>
      </w:r>
      <w:r w:rsidR="00F42CAF">
        <w:t>NHS</w:t>
      </w:r>
      <w:r w:rsidR="00A27368">
        <w:t>FT</w:t>
      </w:r>
      <w:r w:rsidR="00A27368" w:rsidRPr="00CD6394">
        <w:t>) including those with special/therapeutic dietary requirements.</w:t>
      </w:r>
      <w:r w:rsidR="00A27368" w:rsidRPr="007B5DFE">
        <w:t xml:space="preserve">  It explains how patients who are at nutritional risk </w:t>
      </w:r>
      <w:r w:rsidR="00A27368">
        <w:t>can</w:t>
      </w:r>
      <w:r w:rsidR="00A27368" w:rsidRPr="007B5DFE">
        <w:t xml:space="preserve"> be identified, how nutritional </w:t>
      </w:r>
      <w:r w:rsidR="00A27368" w:rsidRPr="00CD6394">
        <w:t xml:space="preserve">status </w:t>
      </w:r>
      <w:r w:rsidR="00A27368">
        <w:t>may</w:t>
      </w:r>
      <w:r w:rsidR="00A27368" w:rsidRPr="00CD6394">
        <w:t xml:space="preserve"> be improved, what support there is from members of the multidisciplinary team and how support and training can be accessed.</w:t>
      </w:r>
    </w:p>
    <w:p w14:paraId="0C865AF6" w14:textId="77777777" w:rsidR="00A27368" w:rsidRDefault="00A27368" w:rsidP="00A27368"/>
    <w:p w14:paraId="195C5128" w14:textId="77777777" w:rsidR="00A27368" w:rsidRPr="00CD6394" w:rsidRDefault="00A27368" w:rsidP="00A27368">
      <w:r>
        <w:t>T</w:t>
      </w:r>
      <w:r w:rsidRPr="00CD6394">
        <w:t xml:space="preserve">he major challenge for community hospitals </w:t>
      </w:r>
      <w:r>
        <w:t>and staff working</w:t>
      </w:r>
      <w:r w:rsidRPr="00C57DD6">
        <w:t xml:space="preserve"> within the community </w:t>
      </w:r>
      <w:r w:rsidRPr="00CD6394">
        <w:t xml:space="preserve">will be meeting the nutritional requirements of patients who are nutritionally </w:t>
      </w:r>
      <w:r w:rsidR="00971027" w:rsidRPr="00CD6394">
        <w:t>vulnerable;</w:t>
      </w:r>
      <w:r w:rsidRPr="00CD6394">
        <w:t xml:space="preserve"> hence much of this policy is based around nutrition support.</w:t>
      </w:r>
    </w:p>
    <w:p w14:paraId="05A23171" w14:textId="77777777" w:rsidR="00A27368" w:rsidRPr="00CD6394" w:rsidRDefault="00A27368" w:rsidP="00A27368"/>
    <w:p w14:paraId="3A4F8196" w14:textId="77777777" w:rsidR="00881666" w:rsidRDefault="00A27368" w:rsidP="00A27368">
      <w:r>
        <w:t>By achieving the care in the P</w:t>
      </w:r>
      <w:r w:rsidRPr="00CD6394">
        <w:t>olicy</w:t>
      </w:r>
      <w:r>
        <w:t>,</w:t>
      </w:r>
      <w:r w:rsidRPr="00CD6394">
        <w:t xml:space="preserve"> it will allow the Trust to meet a number of voluntary and mandatory standards including the Care Quality Commission</w:t>
      </w:r>
      <w:r>
        <w:t xml:space="preserve"> (CQC)</w:t>
      </w:r>
      <w:r w:rsidRPr="00CD6394">
        <w:t xml:space="preserve"> Regulation</w:t>
      </w:r>
      <w:r>
        <w:t xml:space="preserve"> </w:t>
      </w:r>
      <w:r w:rsidRPr="00CD6394">
        <w:t>14</w:t>
      </w:r>
      <w:r>
        <w:t>: Meeting nutrition and hydration needs (20</w:t>
      </w:r>
      <w:r w:rsidR="00D71036">
        <w:t>23</w:t>
      </w:r>
      <w:r>
        <w:t xml:space="preserve">), </w:t>
      </w:r>
      <w:r w:rsidR="0063697E" w:rsidRPr="006E337A">
        <w:t>Department of Health (DOH</w:t>
      </w:r>
      <w:r w:rsidR="0063697E">
        <w:t xml:space="preserve">), </w:t>
      </w:r>
      <w:r>
        <w:t>T</w:t>
      </w:r>
      <w:r w:rsidRPr="00CD6394">
        <w:t xml:space="preserve">he Hospital Food Standards Panel’s report on standards for food and drink in NHS Hospitals (2014), </w:t>
      </w:r>
      <w:r>
        <w:t>NICE - Nutrition s</w:t>
      </w:r>
      <w:r w:rsidRPr="00CD6394">
        <w:t xml:space="preserve">upport </w:t>
      </w:r>
      <w:r>
        <w:t>in a</w:t>
      </w:r>
      <w:r w:rsidRPr="00CD6394">
        <w:t>dults</w:t>
      </w:r>
      <w:r>
        <w:t>. Quality standard 24</w:t>
      </w:r>
      <w:r w:rsidRPr="00CD6394">
        <w:t xml:space="preserve"> (</w:t>
      </w:r>
      <w:r>
        <w:t>2012</w:t>
      </w:r>
      <w:r w:rsidRPr="00CD6394">
        <w:t xml:space="preserve">) </w:t>
      </w:r>
      <w:r w:rsidR="00D71036">
        <w:t xml:space="preserve">and </w:t>
      </w:r>
      <w:r w:rsidRPr="00CD6394">
        <w:t xml:space="preserve">the British </w:t>
      </w:r>
      <w:r>
        <w:t xml:space="preserve">Association of UK Dieticians (BDA) – The Nutrition and Hydration Digest: Improving Outcomes through Food and Beverages Services </w:t>
      </w:r>
      <w:r w:rsidR="00D71036">
        <w:t>3</w:t>
      </w:r>
      <w:r w:rsidR="00D71036">
        <w:rPr>
          <w:vertAlign w:val="superscript"/>
        </w:rPr>
        <w:t>rd</w:t>
      </w:r>
      <w:r>
        <w:t xml:space="preserve"> Edition (20</w:t>
      </w:r>
      <w:r w:rsidR="00D71036">
        <w:t>23</w:t>
      </w:r>
      <w:r>
        <w:t>)</w:t>
      </w:r>
      <w:r w:rsidR="00D71036">
        <w:t>.</w:t>
      </w:r>
      <w:r w:rsidR="00113D30">
        <w:t xml:space="preserve"> </w:t>
      </w:r>
    </w:p>
    <w:p w14:paraId="172B208D" w14:textId="77777777" w:rsidR="00A27368" w:rsidRDefault="00A27368" w:rsidP="00A27368">
      <w:pPr>
        <w:rPr>
          <w:bCs/>
        </w:rPr>
      </w:pPr>
    </w:p>
    <w:p w14:paraId="6C8C7884" w14:textId="77777777" w:rsidR="006C35BE" w:rsidRDefault="006C35BE" w:rsidP="00875BC7"/>
    <w:p w14:paraId="63F8621A" w14:textId="77777777" w:rsidR="00875BC7" w:rsidRPr="006600FF" w:rsidRDefault="00286A8F" w:rsidP="00526DC4">
      <w:pPr>
        <w:pStyle w:val="Heading1"/>
        <w:numPr>
          <w:ilvl w:val="0"/>
          <w:numId w:val="16"/>
        </w:numPr>
        <w:ind w:left="709" w:hanging="709"/>
        <w:rPr>
          <w:caps w:val="0"/>
        </w:rPr>
      </w:pPr>
      <w:bookmarkStart w:id="2" w:name="_Toc343680668"/>
      <w:bookmarkStart w:id="3" w:name="_Toc159573602"/>
      <w:r w:rsidRPr="006600FF">
        <w:rPr>
          <w:caps w:val="0"/>
        </w:rPr>
        <w:t>INTENDED USERS</w:t>
      </w:r>
      <w:bookmarkEnd w:id="2"/>
      <w:bookmarkEnd w:id="3"/>
    </w:p>
    <w:p w14:paraId="4AD86CEA" w14:textId="77777777" w:rsidR="00A115B2" w:rsidRDefault="00A115B2" w:rsidP="00A115B2"/>
    <w:tbl>
      <w:tblPr>
        <w:tblW w:w="0" w:type="auto"/>
        <w:tblCellMar>
          <w:left w:w="0" w:type="dxa"/>
          <w:right w:w="0" w:type="dxa"/>
        </w:tblCellMar>
        <w:tblLook w:val="04A0" w:firstRow="1" w:lastRow="0" w:firstColumn="1" w:lastColumn="0" w:noHBand="0" w:noVBand="1"/>
      </w:tblPr>
      <w:tblGrid>
        <w:gridCol w:w="4548"/>
        <w:gridCol w:w="1336"/>
      </w:tblGrid>
      <w:tr w:rsidR="00BC44B6" w:rsidRPr="00BC44B6" w14:paraId="3A24EB8B" w14:textId="77777777" w:rsidTr="00BC44B6">
        <w:trPr>
          <w:trHeight w:val="296"/>
        </w:trPr>
        <w:tc>
          <w:tcPr>
            <w:tcW w:w="5884"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BD7354E" w14:textId="77777777" w:rsidR="00BC44B6" w:rsidRPr="00BC44B6" w:rsidRDefault="00BC44B6" w:rsidP="00BC44B6">
            <w:pPr>
              <w:jc w:val="center"/>
              <w:rPr>
                <w:b/>
                <w:bCs/>
              </w:rPr>
            </w:pPr>
            <w:r w:rsidRPr="00BC44B6">
              <w:rPr>
                <w:b/>
                <w:bCs/>
              </w:rPr>
              <w:t>DCHS</w:t>
            </w:r>
          </w:p>
        </w:tc>
      </w:tr>
      <w:tr w:rsidR="00BC44B6" w:rsidRPr="00BC44B6" w14:paraId="48C51CF7" w14:textId="77777777"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56D173A" w14:textId="77777777" w:rsidR="00BC44B6" w:rsidRPr="00BC44B6" w:rsidRDefault="00BC44B6" w:rsidP="00BC44B6">
            <w:pPr>
              <w:jc w:val="center"/>
            </w:pPr>
            <w:r w:rsidRPr="00BC44B6">
              <w:t>Chief Executive’s Department</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3520DCD8" w14:textId="77777777" w:rsidR="00BC44B6" w:rsidRPr="00BC44B6" w:rsidRDefault="005566A3" w:rsidP="00BC44B6">
            <w:pPr>
              <w:jc w:val="center"/>
            </w:pPr>
            <w:r>
              <w:t>NO</w:t>
            </w:r>
          </w:p>
        </w:tc>
      </w:tr>
      <w:tr w:rsidR="00BC44B6" w:rsidRPr="00BC44B6" w14:paraId="244AF546" w14:textId="77777777" w:rsidTr="00BC44B6">
        <w:trPr>
          <w:trHeight w:val="293"/>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CF5090B" w14:textId="77777777" w:rsidR="00BC44B6" w:rsidRPr="00BC44B6" w:rsidRDefault="00BC44B6" w:rsidP="00BC44B6">
            <w:pPr>
              <w:jc w:val="center"/>
            </w:pPr>
            <w:r w:rsidRPr="00BC44B6">
              <w:t>Finance Performance and Information</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6F68D89D" w14:textId="77777777" w:rsidR="00BC44B6" w:rsidRPr="00BC44B6" w:rsidRDefault="005566A3" w:rsidP="00BC44B6">
            <w:pPr>
              <w:jc w:val="center"/>
            </w:pPr>
            <w:r>
              <w:t>NO</w:t>
            </w:r>
          </w:p>
        </w:tc>
      </w:tr>
      <w:tr w:rsidR="00BC44B6" w:rsidRPr="00BC44B6" w14:paraId="043A089C" w14:textId="77777777"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AB04A2E" w14:textId="77777777" w:rsidR="00BC44B6" w:rsidRPr="00BC44B6" w:rsidRDefault="00BC44B6" w:rsidP="00BC44B6">
            <w:pPr>
              <w:jc w:val="center"/>
            </w:pPr>
            <w:r w:rsidRPr="00BC44B6">
              <w:t>Quality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081AB90E" w14:textId="77777777" w:rsidR="00BC44B6" w:rsidRPr="00BC44B6" w:rsidRDefault="00BC44B6" w:rsidP="00BC44B6">
            <w:pPr>
              <w:jc w:val="center"/>
            </w:pPr>
            <w:r w:rsidRPr="00BC44B6">
              <w:t>YES</w:t>
            </w:r>
          </w:p>
        </w:tc>
      </w:tr>
      <w:tr w:rsidR="00BC44B6" w:rsidRPr="00BC44B6" w14:paraId="7C3D3678" w14:textId="77777777"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168F6D4" w14:textId="77777777" w:rsidR="00BC44B6" w:rsidRPr="00BC44B6" w:rsidRDefault="00BC44B6" w:rsidP="00286A8F">
            <w:pPr>
              <w:jc w:val="center"/>
            </w:pPr>
            <w:r w:rsidRPr="00BC44B6">
              <w:t>Strategy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72D1F8A8" w14:textId="77777777" w:rsidR="00BC44B6" w:rsidRPr="00BC44B6" w:rsidRDefault="005566A3" w:rsidP="00BC44B6">
            <w:pPr>
              <w:jc w:val="center"/>
            </w:pPr>
            <w:r>
              <w:t>NO</w:t>
            </w:r>
          </w:p>
        </w:tc>
      </w:tr>
      <w:tr w:rsidR="00BC44B6" w:rsidRPr="00BC44B6" w14:paraId="54C0717A" w14:textId="77777777" w:rsidTr="00BC44B6">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35F9A18" w14:textId="77777777" w:rsidR="00BC44B6" w:rsidRPr="00BC44B6" w:rsidRDefault="00BC44B6" w:rsidP="00BC44B6">
            <w:pPr>
              <w:jc w:val="center"/>
            </w:pPr>
            <w:r w:rsidRPr="00BC44B6">
              <w:t>Operations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15A77857" w14:textId="77777777" w:rsidR="00BC44B6" w:rsidRPr="00BC44B6" w:rsidRDefault="00BC44B6" w:rsidP="00BC44B6">
            <w:pPr>
              <w:jc w:val="center"/>
            </w:pPr>
            <w:r w:rsidRPr="00BC44B6">
              <w:t>YES</w:t>
            </w:r>
          </w:p>
        </w:tc>
      </w:tr>
      <w:tr w:rsidR="00BC44B6" w:rsidRPr="00BC44B6" w14:paraId="3EB109DC" w14:textId="77777777" w:rsidTr="00BC44B6">
        <w:trPr>
          <w:trHeight w:val="291"/>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5CE4749" w14:textId="77777777" w:rsidR="00BC44B6" w:rsidRPr="00BC44B6" w:rsidRDefault="00BC44B6" w:rsidP="00BC44B6">
            <w:pPr>
              <w:jc w:val="center"/>
            </w:pPr>
            <w:r w:rsidRPr="00BC44B6">
              <w:t>People &amp; Organisational Effectiveness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05919FED" w14:textId="77777777" w:rsidR="00BC44B6" w:rsidRPr="00BC44B6" w:rsidRDefault="005566A3" w:rsidP="00BC44B6">
            <w:pPr>
              <w:jc w:val="center"/>
            </w:pPr>
            <w:r>
              <w:t>NO</w:t>
            </w:r>
          </w:p>
        </w:tc>
      </w:tr>
      <w:tr w:rsidR="00BC44B6" w:rsidRPr="00BC44B6" w14:paraId="5F5DE1D6" w14:textId="77777777" w:rsidTr="00BC44B6">
        <w:trPr>
          <w:trHeight w:val="291"/>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8D410B2" w14:textId="77777777" w:rsidR="00BC44B6" w:rsidRPr="00BC44B6" w:rsidRDefault="00BC44B6" w:rsidP="00BC44B6">
            <w:pPr>
              <w:jc w:val="center"/>
            </w:pPr>
            <w:r w:rsidRPr="00BC44B6">
              <w:t>General Practices</w:t>
            </w:r>
            <w:r w:rsidR="00286A8F">
              <w:t xml:space="preserve"> (GP)</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6A9132FC" w14:textId="77777777" w:rsidR="00BC44B6" w:rsidRPr="00BC44B6" w:rsidRDefault="00C62814" w:rsidP="00BC44B6">
            <w:pPr>
              <w:jc w:val="center"/>
            </w:pPr>
            <w:r>
              <w:t>YES</w:t>
            </w:r>
          </w:p>
        </w:tc>
      </w:tr>
    </w:tbl>
    <w:p w14:paraId="2FADA4FC" w14:textId="77777777" w:rsidR="00875BC7" w:rsidRDefault="00875BC7" w:rsidP="00875BC7"/>
    <w:p w14:paraId="339F3402" w14:textId="77777777" w:rsidR="007C7352" w:rsidRDefault="007C7352" w:rsidP="00875BC7">
      <w:r>
        <w:t xml:space="preserve">Within this policy where it </w:t>
      </w:r>
      <w:proofErr w:type="gramStart"/>
      <w:r>
        <w:t>states</w:t>
      </w:r>
      <w:proofErr w:type="gramEnd"/>
      <w:r>
        <w:t xml:space="preserve"> “all employees”, please note, that it relates to all the employees who are highlighted in the table above</w:t>
      </w:r>
    </w:p>
    <w:p w14:paraId="7D9B101B" w14:textId="77777777" w:rsidR="007C7352" w:rsidRDefault="007C7352" w:rsidP="00875BC7"/>
    <w:p w14:paraId="40C5E4C7" w14:textId="77777777" w:rsidR="000E0634" w:rsidRDefault="000E0634" w:rsidP="00875BC7">
      <w:pPr>
        <w:rPr>
          <w:b/>
        </w:rPr>
      </w:pPr>
    </w:p>
    <w:p w14:paraId="02E681A2" w14:textId="77777777" w:rsidR="006C35BE" w:rsidRPr="006600FF" w:rsidRDefault="00286A8F" w:rsidP="00526DC4">
      <w:pPr>
        <w:pStyle w:val="Heading1"/>
        <w:numPr>
          <w:ilvl w:val="0"/>
          <w:numId w:val="16"/>
        </w:numPr>
        <w:ind w:left="709" w:hanging="709"/>
        <w:rPr>
          <w:caps w:val="0"/>
        </w:rPr>
      </w:pPr>
      <w:bookmarkStart w:id="4" w:name="_Toc159573603"/>
      <w:r w:rsidRPr="006600FF">
        <w:rPr>
          <w:caps w:val="0"/>
        </w:rPr>
        <w:t>DISCLAIMER STATEMENT</w:t>
      </w:r>
      <w:bookmarkEnd w:id="4"/>
    </w:p>
    <w:p w14:paraId="6007E76F" w14:textId="77777777" w:rsidR="000E0634" w:rsidRPr="005905F8" w:rsidRDefault="000E0634" w:rsidP="00875BC7">
      <w:pPr>
        <w:rPr>
          <w:b/>
          <w:color w:val="FF0000"/>
        </w:rPr>
      </w:pPr>
    </w:p>
    <w:p w14:paraId="2A468763" w14:textId="77777777" w:rsidR="00E85283" w:rsidRDefault="0044777F" w:rsidP="00875BC7">
      <w:r w:rsidRPr="007A6D33">
        <w:rPr>
          <w:rFonts w:eastAsia="Calibri"/>
          <w:szCs w:val="24"/>
        </w:rPr>
        <w:t xml:space="preserve">It is a requirement that the reader follows this policy and accepts professional accountability and maintains the standards of professional practice as set by the appropriate regulatory body applicable to their professional role and to act in accordance with the express and implied terms of your contract of employment, in accordance with the legal duties outlined in the NHS Staff Constitution (section 3b).   If there are any concerns with this </w:t>
      </w:r>
      <w:proofErr w:type="gramStart"/>
      <w:r w:rsidRPr="007A6D33">
        <w:rPr>
          <w:rFonts w:eastAsia="Calibri"/>
          <w:szCs w:val="24"/>
        </w:rPr>
        <w:t>document</w:t>
      </w:r>
      <w:proofErr w:type="gramEnd"/>
      <w:r w:rsidRPr="007A6D33">
        <w:rPr>
          <w:rFonts w:eastAsia="Calibri"/>
          <w:szCs w:val="24"/>
        </w:rPr>
        <w:t xml:space="preserve"> then the reader should initially discuss the specific issue with their line manager or raise it through appropriate “raising concerns” channels.  The line manager should agree a course of action that is appropriate and reflect this in the patients notes and with the policy sponsor.</w:t>
      </w:r>
    </w:p>
    <w:p w14:paraId="6EC4A752" w14:textId="77777777" w:rsidR="00E85283" w:rsidRDefault="00E85283" w:rsidP="00875BC7"/>
    <w:p w14:paraId="0953E423" w14:textId="77777777" w:rsidR="002F0A4E" w:rsidRDefault="002F0A4E" w:rsidP="00875BC7"/>
    <w:p w14:paraId="7263C331" w14:textId="77777777" w:rsidR="00DB57F2" w:rsidRDefault="00DB57F2" w:rsidP="004B596C">
      <w:pPr>
        <w:rPr>
          <w:rFonts w:eastAsia="Calibri"/>
          <w:b/>
          <w:szCs w:val="24"/>
        </w:rPr>
      </w:pPr>
    </w:p>
    <w:p w14:paraId="78441CA4" w14:textId="77777777" w:rsidR="003920A9" w:rsidRDefault="003920A9" w:rsidP="00526DC4">
      <w:pPr>
        <w:pStyle w:val="Heading1"/>
        <w:numPr>
          <w:ilvl w:val="0"/>
          <w:numId w:val="16"/>
        </w:numPr>
        <w:ind w:left="709" w:hanging="709"/>
        <w:rPr>
          <w:caps w:val="0"/>
        </w:rPr>
      </w:pPr>
      <w:bookmarkStart w:id="5" w:name="_Toc159573604"/>
      <w:r>
        <w:rPr>
          <w:caps w:val="0"/>
        </w:rPr>
        <w:t>FULL DETAILS OF POLICY</w:t>
      </w:r>
      <w:bookmarkEnd w:id="5"/>
    </w:p>
    <w:p w14:paraId="680BCADE" w14:textId="77777777" w:rsidR="006376F4" w:rsidRDefault="006376F4" w:rsidP="001E4A52">
      <w:pPr>
        <w:rPr>
          <w:color w:val="FF0000"/>
          <w:highlight w:val="yellow"/>
        </w:rPr>
      </w:pPr>
    </w:p>
    <w:p w14:paraId="27729A44" w14:textId="77777777" w:rsidR="001E4A52" w:rsidRPr="006376F4" w:rsidRDefault="00AD2023" w:rsidP="001E4A52">
      <w:r w:rsidRPr="006376F4">
        <w:t xml:space="preserve">Derbyshire </w:t>
      </w:r>
      <w:proofErr w:type="spellStart"/>
      <w:r w:rsidRPr="006376F4">
        <w:t>Comminity</w:t>
      </w:r>
      <w:proofErr w:type="spellEnd"/>
      <w:r w:rsidRPr="006376F4">
        <w:t xml:space="preserve"> Health</w:t>
      </w:r>
      <w:r w:rsidR="00096499" w:rsidRPr="006376F4">
        <w:t xml:space="preserve"> Services Foundation Trust serves as a crucial provider for essential healthcare services to </w:t>
      </w:r>
      <w:proofErr w:type="spellStart"/>
      <w:r w:rsidR="00096499" w:rsidRPr="006376F4">
        <w:t>it`s</w:t>
      </w:r>
      <w:proofErr w:type="spellEnd"/>
      <w:r w:rsidR="00096499" w:rsidRPr="006376F4">
        <w:t xml:space="preserve"> local population. </w:t>
      </w:r>
      <w:r w:rsidR="001E4A52" w:rsidRPr="006376F4">
        <w:t>Recognising the importance of nutrition and hydration in maintaining optimal health is essential to providing effective care.</w:t>
      </w:r>
    </w:p>
    <w:p w14:paraId="7294E097" w14:textId="77777777" w:rsidR="00D71036" w:rsidRPr="006376F4" w:rsidRDefault="00D71036" w:rsidP="00821512"/>
    <w:p w14:paraId="54790268" w14:textId="77777777" w:rsidR="00096499" w:rsidRPr="006376F4" w:rsidRDefault="00096499" w:rsidP="00821512">
      <w:r w:rsidRPr="006376F4">
        <w:t>Adequate food and drink can help patient`s recover from illness, surgery, remain independent, reduce their length of stay in hospital and avoid re-admission to hospital.</w:t>
      </w:r>
    </w:p>
    <w:p w14:paraId="415E2BDE" w14:textId="77777777" w:rsidR="006D3D95" w:rsidRPr="006376F4" w:rsidRDefault="00443BC1" w:rsidP="00821512">
      <w:r w:rsidRPr="006376F4">
        <w:t xml:space="preserve">Staff working in the community play a </w:t>
      </w:r>
      <w:proofErr w:type="spellStart"/>
      <w:r w:rsidRPr="006376F4">
        <w:t>pivitol</w:t>
      </w:r>
      <w:proofErr w:type="spellEnd"/>
      <w:r w:rsidRPr="006376F4">
        <w:t xml:space="preserve"> role in promoting health and wellbeing among patients in their own homes.</w:t>
      </w:r>
    </w:p>
    <w:p w14:paraId="54C5C68E" w14:textId="77777777" w:rsidR="001E4A52" w:rsidRPr="006376F4" w:rsidRDefault="001E4A52" w:rsidP="00821512"/>
    <w:p w14:paraId="425F066F" w14:textId="77777777" w:rsidR="00786B14" w:rsidRDefault="00786B14" w:rsidP="00821512">
      <w:r w:rsidRPr="006376F4">
        <w:t>The purpose of this policy is to provide guidance that ensures the consistent and optimal provision of nutrition and hydration within our inpatient and community services across DCHS. The policy is designed to align with current evidence based practices, ethical considerations and regulatory guidelines, fostering a patient centred approach to care.</w:t>
      </w:r>
    </w:p>
    <w:p w14:paraId="5286A9CA" w14:textId="77777777" w:rsidR="00D71036" w:rsidRDefault="00D71036" w:rsidP="00821512"/>
    <w:p w14:paraId="132C7F94" w14:textId="77777777" w:rsidR="003D4260" w:rsidRDefault="003D4260" w:rsidP="003D4260">
      <w:pPr>
        <w:tabs>
          <w:tab w:val="left" w:pos="284"/>
        </w:tabs>
        <w:rPr>
          <w:color w:val="000000"/>
        </w:rPr>
      </w:pPr>
      <w:r w:rsidRPr="00526DC4">
        <w:rPr>
          <w:color w:val="000000"/>
        </w:rPr>
        <w:t xml:space="preserve">Although it is recognised that not all patients have the ability to understand or give informed consent, efforts should still be made to communicate to patients according to their ability.  This will need to be recorded in the patient’s treatment plan.  If informed consent is not able to be </w:t>
      </w:r>
      <w:proofErr w:type="gramStart"/>
      <w:r w:rsidRPr="00526DC4">
        <w:rPr>
          <w:color w:val="000000"/>
        </w:rPr>
        <w:t>given</w:t>
      </w:r>
      <w:proofErr w:type="gramEnd"/>
      <w:r w:rsidRPr="00526DC4">
        <w:rPr>
          <w:color w:val="000000"/>
        </w:rPr>
        <w:t xml:space="preserve"> then staff should consider the application of the Mental Capacity Act and use of a Best Interest Decision in regard to the necessary treatment.  Further advice is available from the Safeguarding Unit at Crich Medical Centre Tel: 01773 850000 (9-5 Monday to Friday).  </w:t>
      </w:r>
    </w:p>
    <w:p w14:paraId="2D271866" w14:textId="77777777" w:rsidR="003D4260" w:rsidRPr="00FA1C95" w:rsidRDefault="003D4260" w:rsidP="003D4260">
      <w:pPr>
        <w:tabs>
          <w:tab w:val="left" w:pos="284"/>
        </w:tabs>
        <w:rPr>
          <w:color w:val="000000"/>
        </w:rPr>
      </w:pPr>
    </w:p>
    <w:p w14:paraId="4FDFCD68" w14:textId="77777777" w:rsidR="00821512" w:rsidRPr="00821512" w:rsidRDefault="00821512" w:rsidP="00821512"/>
    <w:p w14:paraId="57D7EC24" w14:textId="77777777" w:rsidR="00DB57F2" w:rsidRPr="006600FF" w:rsidRDefault="00DB57F2" w:rsidP="00526DC4">
      <w:pPr>
        <w:pStyle w:val="Heading1"/>
        <w:numPr>
          <w:ilvl w:val="0"/>
          <w:numId w:val="16"/>
        </w:numPr>
        <w:ind w:left="709" w:hanging="709"/>
        <w:rPr>
          <w:caps w:val="0"/>
        </w:rPr>
      </w:pPr>
      <w:bookmarkStart w:id="6" w:name="_Toc343680671"/>
      <w:bookmarkStart w:id="7" w:name="_Toc454272092"/>
      <w:bookmarkStart w:id="8" w:name="_Toc159573605"/>
      <w:r w:rsidRPr="006600FF">
        <w:rPr>
          <w:caps w:val="0"/>
        </w:rPr>
        <w:t>SUPPORT AND ADDITIONAL CONTACTS</w:t>
      </w:r>
      <w:bookmarkEnd w:id="6"/>
      <w:bookmarkEnd w:id="7"/>
      <w:bookmarkEnd w:id="8"/>
    </w:p>
    <w:p w14:paraId="118B075C" w14:textId="77777777" w:rsidR="00DB57F2" w:rsidRPr="00CB4F19" w:rsidRDefault="00DB57F2" w:rsidP="00DB57F2">
      <w:pPr>
        <w:rPr>
          <w:rFonts w:ascii="Arial (W1)" w:hAnsi="Arial (W1)"/>
          <w:bCs/>
          <w:szCs w:val="24"/>
        </w:rPr>
      </w:pPr>
    </w:p>
    <w:p w14:paraId="1DA60594" w14:textId="77777777" w:rsidR="00E82EA8" w:rsidRPr="00E82EA8" w:rsidRDefault="00651D16" w:rsidP="00526DC4">
      <w:pPr>
        <w:pStyle w:val="ListParagraph"/>
        <w:numPr>
          <w:ilvl w:val="0"/>
          <w:numId w:val="19"/>
        </w:numPr>
        <w:spacing w:after="0" w:line="240" w:lineRule="auto"/>
        <w:ind w:left="1080"/>
        <w:rPr>
          <w:rStyle w:val="Hyperlink"/>
          <w:rFonts w:ascii="Arial" w:hAnsi="Arial" w:cs="Arial"/>
          <w:bCs/>
          <w:color w:val="auto"/>
          <w:sz w:val="24"/>
          <w:szCs w:val="24"/>
          <w:u w:val="none"/>
        </w:rPr>
      </w:pPr>
      <w:r w:rsidRPr="00E82EA8">
        <w:rPr>
          <w:rStyle w:val="Hyperlink"/>
          <w:rFonts w:ascii="Arial" w:hAnsi="Arial" w:cs="Arial"/>
          <w:bCs/>
          <w:color w:val="auto"/>
          <w:sz w:val="24"/>
          <w:szCs w:val="24"/>
          <w:u w:val="none"/>
        </w:rPr>
        <w:t>Ruth Mitchell – Quality Improvement Lead for Clinical and Professional Standards</w:t>
      </w:r>
      <w:r w:rsidR="00E82EA8" w:rsidRPr="00E82EA8">
        <w:rPr>
          <w:rStyle w:val="Hyperlink"/>
          <w:rFonts w:ascii="Arial" w:hAnsi="Arial" w:cs="Arial"/>
          <w:bCs/>
          <w:color w:val="auto"/>
          <w:sz w:val="24"/>
          <w:szCs w:val="24"/>
          <w:u w:val="none"/>
        </w:rPr>
        <w:t xml:space="preserve"> –</w:t>
      </w:r>
      <w:r w:rsidRPr="00E82EA8">
        <w:rPr>
          <w:rStyle w:val="Hyperlink"/>
          <w:rFonts w:ascii="Arial" w:hAnsi="Arial" w:cs="Arial"/>
          <w:bCs/>
          <w:color w:val="auto"/>
          <w:sz w:val="24"/>
          <w:szCs w:val="24"/>
          <w:u w:val="none"/>
        </w:rPr>
        <w:t xml:space="preserve"> </w:t>
      </w:r>
    </w:p>
    <w:p w14:paraId="0530B83D" w14:textId="77777777" w:rsidR="00DB57F2" w:rsidRDefault="00BF279F" w:rsidP="00526DC4">
      <w:pPr>
        <w:pStyle w:val="ListParagraph"/>
        <w:spacing w:after="0" w:line="240" w:lineRule="auto"/>
        <w:ind w:left="1080"/>
        <w:rPr>
          <w:rStyle w:val="Hyperlink"/>
          <w:rFonts w:ascii="Arial" w:hAnsi="Arial" w:cs="Arial"/>
          <w:bCs/>
          <w:sz w:val="24"/>
          <w:szCs w:val="24"/>
        </w:rPr>
      </w:pPr>
      <w:hyperlink r:id="rId15" w:history="1">
        <w:r w:rsidR="00526DC4" w:rsidRPr="00455025">
          <w:rPr>
            <w:rStyle w:val="Hyperlink"/>
            <w:rFonts w:ascii="Arial" w:hAnsi="Arial" w:cs="Arial"/>
            <w:bCs/>
            <w:sz w:val="24"/>
            <w:szCs w:val="24"/>
          </w:rPr>
          <w:t>ruth.mitchell3@nhs.net</w:t>
        </w:r>
      </w:hyperlink>
    </w:p>
    <w:p w14:paraId="3918BBDA" w14:textId="77777777" w:rsidR="00526DC4" w:rsidRPr="00526DC4" w:rsidRDefault="00526DC4" w:rsidP="00526DC4">
      <w:pPr>
        <w:pStyle w:val="ListParagraph"/>
        <w:numPr>
          <w:ilvl w:val="0"/>
          <w:numId w:val="19"/>
        </w:numPr>
        <w:spacing w:after="0" w:line="240" w:lineRule="auto"/>
        <w:ind w:left="1080"/>
        <w:rPr>
          <w:rFonts w:ascii="Arial" w:hAnsi="Arial" w:cs="Arial"/>
          <w:bCs/>
          <w:sz w:val="24"/>
          <w:szCs w:val="24"/>
        </w:rPr>
      </w:pPr>
      <w:r w:rsidRPr="00526DC4">
        <w:rPr>
          <w:rFonts w:ascii="Arial" w:hAnsi="Arial" w:cs="Arial"/>
          <w:sz w:val="24"/>
          <w:szCs w:val="24"/>
        </w:rPr>
        <w:t xml:space="preserve">Professional Standards Team – </w:t>
      </w:r>
      <w:r w:rsidRPr="00526DC4">
        <w:rPr>
          <w:rFonts w:ascii="Arial" w:hAnsi="Arial" w:cs="Arial"/>
          <w:color w:val="0000FF"/>
          <w:sz w:val="24"/>
          <w:szCs w:val="24"/>
          <w:u w:val="single"/>
        </w:rPr>
        <w:t>DCHST.professionalstandards@nhs.net</w:t>
      </w:r>
    </w:p>
    <w:p w14:paraId="04EB5CCF" w14:textId="77777777" w:rsidR="00651D16" w:rsidRPr="00EB2E0B" w:rsidRDefault="00651D16" w:rsidP="00526DC4">
      <w:pPr>
        <w:pStyle w:val="BodyText"/>
        <w:numPr>
          <w:ilvl w:val="0"/>
          <w:numId w:val="19"/>
        </w:numPr>
        <w:ind w:left="1080"/>
        <w:jc w:val="both"/>
        <w:rPr>
          <w:rFonts w:cs="Arial"/>
          <w:sz w:val="24"/>
          <w:szCs w:val="24"/>
        </w:rPr>
      </w:pPr>
      <w:r w:rsidRPr="00EB2E0B">
        <w:rPr>
          <w:rFonts w:cs="Arial"/>
          <w:sz w:val="24"/>
          <w:szCs w:val="24"/>
        </w:rPr>
        <w:t xml:space="preserve">Liz </w:t>
      </w:r>
      <w:proofErr w:type="spellStart"/>
      <w:r w:rsidRPr="00EB2E0B">
        <w:rPr>
          <w:rFonts w:cs="Arial"/>
          <w:sz w:val="24"/>
          <w:szCs w:val="24"/>
        </w:rPr>
        <w:t>Bonnett</w:t>
      </w:r>
      <w:proofErr w:type="spellEnd"/>
      <w:r w:rsidRPr="00EB2E0B">
        <w:rPr>
          <w:rFonts w:cs="Arial"/>
          <w:sz w:val="24"/>
          <w:szCs w:val="24"/>
        </w:rPr>
        <w:t xml:space="preserve"> –</w:t>
      </w:r>
      <w:r w:rsidR="001E473A">
        <w:rPr>
          <w:rFonts w:cs="Arial"/>
          <w:sz w:val="24"/>
          <w:szCs w:val="24"/>
        </w:rPr>
        <w:t xml:space="preserve"> </w:t>
      </w:r>
      <w:r w:rsidR="00902B02">
        <w:rPr>
          <w:rFonts w:cs="Arial"/>
          <w:sz w:val="24"/>
          <w:szCs w:val="24"/>
        </w:rPr>
        <w:t xml:space="preserve">Dietetics Operational Team Leader </w:t>
      </w:r>
      <w:r w:rsidR="007B0716">
        <w:rPr>
          <w:rFonts w:cs="Arial"/>
          <w:sz w:val="24"/>
          <w:szCs w:val="24"/>
        </w:rPr>
        <w:t>–</w:t>
      </w:r>
      <w:r w:rsidR="00902B02">
        <w:rPr>
          <w:rFonts w:cs="Arial"/>
          <w:sz w:val="24"/>
          <w:szCs w:val="24"/>
        </w:rPr>
        <w:t xml:space="preserve"> </w:t>
      </w:r>
      <w:r w:rsidR="007B0716">
        <w:rPr>
          <w:rFonts w:cs="Arial"/>
          <w:sz w:val="24"/>
          <w:szCs w:val="24"/>
        </w:rPr>
        <w:t xml:space="preserve">University Hospitals of Derby and Burton NHS </w:t>
      </w:r>
      <w:proofErr w:type="spellStart"/>
      <w:r w:rsidR="007B0716">
        <w:rPr>
          <w:rFonts w:cs="Arial"/>
          <w:sz w:val="24"/>
          <w:szCs w:val="24"/>
        </w:rPr>
        <w:t>Foiundation</w:t>
      </w:r>
      <w:proofErr w:type="spellEnd"/>
      <w:r w:rsidR="007B0716">
        <w:rPr>
          <w:rFonts w:cs="Arial"/>
          <w:sz w:val="24"/>
          <w:szCs w:val="24"/>
        </w:rPr>
        <w:t xml:space="preserve"> Trust - </w:t>
      </w:r>
      <w:r w:rsidR="004134DA" w:rsidRPr="0010249F">
        <w:rPr>
          <w:rStyle w:val="Hyperlink"/>
          <w:rFonts w:eastAsia="Calibri"/>
          <w:bCs/>
          <w:sz w:val="24"/>
          <w:szCs w:val="24"/>
        </w:rPr>
        <w:t>elizabeth.bonnett@nhs.net</w:t>
      </w:r>
    </w:p>
    <w:p w14:paraId="54543708" w14:textId="77777777" w:rsidR="00DB57F2" w:rsidRPr="00EB2E0B" w:rsidRDefault="00DB57F2" w:rsidP="00526DC4">
      <w:pPr>
        <w:pStyle w:val="BodyText"/>
        <w:numPr>
          <w:ilvl w:val="0"/>
          <w:numId w:val="19"/>
        </w:numPr>
        <w:ind w:left="1080"/>
        <w:rPr>
          <w:rFonts w:cs="Arial"/>
          <w:sz w:val="24"/>
          <w:szCs w:val="24"/>
        </w:rPr>
      </w:pPr>
      <w:r w:rsidRPr="00EB2E0B">
        <w:rPr>
          <w:rFonts w:cs="Arial"/>
          <w:sz w:val="24"/>
          <w:szCs w:val="24"/>
        </w:rPr>
        <w:t>Melanie Coy</w:t>
      </w:r>
      <w:r w:rsidR="001E473A">
        <w:rPr>
          <w:rFonts w:cs="Arial"/>
          <w:sz w:val="24"/>
          <w:szCs w:val="24"/>
        </w:rPr>
        <w:t xml:space="preserve"> </w:t>
      </w:r>
      <w:r w:rsidR="00902B02">
        <w:rPr>
          <w:rFonts w:cs="Arial"/>
          <w:sz w:val="24"/>
          <w:szCs w:val="24"/>
        </w:rPr>
        <w:t xml:space="preserve">- </w:t>
      </w:r>
      <w:r w:rsidRPr="00EB2E0B">
        <w:rPr>
          <w:rFonts w:cs="Arial"/>
          <w:sz w:val="24"/>
          <w:szCs w:val="24"/>
        </w:rPr>
        <w:t xml:space="preserve"> Head of Nutrition &amp; Dietetic Services at Chesterfield Royal Hospital </w:t>
      </w:r>
      <w:hyperlink r:id="rId16" w:history="1">
        <w:r w:rsidR="003920A9" w:rsidRPr="00E82EA8">
          <w:rPr>
            <w:rStyle w:val="Hyperlink"/>
            <w:rFonts w:cs="Arial"/>
            <w:color w:val="auto"/>
            <w:sz w:val="24"/>
            <w:szCs w:val="24"/>
            <w:u w:val="none"/>
          </w:rPr>
          <w:t>-</w:t>
        </w:r>
        <w:r w:rsidR="003920A9" w:rsidRPr="00EB2E0B">
          <w:rPr>
            <w:rStyle w:val="Hyperlink"/>
            <w:rFonts w:cs="Arial"/>
            <w:sz w:val="24"/>
            <w:szCs w:val="24"/>
          </w:rPr>
          <w:t>melaniecoy@nhs.net</w:t>
        </w:r>
      </w:hyperlink>
    </w:p>
    <w:p w14:paraId="3DD012D6" w14:textId="77777777" w:rsidR="00DB57F2" w:rsidRDefault="00DB57F2" w:rsidP="00DB57F2">
      <w:pPr>
        <w:pStyle w:val="BodyText"/>
        <w:rPr>
          <w:sz w:val="24"/>
          <w:szCs w:val="24"/>
        </w:rPr>
      </w:pPr>
    </w:p>
    <w:p w14:paraId="726F68EA" w14:textId="77777777" w:rsidR="00661017" w:rsidRDefault="00661017" w:rsidP="00DB57F2">
      <w:pPr>
        <w:pStyle w:val="BodyText"/>
        <w:rPr>
          <w:sz w:val="24"/>
          <w:szCs w:val="24"/>
        </w:rPr>
      </w:pPr>
    </w:p>
    <w:p w14:paraId="3718DCA8" w14:textId="77777777" w:rsidR="00EC59C5" w:rsidRDefault="00526DC4" w:rsidP="00526DC4">
      <w:pPr>
        <w:pStyle w:val="Heading1"/>
        <w:numPr>
          <w:ilvl w:val="0"/>
          <w:numId w:val="16"/>
        </w:numPr>
        <w:ind w:left="709" w:hanging="709"/>
        <w:rPr>
          <w:caps w:val="0"/>
        </w:rPr>
      </w:pPr>
      <w:bookmarkStart w:id="9" w:name="_Toc159573606"/>
      <w:r>
        <w:rPr>
          <w:caps w:val="0"/>
        </w:rPr>
        <w:t>ASSOCIATED DOCUMENTS</w:t>
      </w:r>
      <w:bookmarkEnd w:id="9"/>
    </w:p>
    <w:p w14:paraId="4FD5F86A" w14:textId="77777777" w:rsidR="00300C94" w:rsidRDefault="00300C94" w:rsidP="00300C94"/>
    <w:p w14:paraId="5EA7DD1D" w14:textId="77777777" w:rsidR="00300C94" w:rsidRDefault="00526DC4" w:rsidP="00526DC4">
      <w:pPr>
        <w:pStyle w:val="ListParagraph"/>
        <w:numPr>
          <w:ilvl w:val="0"/>
          <w:numId w:val="30"/>
        </w:numPr>
        <w:ind w:left="1080"/>
        <w:rPr>
          <w:rFonts w:ascii="Arial" w:eastAsia="Times New Roman" w:hAnsi="Arial" w:cs="Arial"/>
          <w:sz w:val="24"/>
          <w:szCs w:val="24"/>
        </w:rPr>
      </w:pPr>
      <w:r>
        <w:rPr>
          <w:rFonts w:ascii="Arial" w:eastAsia="Times New Roman" w:hAnsi="Arial" w:cs="Arial"/>
          <w:sz w:val="24"/>
          <w:szCs w:val="24"/>
        </w:rPr>
        <w:t xml:space="preserve">G319 </w:t>
      </w:r>
      <w:hyperlink r:id="rId17" w:history="1">
        <w:r w:rsidR="00300C94" w:rsidRPr="005B19D7">
          <w:rPr>
            <w:rStyle w:val="Hyperlink"/>
            <w:rFonts w:ascii="Arial" w:eastAsia="Times New Roman" w:hAnsi="Arial" w:cs="Arial"/>
            <w:sz w:val="24"/>
            <w:szCs w:val="24"/>
          </w:rPr>
          <w:t>Adult Nutrition, Food and Hydration Guidelines for Community Patients</w:t>
        </w:r>
      </w:hyperlink>
    </w:p>
    <w:p w14:paraId="68DA7CDF" w14:textId="77777777" w:rsidR="00300C94" w:rsidRPr="00300C94" w:rsidRDefault="00526DC4" w:rsidP="00526DC4">
      <w:pPr>
        <w:pStyle w:val="ListParagraph"/>
        <w:numPr>
          <w:ilvl w:val="0"/>
          <w:numId w:val="29"/>
        </w:numPr>
        <w:spacing w:after="0"/>
        <w:ind w:left="1080"/>
      </w:pPr>
      <w:r>
        <w:rPr>
          <w:rFonts w:ascii="Arial" w:hAnsi="Arial" w:cs="Arial"/>
          <w:sz w:val="24"/>
          <w:szCs w:val="24"/>
        </w:rPr>
        <w:t>G32</w:t>
      </w:r>
      <w:r w:rsidR="005B19D7">
        <w:rPr>
          <w:rFonts w:ascii="Arial" w:hAnsi="Arial" w:cs="Arial"/>
          <w:sz w:val="24"/>
          <w:szCs w:val="24"/>
        </w:rPr>
        <w:t>1</w:t>
      </w:r>
      <w:r>
        <w:rPr>
          <w:rFonts w:ascii="Arial" w:hAnsi="Arial" w:cs="Arial"/>
          <w:sz w:val="24"/>
          <w:szCs w:val="24"/>
        </w:rPr>
        <w:t xml:space="preserve"> </w:t>
      </w:r>
      <w:hyperlink r:id="rId18" w:history="1">
        <w:r w:rsidR="00300C94" w:rsidRPr="005B19D7">
          <w:rPr>
            <w:rStyle w:val="Hyperlink"/>
            <w:rFonts w:ascii="Arial" w:hAnsi="Arial" w:cs="Arial"/>
            <w:sz w:val="24"/>
            <w:szCs w:val="24"/>
          </w:rPr>
          <w:t>Adult Nutrition, Food and Hydration Guidelines for Inpatients</w:t>
        </w:r>
      </w:hyperlink>
    </w:p>
    <w:p w14:paraId="20F560F6" w14:textId="77777777" w:rsidR="00104C92" w:rsidRPr="00164AB7" w:rsidRDefault="00104C92" w:rsidP="00104C92">
      <w:pPr>
        <w:pStyle w:val="ListParagraph"/>
        <w:numPr>
          <w:ilvl w:val="0"/>
          <w:numId w:val="29"/>
        </w:numPr>
        <w:spacing w:after="0"/>
        <w:ind w:left="1080"/>
      </w:pPr>
      <w:r w:rsidRPr="00164AB7">
        <w:rPr>
          <w:rFonts w:ascii="Arial" w:hAnsi="Arial" w:cs="Arial"/>
          <w:sz w:val="24"/>
          <w:szCs w:val="24"/>
        </w:rPr>
        <w:t xml:space="preserve">G50 </w:t>
      </w:r>
      <w:hyperlink r:id="rId19" w:history="1">
        <w:r w:rsidRPr="00164AB7">
          <w:rPr>
            <w:rStyle w:val="Hyperlink"/>
            <w:rFonts w:ascii="Arial" w:hAnsi="Arial" w:cs="Arial"/>
            <w:sz w:val="24"/>
            <w:szCs w:val="24"/>
          </w:rPr>
          <w:t>Protected Meal Times Guidelines</w:t>
        </w:r>
      </w:hyperlink>
      <w:r w:rsidR="00F17391" w:rsidRPr="00164AB7">
        <w:rPr>
          <w:rFonts w:ascii="Arial" w:hAnsi="Arial" w:cs="Arial"/>
          <w:sz w:val="24"/>
          <w:szCs w:val="24"/>
        </w:rPr>
        <w:t xml:space="preserve"> </w:t>
      </w:r>
    </w:p>
    <w:p w14:paraId="00959111" w14:textId="77777777" w:rsidR="00300C94" w:rsidRPr="00300C94" w:rsidRDefault="00300C94" w:rsidP="00300C94">
      <w:pPr>
        <w:rPr>
          <w:color w:val="FF0000"/>
          <w:szCs w:val="24"/>
          <w:u w:val="single"/>
        </w:rPr>
      </w:pPr>
    </w:p>
    <w:p w14:paraId="04EAE889" w14:textId="77777777" w:rsidR="00661017" w:rsidRPr="00EC59C5" w:rsidRDefault="00661017" w:rsidP="00661017">
      <w:pPr>
        <w:pStyle w:val="ListParagraph"/>
        <w:spacing w:after="0" w:line="240" w:lineRule="auto"/>
        <w:contextualSpacing w:val="0"/>
        <w:rPr>
          <w:rStyle w:val="Hyperlink"/>
          <w:rFonts w:ascii="Arial" w:hAnsi="Arial" w:cs="Arial"/>
          <w:sz w:val="24"/>
          <w:szCs w:val="24"/>
        </w:rPr>
      </w:pPr>
    </w:p>
    <w:p w14:paraId="42E77B74" w14:textId="77777777" w:rsidR="002129E2" w:rsidRDefault="00300C94" w:rsidP="002129E2">
      <w:pPr>
        <w:pStyle w:val="Heading1"/>
        <w:numPr>
          <w:ilvl w:val="0"/>
          <w:numId w:val="16"/>
        </w:numPr>
        <w:ind w:left="851" w:hanging="851"/>
        <w:rPr>
          <w:caps w:val="0"/>
        </w:rPr>
      </w:pPr>
      <w:bookmarkStart w:id="10" w:name="_Toc159573607"/>
      <w:r>
        <w:rPr>
          <w:caps w:val="0"/>
        </w:rPr>
        <w:t>Resources</w:t>
      </w:r>
      <w:bookmarkEnd w:id="10"/>
    </w:p>
    <w:p w14:paraId="4577F281" w14:textId="77777777" w:rsidR="002E4CD3" w:rsidRDefault="002E4CD3" w:rsidP="002E4CD3">
      <w:pPr>
        <w:pStyle w:val="Heading3"/>
        <w:tabs>
          <w:tab w:val="left" w:pos="720"/>
        </w:tabs>
        <w:ind w:left="720" w:hanging="720"/>
      </w:pPr>
    </w:p>
    <w:p w14:paraId="259F25E4" w14:textId="77777777" w:rsidR="006376F4" w:rsidRDefault="00BF279F" w:rsidP="00300C94">
      <w:pPr>
        <w:pStyle w:val="ListParagraph"/>
        <w:numPr>
          <w:ilvl w:val="0"/>
          <w:numId w:val="20"/>
        </w:numPr>
        <w:rPr>
          <w:rStyle w:val="Hyperlink"/>
        </w:rPr>
      </w:pPr>
      <w:hyperlink r:id="rId20" w:history="1">
        <w:r w:rsidR="006376F4" w:rsidRPr="00102EF4">
          <w:rPr>
            <w:rStyle w:val="Hyperlink"/>
            <w:rFonts w:ascii="Arial" w:hAnsi="Arial" w:cs="Arial"/>
            <w:sz w:val="24"/>
            <w:szCs w:val="24"/>
          </w:rPr>
          <w:t>National Heatwave Plan</w:t>
        </w:r>
      </w:hyperlink>
      <w:r w:rsidR="006376F4" w:rsidRPr="00102EF4">
        <w:rPr>
          <w:rStyle w:val="Hyperlink"/>
        </w:rPr>
        <w:t xml:space="preserve"> </w:t>
      </w:r>
    </w:p>
    <w:bookmarkStart w:id="11" w:name="_Hlk74217876"/>
    <w:p w14:paraId="657D6C4D" w14:textId="77777777" w:rsidR="008827AE" w:rsidRPr="008827AE" w:rsidRDefault="008827AE" w:rsidP="008827AE">
      <w:pPr>
        <w:pStyle w:val="ListParagraph"/>
        <w:numPr>
          <w:ilvl w:val="0"/>
          <w:numId w:val="20"/>
        </w:numPr>
        <w:rPr>
          <w:rStyle w:val="Hyperlink"/>
          <w:rFonts w:ascii="Arial" w:hAnsi="Arial" w:cs="Arial"/>
          <w:sz w:val="24"/>
          <w:szCs w:val="24"/>
        </w:rPr>
      </w:pPr>
      <w:r w:rsidRPr="008827AE">
        <w:rPr>
          <w:rStyle w:val="Hyperlink"/>
          <w:rFonts w:ascii="Arial" w:hAnsi="Arial" w:cs="Arial"/>
          <w:sz w:val="24"/>
          <w:szCs w:val="24"/>
        </w:rPr>
        <w:fldChar w:fldCharType="begin"/>
      </w:r>
      <w:r w:rsidRPr="008827AE">
        <w:rPr>
          <w:rStyle w:val="Hyperlink"/>
          <w:rFonts w:ascii="Arial" w:hAnsi="Arial" w:cs="Arial"/>
          <w:sz w:val="24"/>
          <w:szCs w:val="24"/>
        </w:rPr>
        <w:instrText>HYPERLINK "https://www.derbyshiremedicinesmanagement.nhs.uk/assets/Clinical_Guidelines/Formulary_by_BNF_chapter_prescribing_guidelines/BNF_chapter_9/Management_of_undernutrition_in_adults.pdf"</w:instrText>
      </w:r>
      <w:r w:rsidRPr="008827AE">
        <w:rPr>
          <w:rStyle w:val="Hyperlink"/>
          <w:rFonts w:ascii="Arial" w:hAnsi="Arial" w:cs="Arial"/>
          <w:sz w:val="24"/>
          <w:szCs w:val="24"/>
        </w:rPr>
      </w:r>
      <w:r w:rsidRPr="008827AE">
        <w:rPr>
          <w:rStyle w:val="Hyperlink"/>
          <w:rFonts w:ascii="Arial" w:hAnsi="Arial" w:cs="Arial"/>
          <w:sz w:val="24"/>
          <w:szCs w:val="24"/>
        </w:rPr>
        <w:fldChar w:fldCharType="separate"/>
      </w:r>
      <w:r w:rsidRPr="008827AE">
        <w:rPr>
          <w:rStyle w:val="Hyperlink"/>
          <w:rFonts w:ascii="Arial" w:hAnsi="Arial" w:cs="Arial"/>
          <w:sz w:val="24"/>
          <w:szCs w:val="24"/>
        </w:rPr>
        <w:t>Management of Under Nutrition in Adults</w:t>
      </w:r>
      <w:r w:rsidRPr="008827AE">
        <w:rPr>
          <w:rStyle w:val="Hyperlink"/>
          <w:rFonts w:ascii="Arial" w:hAnsi="Arial" w:cs="Arial"/>
          <w:sz w:val="24"/>
          <w:szCs w:val="24"/>
        </w:rPr>
        <w:fldChar w:fldCharType="end"/>
      </w:r>
      <w:r w:rsidRPr="008827AE">
        <w:rPr>
          <w:rStyle w:val="Hyperlink"/>
          <w:rFonts w:ascii="Arial" w:hAnsi="Arial" w:cs="Arial"/>
          <w:sz w:val="24"/>
          <w:szCs w:val="24"/>
        </w:rPr>
        <w:t xml:space="preserve"> including  </w:t>
      </w:r>
      <w:hyperlink r:id="rId21" w:history="1">
        <w:r w:rsidRPr="008827AE">
          <w:rPr>
            <w:rStyle w:val="Hyperlink"/>
            <w:rFonts w:ascii="Arial" w:hAnsi="Arial" w:cs="Arial"/>
            <w:sz w:val="24"/>
            <w:szCs w:val="24"/>
          </w:rPr>
          <w:t>Big Nutrition For Small Appetites</w:t>
        </w:r>
      </w:hyperlink>
      <w:bookmarkEnd w:id="11"/>
    </w:p>
    <w:p w14:paraId="17B0A2F6" w14:textId="77777777" w:rsidR="002129E2" w:rsidRPr="00102EF4" w:rsidRDefault="002129E2" w:rsidP="002129E2">
      <w:pPr>
        <w:pStyle w:val="ListParagraph"/>
        <w:numPr>
          <w:ilvl w:val="0"/>
          <w:numId w:val="20"/>
        </w:numPr>
        <w:rPr>
          <w:rStyle w:val="Hyperlink"/>
          <w:rFonts w:ascii="Arial" w:hAnsi="Arial" w:cs="Arial"/>
          <w:sz w:val="24"/>
          <w:szCs w:val="24"/>
        </w:rPr>
      </w:pPr>
      <w:r w:rsidRPr="00102EF4">
        <w:rPr>
          <w:rStyle w:val="Hyperlink"/>
        </w:rPr>
        <w:fldChar w:fldCharType="begin"/>
      </w:r>
      <w:r w:rsidRPr="00102EF4">
        <w:rPr>
          <w:rStyle w:val="Hyperlink"/>
        </w:rPr>
        <w:instrText xml:space="preserve"> HYPERLINK "https://dchs.nhs.uk/download_file/2770/0" </w:instrText>
      </w:r>
      <w:r w:rsidRPr="00102EF4">
        <w:rPr>
          <w:rStyle w:val="Hyperlink"/>
        </w:rPr>
      </w:r>
      <w:r w:rsidRPr="00102EF4">
        <w:rPr>
          <w:rStyle w:val="Hyperlink"/>
        </w:rPr>
        <w:fldChar w:fldCharType="separate"/>
      </w:r>
      <w:r w:rsidRPr="00102EF4">
        <w:rPr>
          <w:rStyle w:val="Hyperlink"/>
          <w:rFonts w:ascii="Arial" w:hAnsi="Arial" w:cs="Arial"/>
          <w:sz w:val="24"/>
          <w:szCs w:val="24"/>
        </w:rPr>
        <w:t>DCHS Advance Decisions Policy</w:t>
      </w:r>
    </w:p>
    <w:p w14:paraId="6E687ACD" w14:textId="77777777" w:rsidR="002129E2" w:rsidRPr="00102EF4" w:rsidRDefault="002129E2" w:rsidP="002129E2">
      <w:pPr>
        <w:pStyle w:val="ListParagraph"/>
        <w:numPr>
          <w:ilvl w:val="0"/>
          <w:numId w:val="20"/>
        </w:numPr>
        <w:rPr>
          <w:rFonts w:ascii="Arial" w:hAnsi="Arial" w:cs="Arial"/>
          <w:sz w:val="24"/>
          <w:szCs w:val="24"/>
        </w:rPr>
      </w:pPr>
      <w:r w:rsidRPr="00102EF4">
        <w:rPr>
          <w:rStyle w:val="Hyperlink"/>
        </w:rPr>
        <w:fldChar w:fldCharType="end"/>
      </w:r>
      <w:hyperlink r:id="rId22" w:history="1">
        <w:r w:rsidRPr="00102EF4">
          <w:rPr>
            <w:rFonts w:ascii="Arial" w:hAnsi="Arial" w:cs="Arial"/>
            <w:sz w:val="24"/>
            <w:szCs w:val="24"/>
          </w:rPr>
          <w:t xml:space="preserve">P42 </w:t>
        </w:r>
        <w:r w:rsidRPr="00102EF4">
          <w:rPr>
            <w:rStyle w:val="Hyperlink"/>
            <w:rFonts w:ascii="Arial" w:hAnsi="Arial" w:cs="Arial"/>
            <w:sz w:val="24"/>
            <w:szCs w:val="24"/>
          </w:rPr>
          <w:t>Consent Policy</w:t>
        </w:r>
      </w:hyperlink>
    </w:p>
    <w:p w14:paraId="393BF698" w14:textId="77777777" w:rsidR="002129E2" w:rsidRPr="00102EF4" w:rsidRDefault="002129E2" w:rsidP="00526DC4">
      <w:pPr>
        <w:pStyle w:val="ListParagraph"/>
        <w:numPr>
          <w:ilvl w:val="0"/>
          <w:numId w:val="25"/>
        </w:numPr>
        <w:spacing w:after="0" w:line="240" w:lineRule="auto"/>
        <w:ind w:left="1080"/>
        <w:contextualSpacing w:val="0"/>
        <w:rPr>
          <w:rFonts w:ascii="Arial" w:hAnsi="Arial" w:cs="Arial"/>
          <w:sz w:val="24"/>
          <w:szCs w:val="24"/>
        </w:rPr>
      </w:pPr>
      <w:r w:rsidRPr="00102EF4">
        <w:rPr>
          <w:rFonts w:ascii="Arial" w:hAnsi="Arial" w:cs="Arial"/>
          <w:sz w:val="24"/>
          <w:szCs w:val="24"/>
        </w:rPr>
        <w:t xml:space="preserve">P20 </w:t>
      </w:r>
      <w:hyperlink r:id="rId23" w:history="1">
        <w:r w:rsidRPr="00102EF4">
          <w:rPr>
            <w:rStyle w:val="Hyperlink"/>
            <w:rFonts w:ascii="Arial" w:hAnsi="Arial" w:cs="Arial"/>
            <w:sz w:val="24"/>
            <w:szCs w:val="24"/>
          </w:rPr>
          <w:t>Dysphagia Management of Adults Policy</w:t>
        </w:r>
      </w:hyperlink>
    </w:p>
    <w:p w14:paraId="4C700341" w14:textId="77777777" w:rsidR="002129E2" w:rsidRPr="00902B02" w:rsidRDefault="002129E2" w:rsidP="00526DC4">
      <w:pPr>
        <w:pStyle w:val="ListParagraph"/>
        <w:numPr>
          <w:ilvl w:val="0"/>
          <w:numId w:val="25"/>
        </w:numPr>
        <w:spacing w:after="0" w:line="240" w:lineRule="auto"/>
        <w:ind w:left="1080"/>
        <w:contextualSpacing w:val="0"/>
        <w:rPr>
          <w:rFonts w:ascii="Arial" w:hAnsi="Arial" w:cs="Arial"/>
          <w:sz w:val="24"/>
          <w:szCs w:val="24"/>
        </w:rPr>
      </w:pPr>
      <w:r w:rsidRPr="00102EF4">
        <w:rPr>
          <w:rFonts w:ascii="Arial" w:hAnsi="Arial" w:cs="Arial"/>
          <w:sz w:val="24"/>
          <w:szCs w:val="24"/>
        </w:rPr>
        <w:t xml:space="preserve">P48 </w:t>
      </w:r>
      <w:hyperlink r:id="rId24" w:history="1">
        <w:r w:rsidRPr="00102EF4">
          <w:rPr>
            <w:rStyle w:val="Hyperlink"/>
            <w:rFonts w:ascii="Arial" w:hAnsi="Arial" w:cs="Arial"/>
            <w:sz w:val="24"/>
            <w:szCs w:val="24"/>
          </w:rPr>
          <w:t>Enteral Feeding Policy</w:t>
        </w:r>
      </w:hyperlink>
    </w:p>
    <w:p w14:paraId="0039ACE2" w14:textId="77777777" w:rsidR="002129E2" w:rsidRPr="00102EF4" w:rsidRDefault="002129E2" w:rsidP="00526DC4">
      <w:pPr>
        <w:pStyle w:val="ListParagraph"/>
        <w:numPr>
          <w:ilvl w:val="0"/>
          <w:numId w:val="20"/>
        </w:numPr>
        <w:spacing w:after="0" w:line="240" w:lineRule="auto"/>
        <w:contextualSpacing w:val="0"/>
        <w:rPr>
          <w:rStyle w:val="Hyperlink"/>
          <w:rFonts w:ascii="Arial" w:hAnsi="Arial" w:cs="Arial"/>
          <w:color w:val="auto"/>
          <w:sz w:val="24"/>
          <w:szCs w:val="24"/>
        </w:rPr>
      </w:pPr>
      <w:r w:rsidRPr="00102EF4">
        <w:rPr>
          <w:rFonts w:ascii="Arial" w:hAnsi="Arial" w:cs="Arial"/>
          <w:sz w:val="24"/>
          <w:szCs w:val="24"/>
        </w:rPr>
        <w:t xml:space="preserve">P27 </w:t>
      </w:r>
      <w:hyperlink r:id="rId25" w:history="1">
        <w:r w:rsidRPr="00102EF4">
          <w:rPr>
            <w:rStyle w:val="Hyperlink"/>
            <w:rFonts w:ascii="Arial" w:hAnsi="Arial" w:cs="Arial"/>
            <w:sz w:val="24"/>
            <w:szCs w:val="24"/>
          </w:rPr>
          <w:t>Medical Devices Policy</w:t>
        </w:r>
      </w:hyperlink>
    </w:p>
    <w:p w14:paraId="3FAA0C87" w14:textId="77777777" w:rsidR="002129E2" w:rsidRPr="00102EF4" w:rsidRDefault="002129E2" w:rsidP="00526DC4">
      <w:pPr>
        <w:pStyle w:val="ListParagraph"/>
        <w:numPr>
          <w:ilvl w:val="0"/>
          <w:numId w:val="20"/>
        </w:numPr>
        <w:spacing w:after="0" w:line="240" w:lineRule="auto"/>
        <w:contextualSpacing w:val="0"/>
        <w:rPr>
          <w:rStyle w:val="Hyperlink"/>
          <w:rFonts w:ascii="Arial" w:hAnsi="Arial" w:cs="Arial"/>
          <w:color w:val="auto"/>
          <w:sz w:val="24"/>
          <w:szCs w:val="24"/>
        </w:rPr>
      </w:pPr>
      <w:r w:rsidRPr="00102EF4">
        <w:rPr>
          <w:rFonts w:ascii="Arial" w:hAnsi="Arial" w:cs="Arial"/>
          <w:sz w:val="24"/>
          <w:szCs w:val="24"/>
        </w:rPr>
        <w:t xml:space="preserve">P38 </w:t>
      </w:r>
      <w:hyperlink r:id="rId26" w:history="1">
        <w:r w:rsidRPr="00102EF4">
          <w:rPr>
            <w:rStyle w:val="Hyperlink"/>
            <w:rFonts w:ascii="Arial" w:hAnsi="Arial" w:cs="Arial"/>
            <w:sz w:val="24"/>
            <w:szCs w:val="24"/>
          </w:rPr>
          <w:t>Mental Capacity Act Policy</w:t>
        </w:r>
      </w:hyperlink>
    </w:p>
    <w:p w14:paraId="79AF7A3F" w14:textId="77777777" w:rsidR="002129E2" w:rsidRPr="00300C94" w:rsidRDefault="002129E2" w:rsidP="00526DC4">
      <w:pPr>
        <w:pStyle w:val="ListParagraph"/>
        <w:numPr>
          <w:ilvl w:val="0"/>
          <w:numId w:val="25"/>
        </w:numPr>
        <w:spacing w:after="0" w:line="240" w:lineRule="auto"/>
        <w:ind w:left="1080"/>
        <w:contextualSpacing w:val="0"/>
        <w:rPr>
          <w:rStyle w:val="Hyperlink"/>
          <w:rFonts w:ascii="Arial" w:hAnsi="Arial" w:cs="Arial"/>
          <w:color w:val="auto"/>
          <w:sz w:val="24"/>
          <w:szCs w:val="24"/>
        </w:rPr>
      </w:pPr>
      <w:r w:rsidRPr="00102EF4">
        <w:rPr>
          <w:rFonts w:ascii="Arial" w:hAnsi="Arial" w:cs="Arial"/>
          <w:sz w:val="24"/>
          <w:szCs w:val="24"/>
        </w:rPr>
        <w:t xml:space="preserve">P69 </w:t>
      </w:r>
      <w:hyperlink r:id="rId27" w:history="1">
        <w:r w:rsidRPr="00102EF4">
          <w:rPr>
            <w:rStyle w:val="Hyperlink"/>
            <w:rFonts w:ascii="Arial" w:hAnsi="Arial" w:cs="Arial"/>
            <w:sz w:val="24"/>
            <w:szCs w:val="24"/>
          </w:rPr>
          <w:t>Infection Prevention and Control Policy</w:t>
        </w:r>
      </w:hyperlink>
    </w:p>
    <w:p w14:paraId="5BF1BDFE" w14:textId="77777777" w:rsidR="00300C94" w:rsidRPr="00300C94" w:rsidRDefault="00300C94" w:rsidP="00526DC4">
      <w:pPr>
        <w:pStyle w:val="ListParagraph"/>
        <w:numPr>
          <w:ilvl w:val="0"/>
          <w:numId w:val="25"/>
        </w:numPr>
        <w:ind w:left="1080"/>
      </w:pPr>
      <w:r w:rsidRPr="00300C94">
        <w:rPr>
          <w:rFonts w:ascii="Arial" w:hAnsi="Arial" w:cs="Arial"/>
          <w:sz w:val="24"/>
          <w:szCs w:val="24"/>
        </w:rPr>
        <w:t>P83</w:t>
      </w:r>
      <w:r w:rsidRPr="00A75AD2">
        <w:rPr>
          <w:rFonts w:ascii="Arial" w:hAnsi="Arial" w:cs="Arial"/>
          <w:sz w:val="24"/>
        </w:rPr>
        <w:t xml:space="preserve"> </w:t>
      </w:r>
      <w:hyperlink r:id="rId28" w:history="1">
        <w:r w:rsidRPr="00300C94">
          <w:rPr>
            <w:rStyle w:val="Hyperlink"/>
            <w:rFonts w:ascii="Arial" w:hAnsi="Arial" w:cs="Arial"/>
            <w:sz w:val="24"/>
            <w:szCs w:val="24"/>
          </w:rPr>
          <w:t>Recognition of patient deterioration (Adults) policy</w:t>
        </w:r>
      </w:hyperlink>
      <w:r w:rsidRPr="00300C94">
        <w:t xml:space="preserve"> </w:t>
      </w:r>
    </w:p>
    <w:p w14:paraId="6412A3E5" w14:textId="77777777" w:rsidR="00300C94" w:rsidRPr="00300C94" w:rsidRDefault="00300C94" w:rsidP="00526DC4">
      <w:pPr>
        <w:pStyle w:val="ListParagraph"/>
        <w:numPr>
          <w:ilvl w:val="0"/>
          <w:numId w:val="25"/>
        </w:numPr>
        <w:spacing w:after="0" w:line="240" w:lineRule="auto"/>
        <w:ind w:left="1080"/>
        <w:contextualSpacing w:val="0"/>
      </w:pPr>
      <w:r w:rsidRPr="00300C94">
        <w:rPr>
          <w:rFonts w:ascii="Arial" w:hAnsi="Arial" w:cs="Arial"/>
          <w:sz w:val="24"/>
          <w:szCs w:val="24"/>
        </w:rPr>
        <w:t xml:space="preserve">G189 </w:t>
      </w:r>
      <w:hyperlink r:id="rId29" w:history="1">
        <w:r w:rsidRPr="00300C94">
          <w:rPr>
            <w:rStyle w:val="Hyperlink"/>
            <w:rFonts w:ascii="Arial" w:hAnsi="Arial" w:cs="Arial"/>
            <w:sz w:val="24"/>
            <w:szCs w:val="24"/>
          </w:rPr>
          <w:t>Oral Health Guidance</w:t>
        </w:r>
      </w:hyperlink>
    </w:p>
    <w:p w14:paraId="3A26743D" w14:textId="77777777" w:rsidR="00300C94" w:rsidRPr="00300C94" w:rsidRDefault="00300C94" w:rsidP="00526DC4">
      <w:pPr>
        <w:pStyle w:val="ListParagraph"/>
        <w:numPr>
          <w:ilvl w:val="0"/>
          <w:numId w:val="25"/>
        </w:numPr>
        <w:ind w:left="1080"/>
      </w:pPr>
      <w:r w:rsidRPr="00300C94">
        <w:rPr>
          <w:rFonts w:ascii="Arial" w:hAnsi="Arial" w:cs="Arial"/>
          <w:sz w:val="24"/>
          <w:szCs w:val="24"/>
        </w:rPr>
        <w:t xml:space="preserve">TPP227-0007 </w:t>
      </w:r>
      <w:hyperlink r:id="rId30" w:history="1">
        <w:r w:rsidRPr="00300C94">
          <w:rPr>
            <w:rStyle w:val="Hyperlink"/>
            <w:rFonts w:ascii="Arial" w:hAnsi="Arial" w:cs="Arial"/>
            <w:sz w:val="24"/>
            <w:szCs w:val="24"/>
          </w:rPr>
          <w:t>National Early Warning Score Char</w:t>
        </w:r>
        <w:bookmarkStart w:id="12" w:name="_Hlk158971908"/>
        <w:r w:rsidRPr="00300C94">
          <w:rPr>
            <w:rStyle w:val="Hyperlink"/>
            <w:rFonts w:ascii="Arial" w:hAnsi="Arial" w:cs="Arial"/>
            <w:sz w:val="24"/>
            <w:szCs w:val="24"/>
          </w:rPr>
          <w:t>t</w:t>
        </w:r>
      </w:hyperlink>
    </w:p>
    <w:p w14:paraId="70461F26" w14:textId="77777777" w:rsidR="00300C94" w:rsidRPr="008827AE" w:rsidRDefault="008827AE" w:rsidP="00526DC4">
      <w:pPr>
        <w:pStyle w:val="ListParagraph"/>
        <w:numPr>
          <w:ilvl w:val="0"/>
          <w:numId w:val="25"/>
        </w:numPr>
        <w:ind w:left="1080"/>
        <w:rPr>
          <w:rFonts w:ascii="Arial" w:hAnsi="Arial" w:cs="Arial"/>
          <w:sz w:val="24"/>
          <w:szCs w:val="24"/>
          <w:lang w:val="en-US"/>
        </w:rPr>
      </w:pPr>
      <w:r w:rsidRPr="008F7DD5">
        <w:rPr>
          <w:rFonts w:ascii="Arial" w:hAnsi="Arial" w:cs="Arial"/>
          <w:sz w:val="24"/>
          <w:szCs w:val="24"/>
        </w:rPr>
        <w:t xml:space="preserve">TPP157/0501 </w:t>
      </w:r>
      <w:hyperlink r:id="rId31" w:history="1">
        <w:r w:rsidRPr="008F7DD5">
          <w:rPr>
            <w:rStyle w:val="Hyperlink"/>
            <w:rFonts w:ascii="Arial" w:hAnsi="Arial" w:cs="Arial"/>
            <w:sz w:val="24"/>
            <w:szCs w:val="24"/>
          </w:rPr>
          <w:t>In-Patient Care Plan Booklet</w:t>
        </w:r>
      </w:hyperlink>
    </w:p>
    <w:bookmarkEnd w:id="12"/>
    <w:p w14:paraId="4D25F096" w14:textId="77777777" w:rsidR="002129E2" w:rsidRPr="008F7DD5" w:rsidRDefault="002129E2" w:rsidP="00526DC4">
      <w:pPr>
        <w:pStyle w:val="ListParagraph"/>
        <w:numPr>
          <w:ilvl w:val="0"/>
          <w:numId w:val="25"/>
        </w:numPr>
        <w:ind w:left="1080"/>
        <w:rPr>
          <w:rStyle w:val="Hyperlink"/>
          <w:rFonts w:ascii="Arial" w:hAnsi="Arial" w:cs="Arial"/>
          <w:color w:val="auto"/>
          <w:sz w:val="24"/>
          <w:szCs w:val="24"/>
        </w:rPr>
      </w:pPr>
      <w:r w:rsidRPr="008F7DD5">
        <w:rPr>
          <w:rFonts w:ascii="Arial" w:hAnsi="Arial" w:cs="Arial"/>
          <w:sz w:val="24"/>
          <w:szCs w:val="24"/>
        </w:rPr>
        <w:t xml:space="preserve">0301 </w:t>
      </w:r>
      <w:hyperlink r:id="rId32" w:history="1">
        <w:r w:rsidRPr="008F7DD5">
          <w:rPr>
            <w:rStyle w:val="Hyperlink"/>
            <w:rFonts w:ascii="Arial" w:hAnsi="Arial" w:cs="Arial"/>
            <w:sz w:val="24"/>
            <w:szCs w:val="24"/>
          </w:rPr>
          <w:t>GULP 24 hour intake chart</w:t>
        </w:r>
      </w:hyperlink>
    </w:p>
    <w:p w14:paraId="438B8707" w14:textId="77777777" w:rsidR="002129E2" w:rsidRPr="008F7DD5" w:rsidRDefault="002129E2" w:rsidP="00526DC4">
      <w:pPr>
        <w:pStyle w:val="ListParagraph"/>
        <w:numPr>
          <w:ilvl w:val="0"/>
          <w:numId w:val="25"/>
        </w:numPr>
        <w:ind w:left="1080"/>
        <w:rPr>
          <w:rStyle w:val="Hyperlink"/>
          <w:rFonts w:ascii="Arial" w:hAnsi="Arial" w:cs="Arial"/>
          <w:color w:val="auto"/>
          <w:sz w:val="24"/>
          <w:szCs w:val="24"/>
        </w:rPr>
      </w:pPr>
      <w:r w:rsidRPr="008F7DD5">
        <w:rPr>
          <w:rFonts w:ascii="Arial" w:hAnsi="Arial" w:cs="Arial"/>
          <w:sz w:val="24"/>
          <w:szCs w:val="24"/>
        </w:rPr>
        <w:t xml:space="preserve">0503 </w:t>
      </w:r>
      <w:hyperlink r:id="rId33" w:history="1">
        <w:r w:rsidRPr="008F7DD5">
          <w:rPr>
            <w:rStyle w:val="Hyperlink"/>
            <w:rFonts w:ascii="Arial" w:hAnsi="Arial" w:cs="Arial"/>
            <w:sz w:val="24"/>
            <w:szCs w:val="24"/>
          </w:rPr>
          <w:t>Safe Care Assessment Booklet</w:t>
        </w:r>
      </w:hyperlink>
    </w:p>
    <w:p w14:paraId="5AC7FDE5" w14:textId="77777777" w:rsidR="002129E2" w:rsidRPr="008F7DD5" w:rsidRDefault="002129E2" w:rsidP="00526DC4">
      <w:pPr>
        <w:pStyle w:val="ListParagraph"/>
        <w:numPr>
          <w:ilvl w:val="0"/>
          <w:numId w:val="25"/>
        </w:numPr>
        <w:ind w:left="1080"/>
        <w:rPr>
          <w:rStyle w:val="Hyperlink"/>
          <w:rFonts w:ascii="Arial" w:hAnsi="Arial" w:cs="Arial"/>
          <w:color w:val="auto"/>
          <w:sz w:val="24"/>
          <w:szCs w:val="24"/>
        </w:rPr>
      </w:pPr>
      <w:r w:rsidRPr="008F7DD5">
        <w:rPr>
          <w:rFonts w:ascii="Arial" w:hAnsi="Arial" w:cs="Arial"/>
          <w:sz w:val="24"/>
          <w:szCs w:val="24"/>
        </w:rPr>
        <w:t xml:space="preserve">0194 </w:t>
      </w:r>
      <w:hyperlink r:id="rId34" w:history="1">
        <w:r w:rsidRPr="008F7DD5">
          <w:rPr>
            <w:rStyle w:val="Hyperlink"/>
            <w:rFonts w:ascii="Arial" w:hAnsi="Arial" w:cs="Arial"/>
            <w:sz w:val="24"/>
            <w:szCs w:val="24"/>
          </w:rPr>
          <w:t>24 hour fluid balance chart</w:t>
        </w:r>
      </w:hyperlink>
    </w:p>
    <w:p w14:paraId="456418AD" w14:textId="77777777" w:rsidR="002129E2" w:rsidRPr="008F7DD5" w:rsidRDefault="002129E2" w:rsidP="00526DC4">
      <w:pPr>
        <w:pStyle w:val="ListParagraph"/>
        <w:numPr>
          <w:ilvl w:val="0"/>
          <w:numId w:val="25"/>
        </w:numPr>
        <w:ind w:left="1080"/>
        <w:rPr>
          <w:rStyle w:val="Hyperlink"/>
          <w:rFonts w:ascii="Arial" w:hAnsi="Arial" w:cs="Arial"/>
          <w:color w:val="auto"/>
          <w:sz w:val="24"/>
          <w:szCs w:val="24"/>
        </w:rPr>
      </w:pPr>
      <w:r w:rsidRPr="008F7DD5">
        <w:rPr>
          <w:rFonts w:ascii="Arial" w:hAnsi="Arial" w:cs="Arial"/>
          <w:sz w:val="24"/>
          <w:szCs w:val="24"/>
        </w:rPr>
        <w:t xml:space="preserve">0514 </w:t>
      </w:r>
      <w:hyperlink r:id="rId35" w:history="1">
        <w:r w:rsidRPr="008F7DD5">
          <w:rPr>
            <w:rStyle w:val="Hyperlink"/>
            <w:rFonts w:ascii="Arial" w:hAnsi="Arial" w:cs="Arial"/>
            <w:sz w:val="24"/>
            <w:szCs w:val="24"/>
          </w:rPr>
          <w:t>24 Hour Self-Reported Fluid Intake Chart</w:t>
        </w:r>
      </w:hyperlink>
    </w:p>
    <w:p w14:paraId="2C138090" w14:textId="77777777" w:rsidR="002129E2" w:rsidRPr="008827AE" w:rsidRDefault="002129E2" w:rsidP="00526DC4">
      <w:pPr>
        <w:pStyle w:val="ListParagraph"/>
        <w:numPr>
          <w:ilvl w:val="0"/>
          <w:numId w:val="25"/>
        </w:numPr>
        <w:ind w:left="1080"/>
        <w:rPr>
          <w:rStyle w:val="Hyperlink"/>
          <w:rFonts w:ascii="Arial" w:hAnsi="Arial" w:cs="Arial"/>
          <w:color w:val="auto"/>
          <w:sz w:val="24"/>
          <w:szCs w:val="24"/>
          <w:u w:val="none"/>
        </w:rPr>
      </w:pPr>
      <w:r w:rsidRPr="008F7DD5">
        <w:rPr>
          <w:rFonts w:ascii="Arial" w:hAnsi="Arial" w:cs="Arial"/>
          <w:sz w:val="24"/>
          <w:szCs w:val="24"/>
        </w:rPr>
        <w:t xml:space="preserve">0056 </w:t>
      </w:r>
      <w:hyperlink r:id="rId36" w:history="1">
        <w:r w:rsidRPr="008F7DD5">
          <w:rPr>
            <w:rStyle w:val="Hyperlink"/>
            <w:rFonts w:ascii="Arial" w:hAnsi="Arial" w:cs="Arial"/>
            <w:sz w:val="24"/>
            <w:szCs w:val="24"/>
          </w:rPr>
          <w:t>Food Intake Chart</w:t>
        </w:r>
      </w:hyperlink>
    </w:p>
    <w:p w14:paraId="0337D461" w14:textId="77777777" w:rsidR="008827AE" w:rsidRPr="008F7DD5" w:rsidRDefault="008827AE" w:rsidP="00526DC4">
      <w:pPr>
        <w:pStyle w:val="ListParagraph"/>
        <w:numPr>
          <w:ilvl w:val="0"/>
          <w:numId w:val="25"/>
        </w:numPr>
        <w:ind w:left="1080"/>
        <w:rPr>
          <w:rFonts w:ascii="Arial" w:hAnsi="Arial" w:cs="Arial"/>
          <w:sz w:val="24"/>
          <w:szCs w:val="24"/>
        </w:rPr>
      </w:pPr>
      <w:r w:rsidRPr="008F7DD5">
        <w:rPr>
          <w:rFonts w:ascii="Arial" w:hAnsi="Arial" w:cs="Arial"/>
          <w:sz w:val="24"/>
          <w:szCs w:val="24"/>
        </w:rPr>
        <w:t xml:space="preserve">L73 </w:t>
      </w:r>
      <w:hyperlink r:id="rId37" w:history="1">
        <w:r w:rsidRPr="008F7DD5">
          <w:rPr>
            <w:rStyle w:val="Hyperlink"/>
            <w:rFonts w:ascii="Arial" w:hAnsi="Arial" w:cs="Arial"/>
            <w:sz w:val="24"/>
            <w:szCs w:val="24"/>
          </w:rPr>
          <w:t>Hydration Leaflet</w:t>
        </w:r>
      </w:hyperlink>
      <w:r w:rsidRPr="008F7DD5">
        <w:rPr>
          <w:rFonts w:ascii="Arial" w:hAnsi="Arial" w:cs="Arial"/>
          <w:sz w:val="24"/>
          <w:szCs w:val="24"/>
        </w:rPr>
        <w:t xml:space="preserve"> </w:t>
      </w:r>
    </w:p>
    <w:p w14:paraId="0FDB4C55" w14:textId="77777777" w:rsidR="008827AE" w:rsidRPr="008F7DD5" w:rsidRDefault="008827AE" w:rsidP="00526DC4">
      <w:pPr>
        <w:pStyle w:val="ListParagraph"/>
        <w:numPr>
          <w:ilvl w:val="0"/>
          <w:numId w:val="25"/>
        </w:numPr>
        <w:ind w:left="1080"/>
        <w:rPr>
          <w:rStyle w:val="Hyperlink"/>
          <w:rFonts w:ascii="Arial" w:hAnsi="Arial" w:cs="Arial"/>
          <w:color w:val="auto"/>
          <w:sz w:val="24"/>
          <w:szCs w:val="24"/>
        </w:rPr>
      </w:pPr>
      <w:r w:rsidRPr="008F7DD5">
        <w:rPr>
          <w:rFonts w:ascii="Arial" w:hAnsi="Arial" w:cs="Arial"/>
          <w:sz w:val="24"/>
          <w:szCs w:val="24"/>
        </w:rPr>
        <w:t xml:space="preserve">L35 </w:t>
      </w:r>
      <w:hyperlink r:id="rId38" w:history="1">
        <w:r w:rsidRPr="008F7DD5">
          <w:rPr>
            <w:rStyle w:val="Hyperlink"/>
            <w:rFonts w:ascii="Arial" w:hAnsi="Arial" w:cs="Arial"/>
            <w:sz w:val="24"/>
            <w:szCs w:val="24"/>
          </w:rPr>
          <w:t>Staying Safe Leaflet</w:t>
        </w:r>
      </w:hyperlink>
    </w:p>
    <w:p w14:paraId="6B0C0A1B" w14:textId="77777777" w:rsidR="008827AE" w:rsidRPr="008F7DD5" w:rsidRDefault="008827AE" w:rsidP="008827AE">
      <w:pPr>
        <w:pStyle w:val="ListParagraph"/>
        <w:rPr>
          <w:rFonts w:ascii="Arial" w:hAnsi="Arial" w:cs="Arial"/>
          <w:sz w:val="24"/>
          <w:szCs w:val="24"/>
        </w:rPr>
      </w:pPr>
    </w:p>
    <w:p w14:paraId="47ECAB9D" w14:textId="77777777" w:rsidR="003920A9" w:rsidRPr="006600FF" w:rsidRDefault="003920A9" w:rsidP="003920A9">
      <w:pPr>
        <w:pStyle w:val="Heading1"/>
        <w:numPr>
          <w:ilvl w:val="0"/>
          <w:numId w:val="16"/>
        </w:numPr>
        <w:ind w:left="851" w:hanging="851"/>
        <w:rPr>
          <w:caps w:val="0"/>
        </w:rPr>
      </w:pPr>
      <w:bookmarkStart w:id="13" w:name="_Toc159573608"/>
      <w:r w:rsidRPr="006600FF">
        <w:rPr>
          <w:caps w:val="0"/>
        </w:rPr>
        <w:t>APPROVAL</w:t>
      </w:r>
      <w:bookmarkEnd w:id="13"/>
    </w:p>
    <w:p w14:paraId="5D807EF9" w14:textId="77777777" w:rsidR="003920A9" w:rsidRDefault="003920A9" w:rsidP="003920A9">
      <w:pPr>
        <w:rPr>
          <w:b/>
        </w:rPr>
      </w:pPr>
    </w:p>
    <w:p w14:paraId="2594079A" w14:textId="77777777" w:rsidR="003920A9" w:rsidRDefault="003920A9" w:rsidP="003920A9">
      <w:bookmarkStart w:id="14" w:name="_Hlk161231319"/>
      <w:r w:rsidRPr="001366DA">
        <w:t xml:space="preserve">This policy will be </w:t>
      </w:r>
      <w:r w:rsidR="00D171EB">
        <w:t xml:space="preserve">agreed by the </w:t>
      </w:r>
      <w:proofErr w:type="spellStart"/>
      <w:r w:rsidR="00D171EB">
        <w:t>Nutrion</w:t>
      </w:r>
      <w:proofErr w:type="spellEnd"/>
      <w:r w:rsidR="00D171EB">
        <w:t xml:space="preserve"> and Hydration Steering Group and then </w:t>
      </w:r>
      <w:r>
        <w:t>approved by the Clinical Safety Group</w:t>
      </w:r>
      <w:r w:rsidRPr="001366DA">
        <w:t xml:space="preserve"> on a </w:t>
      </w:r>
      <w:r w:rsidR="00ED254E">
        <w:t>3</w:t>
      </w:r>
      <w:r>
        <w:t xml:space="preserve"> yearly </w:t>
      </w:r>
      <w:r w:rsidRPr="001366DA">
        <w:t>basis.</w:t>
      </w:r>
    </w:p>
    <w:bookmarkEnd w:id="14"/>
    <w:p w14:paraId="3AF45D10" w14:textId="77777777" w:rsidR="00B67223" w:rsidRPr="00867812" w:rsidRDefault="00B67223" w:rsidP="00B67223">
      <w:pPr>
        <w:rPr>
          <w:szCs w:val="24"/>
        </w:rPr>
      </w:pPr>
    </w:p>
    <w:p w14:paraId="4BA2F88B" w14:textId="77777777" w:rsidR="00B67223" w:rsidRDefault="00B67223" w:rsidP="00B67223">
      <w:pPr>
        <w:tabs>
          <w:tab w:val="left" w:pos="720"/>
        </w:tabs>
        <w:rPr>
          <w:bCs/>
        </w:rPr>
      </w:pPr>
    </w:p>
    <w:p w14:paraId="4625BC25" w14:textId="77777777" w:rsidR="00B67223" w:rsidRPr="006600FF" w:rsidRDefault="00B67223" w:rsidP="00B67223">
      <w:pPr>
        <w:pStyle w:val="Heading1"/>
        <w:numPr>
          <w:ilvl w:val="0"/>
          <w:numId w:val="16"/>
        </w:numPr>
        <w:ind w:left="851" w:hanging="851"/>
        <w:rPr>
          <w:caps w:val="0"/>
        </w:rPr>
      </w:pPr>
      <w:bookmarkStart w:id="15" w:name="_Toc22133190"/>
      <w:bookmarkStart w:id="16" w:name="_Toc159573609"/>
      <w:r w:rsidRPr="006600FF">
        <w:rPr>
          <w:caps w:val="0"/>
        </w:rPr>
        <w:t>MONITORING/AUDIT</w:t>
      </w:r>
      <w:bookmarkEnd w:id="15"/>
      <w:bookmarkEnd w:id="16"/>
      <w:r w:rsidRPr="006600FF">
        <w:rPr>
          <w:caps w:val="0"/>
        </w:rPr>
        <w:t xml:space="preserve"> </w:t>
      </w:r>
    </w:p>
    <w:p w14:paraId="30AFB481" w14:textId="77777777" w:rsidR="00B67223" w:rsidRPr="00652279" w:rsidRDefault="00B67223" w:rsidP="00B67223">
      <w:pPr>
        <w:rPr>
          <w:b/>
          <w:szCs w:val="24"/>
        </w:rPr>
      </w:pPr>
    </w:p>
    <w:p w14:paraId="5FAC8344" w14:textId="77777777" w:rsidR="00B67223" w:rsidRPr="00526DC4" w:rsidRDefault="00B67223" w:rsidP="00B67223">
      <w:pPr>
        <w:rPr>
          <w:bCs/>
          <w:szCs w:val="24"/>
        </w:rPr>
      </w:pPr>
      <w:r w:rsidRPr="0005301D">
        <w:rPr>
          <w:szCs w:val="24"/>
        </w:rPr>
        <w:t xml:space="preserve">It is necessary to routinely check whether a policy is being followed. </w:t>
      </w:r>
      <w:r w:rsidRPr="00526DC4">
        <w:rPr>
          <w:bCs/>
          <w:szCs w:val="24"/>
        </w:rPr>
        <w:t>See Appendix 2 - Core Standards</w:t>
      </w:r>
    </w:p>
    <w:p w14:paraId="7834AFB3" w14:textId="77777777" w:rsidR="00B67223" w:rsidRDefault="00B67223" w:rsidP="00B67223">
      <w:pPr>
        <w:rPr>
          <w:b/>
          <w:szCs w:val="24"/>
        </w:rPr>
      </w:pPr>
    </w:p>
    <w:p w14:paraId="18456ABA" w14:textId="77777777" w:rsidR="00B67223" w:rsidRDefault="00B67223" w:rsidP="00B67223">
      <w:pPr>
        <w:rPr>
          <w:b/>
          <w:szCs w:val="24"/>
        </w:rPr>
      </w:pPr>
    </w:p>
    <w:p w14:paraId="3A1C2F6C" w14:textId="77777777" w:rsidR="00B67223" w:rsidRDefault="00B67223" w:rsidP="00B67223">
      <w:pPr>
        <w:pStyle w:val="Heading1"/>
        <w:numPr>
          <w:ilvl w:val="0"/>
          <w:numId w:val="16"/>
        </w:numPr>
        <w:tabs>
          <w:tab w:val="num" w:pos="284"/>
        </w:tabs>
        <w:ind w:left="284" w:hanging="284"/>
        <w:rPr>
          <w:caps w:val="0"/>
        </w:rPr>
      </w:pPr>
      <w:bookmarkStart w:id="17" w:name="_Toc22133191"/>
      <w:bookmarkStart w:id="18" w:name="_Toc159573610"/>
      <w:r w:rsidRPr="006600FF">
        <w:rPr>
          <w:caps w:val="0"/>
        </w:rPr>
        <w:t>EQUALITY IMPACT</w:t>
      </w:r>
      <w:bookmarkEnd w:id="17"/>
      <w:bookmarkEnd w:id="18"/>
      <w:r>
        <w:rPr>
          <w:caps w:val="0"/>
        </w:rPr>
        <w:t xml:space="preserve">   </w:t>
      </w:r>
    </w:p>
    <w:p w14:paraId="66541182" w14:textId="77777777" w:rsidR="00B67223" w:rsidRDefault="00526DC4" w:rsidP="00B67223">
      <w:pPr>
        <w:rPr>
          <w:b/>
          <w:color w:val="FF0000"/>
          <w:sz w:val="28"/>
          <w:szCs w:val="28"/>
        </w:rPr>
      </w:pPr>
      <w:r>
        <w:rPr>
          <w:noProof/>
          <w:lang w:eastAsia="en-GB"/>
        </w:rPr>
        <mc:AlternateContent>
          <mc:Choice Requires="wps">
            <w:drawing>
              <wp:anchor distT="0" distB="0" distL="114300" distR="114300" simplePos="0" relativeHeight="251660289" behindDoc="0" locked="0" layoutInCell="1" allowOverlap="1" wp14:anchorId="0EEFF05F" wp14:editId="25E51C3E">
                <wp:simplePos x="0" y="0"/>
                <wp:positionH relativeFrom="margin">
                  <wp:posOffset>-38735</wp:posOffset>
                </wp:positionH>
                <wp:positionV relativeFrom="paragraph">
                  <wp:posOffset>177800</wp:posOffset>
                </wp:positionV>
                <wp:extent cx="6461760" cy="1428750"/>
                <wp:effectExtent l="0" t="0" r="15240" b="1905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1760" cy="1428750"/>
                        </a:xfrm>
                        <a:prstGeom prst="rect">
                          <a:avLst/>
                        </a:prstGeom>
                        <a:solidFill>
                          <a:srgbClr val="FFFFFF"/>
                        </a:solidFill>
                        <a:ln w="9525">
                          <a:solidFill>
                            <a:srgbClr val="000000"/>
                          </a:solidFill>
                          <a:miter lim="800000"/>
                          <a:headEnd/>
                          <a:tailEnd/>
                        </a:ln>
                      </wps:spPr>
                      <wps:txbx>
                        <w:txbxContent>
                          <w:p w14:paraId="1E4338E1" w14:textId="77777777" w:rsidR="00F17391" w:rsidRDefault="00B67223" w:rsidP="00F17391">
                            <w:pPr>
                              <w:rPr>
                                <w:bCs/>
                              </w:rPr>
                            </w:pPr>
                            <w:r w:rsidRPr="00EE0CEA">
                              <w:rPr>
                                <w:bCs/>
                              </w:rPr>
                              <w:t>What effect or impact will the new/changed policy have on each of the Protected Characteristics (age, gender, disability, gender reassignment, marriage or civil partnership, pregnancy or maternity, race, religion or belief, sexual orientation)?</w:t>
                            </w:r>
                            <w:r>
                              <w:rPr>
                                <w:bCs/>
                              </w:rPr>
                              <w:t xml:space="preserve">  </w:t>
                            </w:r>
                          </w:p>
                          <w:p w14:paraId="13E9DDAB" w14:textId="77777777" w:rsidR="00F17391" w:rsidRDefault="00F17391" w:rsidP="00F17391">
                            <w:pPr>
                              <w:rPr>
                                <w:bCs/>
                              </w:rPr>
                            </w:pPr>
                          </w:p>
                          <w:p w14:paraId="0DE99901" w14:textId="77777777" w:rsidR="00F17391" w:rsidRPr="00F17391" w:rsidRDefault="00F17391" w:rsidP="00F17391">
                            <w:pPr>
                              <w:rPr>
                                <w:color w:val="000000"/>
                                <w:szCs w:val="24"/>
                              </w:rPr>
                            </w:pPr>
                            <w:r w:rsidRPr="00F17391">
                              <w:rPr>
                                <w:color w:val="000000"/>
                                <w:szCs w:val="24"/>
                              </w:rPr>
                              <w:t>This policy should have a positive impact as practice will incorporate the relevant nutritional and hydration requirements tailored to the individual patient.</w:t>
                            </w:r>
                          </w:p>
                          <w:p w14:paraId="559F7176" w14:textId="77777777" w:rsidR="00B67223" w:rsidRDefault="00B67223" w:rsidP="00B67223">
                            <w:pPr>
                              <w:tabs>
                                <w:tab w:val="left" w:pos="720"/>
                              </w:tabs>
                            </w:pPr>
                          </w:p>
                          <w:p w14:paraId="60D09B40" w14:textId="77777777" w:rsidR="00B67223" w:rsidRDefault="00B67223" w:rsidP="00B67223">
                            <w:pPr>
                              <w:tabs>
                                <w:tab w:val="left" w:pos="720"/>
                              </w:tabs>
                            </w:pPr>
                          </w:p>
                          <w:p w14:paraId="3DE0C8DB" w14:textId="77777777" w:rsidR="00B67223" w:rsidRPr="00EE0CEA" w:rsidRDefault="00B67223" w:rsidP="00B67223"/>
                          <w:p w14:paraId="738654E5" w14:textId="77777777" w:rsidR="00B67223" w:rsidRDefault="00B67223" w:rsidP="00B67223"/>
                          <w:p w14:paraId="0373BF25" w14:textId="77777777" w:rsidR="00B67223" w:rsidRDefault="00B67223" w:rsidP="00B67223"/>
                          <w:p w14:paraId="0A789BED" w14:textId="77777777" w:rsidR="00B67223" w:rsidRDefault="00B67223" w:rsidP="00B67223"/>
                          <w:p w14:paraId="50029063" w14:textId="77777777" w:rsidR="00B67223" w:rsidRDefault="00B67223" w:rsidP="00B67223"/>
                          <w:p w14:paraId="0D6A1623" w14:textId="77777777" w:rsidR="00B67223" w:rsidRDefault="00B67223" w:rsidP="00B67223"/>
                          <w:p w14:paraId="39DFECF8" w14:textId="77777777" w:rsidR="00B67223" w:rsidRDefault="00B67223" w:rsidP="00B6722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EEFF05F" id="_x0000_t202" coordsize="21600,21600" o:spt="202" path="m,l,21600r21600,l21600,xe">
                <v:stroke joinstyle="miter"/>
                <v:path gradientshapeok="t" o:connecttype="rect"/>
              </v:shapetype>
              <v:shape id="Text Box 2" o:spid="_x0000_s1026" type="#_x0000_t202" style="position:absolute;margin-left:-3.05pt;margin-top:14pt;width:508.8pt;height:112.5pt;z-index:25166028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">
                <v:textbox>
                  <w:txbxContent>
                    <w:p w14:paraId="1E4338E1" w14:textId="77777777" w:rsidR="00F17391" w:rsidRDefault="00B67223" w:rsidP="00F17391">
                      <w:pPr>
                        <w:rPr>
                          <w:bCs/>
                        </w:rPr>
                      </w:pPr>
                      <w:r w:rsidRPr="00EE0CEA">
                        <w:rPr>
                          <w:bCs/>
                        </w:rPr>
                        <w:t>What effect or impact will the new/changed policy have on each of the Protected Characteristics (age, gender, disability, gender reassignment, marriage or civil partnership, pregnancy or maternity, race, religion or belief, sexual orientation)?</w:t>
                      </w:r>
                      <w:r>
                        <w:rPr>
                          <w:bCs/>
                        </w:rPr>
                        <w:t xml:space="preserve">  </w:t>
                      </w:r>
                    </w:p>
                    <w:p w14:paraId="13E9DDAB" w14:textId="77777777" w:rsidR="00F17391" w:rsidRDefault="00F17391" w:rsidP="00F17391">
                      <w:pPr>
                        <w:rPr>
                          <w:bCs/>
                        </w:rPr>
                      </w:pPr>
                    </w:p>
                    <w:p w14:paraId="0DE99901" w14:textId="77777777" w:rsidR="00F17391" w:rsidRPr="00F17391" w:rsidRDefault="00F17391" w:rsidP="00F17391">
                      <w:pPr>
                        <w:rPr>
                          <w:color w:val="000000"/>
                          <w:szCs w:val="24"/>
                        </w:rPr>
                      </w:pPr>
                      <w:r w:rsidRPr="00F17391">
                        <w:rPr>
                          <w:color w:val="000000"/>
                          <w:szCs w:val="24"/>
                        </w:rPr>
                        <w:t>This policy should have a positive impact as practice will incorporate the relevant nutritional and hydration requirements tailored to the individual patient.</w:t>
                      </w:r>
                    </w:p>
                    <w:p w14:paraId="559F7176" w14:textId="77777777" w:rsidR="00B67223" w:rsidRDefault="00B67223" w:rsidP="00B67223">
                      <w:pPr>
                        <w:tabs>
                          <w:tab w:val="left" w:pos="720"/>
                        </w:tabs>
                      </w:pPr>
                    </w:p>
                    <w:p w14:paraId="60D09B40" w14:textId="77777777" w:rsidR="00B67223" w:rsidRDefault="00B67223" w:rsidP="00B67223">
                      <w:pPr>
                        <w:tabs>
                          <w:tab w:val="left" w:pos="720"/>
                        </w:tabs>
                      </w:pPr>
                    </w:p>
                    <w:p w14:paraId="3DE0C8DB" w14:textId="77777777" w:rsidR="00B67223" w:rsidRPr="00EE0CEA" w:rsidRDefault="00B67223" w:rsidP="00B67223"/>
                    <w:p w14:paraId="738654E5" w14:textId="77777777" w:rsidR="00B67223" w:rsidRDefault="00B67223" w:rsidP="00B67223"/>
                    <w:p w14:paraId="0373BF25" w14:textId="77777777" w:rsidR="00B67223" w:rsidRDefault="00B67223" w:rsidP="00B67223"/>
                    <w:p w14:paraId="0A789BED" w14:textId="77777777" w:rsidR="00B67223" w:rsidRDefault="00B67223" w:rsidP="00B67223"/>
                    <w:p w14:paraId="50029063" w14:textId="77777777" w:rsidR="00B67223" w:rsidRDefault="00B67223" w:rsidP="00B67223"/>
                    <w:p w14:paraId="0D6A1623" w14:textId="77777777" w:rsidR="00B67223" w:rsidRDefault="00B67223" w:rsidP="00B67223"/>
                    <w:p w14:paraId="39DFECF8" w14:textId="77777777" w:rsidR="00B67223" w:rsidRDefault="00B67223" w:rsidP="00B67223"/>
                  </w:txbxContent>
                </v:textbox>
                <w10:wrap anchorx="margin"/>
              </v:shape>
            </w:pict>
          </mc:Fallback>
        </mc:AlternateContent>
      </w:r>
    </w:p>
    <w:p w14:paraId="423088CF" w14:textId="77777777" w:rsidR="00B67223" w:rsidRDefault="00B67223" w:rsidP="00B67223">
      <w:pPr>
        <w:rPr>
          <w:b/>
          <w:color w:val="FF0000"/>
          <w:sz w:val="28"/>
          <w:szCs w:val="28"/>
        </w:rPr>
      </w:pPr>
    </w:p>
    <w:p w14:paraId="5AFD4C35" w14:textId="77777777" w:rsidR="00B67223" w:rsidRDefault="00B67223" w:rsidP="00B67223">
      <w:pPr>
        <w:rPr>
          <w:b/>
          <w:color w:val="FF0000"/>
          <w:sz w:val="28"/>
          <w:szCs w:val="28"/>
        </w:rPr>
      </w:pPr>
    </w:p>
    <w:p w14:paraId="42617362" w14:textId="77777777" w:rsidR="00B67223" w:rsidRDefault="00B67223" w:rsidP="00B67223">
      <w:pPr>
        <w:rPr>
          <w:b/>
          <w:color w:val="FF0000"/>
          <w:sz w:val="28"/>
          <w:szCs w:val="28"/>
        </w:rPr>
      </w:pPr>
    </w:p>
    <w:p w14:paraId="2F94402F" w14:textId="77777777" w:rsidR="00B67223" w:rsidRDefault="00B67223" w:rsidP="00B67223">
      <w:pPr>
        <w:rPr>
          <w:b/>
          <w:color w:val="FF0000"/>
          <w:sz w:val="28"/>
          <w:szCs w:val="28"/>
        </w:rPr>
      </w:pPr>
    </w:p>
    <w:p w14:paraId="656F0CC9" w14:textId="77777777" w:rsidR="00B67223" w:rsidRDefault="00B67223" w:rsidP="00B67223"/>
    <w:p w14:paraId="704A6052" w14:textId="77777777" w:rsidR="00B67223" w:rsidRDefault="00B67223" w:rsidP="00B67223"/>
    <w:p w14:paraId="705E19CE" w14:textId="77777777" w:rsidR="00B67223" w:rsidRDefault="00B67223" w:rsidP="00B67223"/>
    <w:p w14:paraId="6510E2F4" w14:textId="77777777" w:rsidR="00B67223" w:rsidRDefault="00B67223" w:rsidP="00B67223"/>
    <w:p w14:paraId="53DF92DD" w14:textId="77777777" w:rsidR="00B67223" w:rsidRDefault="00526DC4" w:rsidP="00B67223">
      <w:r>
        <w:rPr>
          <w:b/>
          <w:noProof/>
          <w:color w:val="FF0000"/>
          <w:sz w:val="28"/>
          <w:szCs w:val="28"/>
          <w:lang w:eastAsia="en-GB"/>
        </w:rPr>
        <mc:AlternateContent>
          <mc:Choice Requires="wps">
            <w:drawing>
              <wp:anchor distT="0" distB="0" distL="114300" distR="114300" simplePos="0" relativeHeight="251661313" behindDoc="0" locked="0" layoutInCell="1" allowOverlap="1" wp14:anchorId="6179450C" wp14:editId="045AC4FD">
                <wp:simplePos x="0" y="0"/>
                <wp:positionH relativeFrom="margin">
                  <wp:posOffset>-46990</wp:posOffset>
                </wp:positionH>
                <wp:positionV relativeFrom="paragraph">
                  <wp:posOffset>34290</wp:posOffset>
                </wp:positionV>
                <wp:extent cx="6461760" cy="1257300"/>
                <wp:effectExtent l="0" t="0" r="15240" b="190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1760" cy="1257300"/>
                        </a:xfrm>
                        <a:prstGeom prst="rect">
                          <a:avLst/>
                        </a:prstGeom>
                        <a:solidFill>
                          <a:srgbClr val="FFFFFF"/>
                        </a:solidFill>
                        <a:ln w="9525">
                          <a:solidFill>
                            <a:srgbClr val="000000"/>
                          </a:solidFill>
                          <a:miter lim="800000"/>
                          <a:headEnd/>
                          <a:tailEnd/>
                        </a:ln>
                      </wps:spPr>
                      <wps:txbx>
                        <w:txbxContent>
                          <w:p w14:paraId="3EB7870C" w14:textId="77777777" w:rsidR="00B67223" w:rsidRPr="004E798A" w:rsidRDefault="00B67223" w:rsidP="00B67223">
                            <w:pPr>
                              <w:tabs>
                                <w:tab w:val="left" w:pos="720"/>
                              </w:tabs>
                              <w:rPr>
                                <w:bCs/>
                              </w:rPr>
                            </w:pPr>
                            <w:r>
                              <w:rPr>
                                <w:bCs/>
                              </w:rPr>
                              <w:t>If this effect or impact is negative or disadvantages one or more of the Protected Characteristics, what changes are going to be made to either remove entirely or minimise this effect or impact?  (Note: if the policy could be discriminatory, seek immediate advice from the Head of Equality, Diversity, and Inclusion)</w:t>
                            </w:r>
                            <w:r>
                              <w:t xml:space="preserve">      </w:t>
                            </w:r>
                          </w:p>
                          <w:p w14:paraId="21C4BBD7" w14:textId="77777777" w:rsidR="00B67223" w:rsidRDefault="00B67223" w:rsidP="00B67223"/>
                          <w:p w14:paraId="1366F0D7" w14:textId="77777777" w:rsidR="00B67223" w:rsidRPr="00F17391" w:rsidRDefault="00F17391" w:rsidP="00B67223">
                            <w:pPr>
                              <w:rPr>
                                <w:sz w:val="22"/>
                              </w:rPr>
                            </w:pPr>
                            <w:r w:rsidRPr="00F17391">
                              <w:rPr>
                                <w:sz w:val="22"/>
                              </w:rPr>
                              <w:t>N/A</w:t>
                            </w:r>
                          </w:p>
                          <w:p w14:paraId="6F321163" w14:textId="77777777" w:rsidR="00A95DB5" w:rsidRDefault="00A95DB5" w:rsidP="00B67223"/>
                          <w:p w14:paraId="6ED20663" w14:textId="77777777" w:rsidR="00B67223" w:rsidRDefault="00B67223" w:rsidP="00B67223"/>
                          <w:p w14:paraId="0A4BF4E3" w14:textId="77777777" w:rsidR="00B67223" w:rsidRDefault="00B67223" w:rsidP="00B67223"/>
                          <w:p w14:paraId="1EFE51C1" w14:textId="77777777" w:rsidR="00B67223" w:rsidRDefault="00B67223" w:rsidP="00B67223"/>
                          <w:p w14:paraId="1D930FD0" w14:textId="77777777" w:rsidR="00B67223" w:rsidRDefault="00B67223" w:rsidP="00B6722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79450C" id="_x0000_s1027" type="#_x0000_t202" style="position:absolute;margin-left:-3.7pt;margin-top:2.7pt;width:508.8pt;height:99pt;z-index:25166131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">
                <v:textbox>
                  <w:txbxContent>
                    <w:p w14:paraId="3EB7870C" w14:textId="77777777" w:rsidR="00B67223" w:rsidRPr="004E798A" w:rsidRDefault="00B67223" w:rsidP="00B67223">
                      <w:pPr>
                        <w:tabs>
                          <w:tab w:val="left" w:pos="720"/>
                        </w:tabs>
                        <w:rPr>
                          <w:bCs/>
                        </w:rPr>
                      </w:pPr>
                      <w:r>
                        <w:rPr>
                          <w:bCs/>
                        </w:rPr>
                        <w:t>If this effect or impact is negative or disadvantages one or more of the Protected Characteristics, what changes are going to be made to either remove entirely or minimise this effect or impact?  (Note: if the policy could be discriminatory, seek immediate advice from the Head of Equality, Diversity, and Inclusion)</w:t>
                      </w:r>
                      <w:r>
                        <w:t xml:space="preserve">      </w:t>
                      </w:r>
                    </w:p>
                    <w:p w14:paraId="21C4BBD7" w14:textId="77777777" w:rsidR="00B67223" w:rsidRDefault="00B67223" w:rsidP="00B67223"/>
                    <w:p w14:paraId="1366F0D7" w14:textId="77777777" w:rsidR="00B67223" w:rsidRPr="00F17391" w:rsidRDefault="00F17391" w:rsidP="00B67223">
                      <w:pPr>
                        <w:rPr>
                          <w:sz w:val="22"/>
                        </w:rPr>
                      </w:pPr>
                      <w:r w:rsidRPr="00F17391">
                        <w:rPr>
                          <w:sz w:val="22"/>
                        </w:rPr>
                        <w:t>N/A</w:t>
                      </w:r>
                    </w:p>
                    <w:p w14:paraId="6F321163" w14:textId="77777777" w:rsidR="00A95DB5" w:rsidRDefault="00A95DB5" w:rsidP="00B67223"/>
                    <w:p w14:paraId="6ED20663" w14:textId="77777777" w:rsidR="00B67223" w:rsidRDefault="00B67223" w:rsidP="00B67223"/>
                    <w:p w14:paraId="0A4BF4E3" w14:textId="77777777" w:rsidR="00B67223" w:rsidRDefault="00B67223" w:rsidP="00B67223"/>
                    <w:p w14:paraId="1EFE51C1" w14:textId="77777777" w:rsidR="00B67223" w:rsidRDefault="00B67223" w:rsidP="00B67223"/>
                    <w:p w14:paraId="1D930FD0" w14:textId="77777777" w:rsidR="00B67223" w:rsidRDefault="00B67223" w:rsidP="00B67223"/>
                  </w:txbxContent>
                </v:textbox>
                <w10:wrap anchorx="margin"/>
              </v:shape>
            </w:pict>
          </mc:Fallback>
        </mc:AlternateContent>
      </w:r>
    </w:p>
    <w:p w14:paraId="43121B86" w14:textId="77777777" w:rsidR="00B67223" w:rsidRDefault="00B67223" w:rsidP="00B67223"/>
    <w:p w14:paraId="28B6CB75" w14:textId="77777777" w:rsidR="00B67223" w:rsidRDefault="00B67223" w:rsidP="00B67223"/>
    <w:p w14:paraId="07A810F0" w14:textId="77777777" w:rsidR="00B67223" w:rsidRDefault="00B67223" w:rsidP="00B67223"/>
    <w:p w14:paraId="559E7AF6" w14:textId="77777777" w:rsidR="00B67223" w:rsidRDefault="00B67223" w:rsidP="00B67223"/>
    <w:p w14:paraId="3BE01CEA" w14:textId="77777777" w:rsidR="00B67223" w:rsidRDefault="00B67223" w:rsidP="00B67223"/>
    <w:p w14:paraId="1FC205EA" w14:textId="77777777" w:rsidR="00B67223" w:rsidRDefault="00B67223" w:rsidP="00B67223"/>
    <w:p w14:paraId="7169B1BB" w14:textId="77777777" w:rsidR="00B67223" w:rsidRDefault="00B67223" w:rsidP="00B67223"/>
    <w:p w14:paraId="7ED436F6" w14:textId="77777777" w:rsidR="00CE346B" w:rsidRDefault="00164AB7" w:rsidP="00CE346B">
      <w:pPr>
        <w:pStyle w:val="Heading1"/>
        <w:numPr>
          <w:ilvl w:val="0"/>
          <w:numId w:val="16"/>
        </w:numPr>
        <w:ind w:left="851" w:hanging="851"/>
        <w:rPr>
          <w:caps w:val="0"/>
        </w:rPr>
      </w:pPr>
      <w:r>
        <w:rPr>
          <w:caps w:val="0"/>
        </w:rPr>
        <w:t>REFERENCES</w:t>
      </w:r>
    </w:p>
    <w:p w14:paraId="2E4D6817" w14:textId="77777777" w:rsidR="00164AB7" w:rsidRDefault="00164AB7" w:rsidP="00164AB7"/>
    <w:p w14:paraId="6A9F0369" w14:textId="77777777" w:rsidR="00164AB7" w:rsidRDefault="00164AB7" w:rsidP="00164AB7">
      <w:pPr>
        <w:pStyle w:val="ListParagraph"/>
        <w:widowControl w:val="0"/>
        <w:numPr>
          <w:ilvl w:val="0"/>
          <w:numId w:val="20"/>
        </w:numPr>
        <w:adjustRightInd w:val="0"/>
        <w:ind w:left="720"/>
        <w:jc w:val="both"/>
        <w:textAlignment w:val="baseline"/>
        <w:rPr>
          <w:rFonts w:ascii="Arial" w:hAnsi="Arial" w:cs="Arial"/>
          <w:sz w:val="24"/>
          <w:szCs w:val="24"/>
        </w:rPr>
      </w:pPr>
      <w:hyperlink r:id="rId39" w:history="1">
        <w:r w:rsidRPr="00C62814">
          <w:rPr>
            <w:rStyle w:val="Hyperlink"/>
            <w:rFonts w:ascii="Arial" w:hAnsi="Arial" w:cs="Arial"/>
            <w:sz w:val="24"/>
            <w:szCs w:val="24"/>
            <w:lang w:val="en-US"/>
          </w:rPr>
          <w:t>BAPEN</w:t>
        </w:r>
      </w:hyperlink>
      <w:r w:rsidRPr="00C62814">
        <w:rPr>
          <w:rFonts w:ascii="Arial" w:hAnsi="Arial" w:cs="Arial"/>
          <w:sz w:val="24"/>
          <w:szCs w:val="24"/>
          <w:lang w:val="en-US"/>
        </w:rPr>
        <w:t xml:space="preserve"> website</w:t>
      </w:r>
      <w:r w:rsidRPr="00C62814">
        <w:rPr>
          <w:rFonts w:ascii="Arial" w:hAnsi="Arial" w:cs="Arial"/>
          <w:sz w:val="24"/>
          <w:szCs w:val="24"/>
        </w:rPr>
        <w:t xml:space="preserve"> </w:t>
      </w:r>
    </w:p>
    <w:p w14:paraId="7152B0CD" w14:textId="77777777" w:rsidR="00164AB7" w:rsidRPr="00A84465" w:rsidRDefault="00164AB7" w:rsidP="00164AB7">
      <w:pPr>
        <w:pStyle w:val="ListParagraph"/>
        <w:widowControl w:val="0"/>
        <w:numPr>
          <w:ilvl w:val="0"/>
          <w:numId w:val="20"/>
        </w:numPr>
        <w:adjustRightInd w:val="0"/>
        <w:ind w:left="720"/>
        <w:jc w:val="both"/>
        <w:textAlignment w:val="baseline"/>
        <w:rPr>
          <w:rFonts w:ascii="Arial" w:hAnsi="Arial" w:cs="Arial"/>
          <w:sz w:val="24"/>
          <w:szCs w:val="24"/>
        </w:rPr>
      </w:pPr>
      <w:r w:rsidRPr="00A84465">
        <w:rPr>
          <w:rFonts w:ascii="Arial" w:hAnsi="Arial" w:cs="Arial"/>
          <w:sz w:val="24"/>
          <w:szCs w:val="24"/>
        </w:rPr>
        <w:t xml:space="preserve">British Association of UK Dieticians (BDA), The Nutrition and Hydration Digest: Improving Outcomes through Food and Beverages Services, </w:t>
      </w:r>
      <w:r>
        <w:rPr>
          <w:rFonts w:ascii="Arial" w:hAnsi="Arial" w:cs="Arial"/>
          <w:sz w:val="24"/>
          <w:szCs w:val="24"/>
        </w:rPr>
        <w:t>3</w:t>
      </w:r>
      <w:r w:rsidRPr="003260DA">
        <w:rPr>
          <w:rFonts w:ascii="Arial" w:hAnsi="Arial" w:cs="Arial"/>
          <w:sz w:val="24"/>
          <w:szCs w:val="24"/>
          <w:vertAlign w:val="superscript"/>
        </w:rPr>
        <w:t>rd</w:t>
      </w:r>
      <w:r>
        <w:rPr>
          <w:rFonts w:ascii="Arial" w:hAnsi="Arial" w:cs="Arial"/>
          <w:sz w:val="24"/>
          <w:szCs w:val="24"/>
        </w:rPr>
        <w:t xml:space="preserve"> </w:t>
      </w:r>
      <w:r w:rsidRPr="00A84465">
        <w:rPr>
          <w:rFonts w:ascii="Arial" w:hAnsi="Arial" w:cs="Arial"/>
          <w:sz w:val="24"/>
          <w:szCs w:val="24"/>
        </w:rPr>
        <w:t>Edition (20</w:t>
      </w:r>
      <w:r>
        <w:rPr>
          <w:rFonts w:ascii="Arial" w:hAnsi="Arial" w:cs="Arial"/>
          <w:sz w:val="24"/>
          <w:szCs w:val="24"/>
        </w:rPr>
        <w:t>23</w:t>
      </w:r>
      <w:r w:rsidRPr="00A84465">
        <w:rPr>
          <w:rFonts w:ascii="Arial" w:hAnsi="Arial" w:cs="Arial"/>
          <w:sz w:val="24"/>
          <w:szCs w:val="24"/>
        </w:rPr>
        <w:t>)</w:t>
      </w:r>
    </w:p>
    <w:p w14:paraId="0C55AAA0" w14:textId="77777777" w:rsidR="00164AB7" w:rsidRPr="00A84465" w:rsidRDefault="00164AB7" w:rsidP="00164AB7">
      <w:pPr>
        <w:pStyle w:val="ListParagraph"/>
        <w:widowControl w:val="0"/>
        <w:numPr>
          <w:ilvl w:val="0"/>
          <w:numId w:val="20"/>
        </w:numPr>
        <w:adjustRightInd w:val="0"/>
        <w:ind w:left="720"/>
        <w:textAlignment w:val="baseline"/>
        <w:rPr>
          <w:rFonts w:ascii="Arial" w:hAnsi="Arial" w:cs="Arial"/>
          <w:sz w:val="24"/>
          <w:szCs w:val="24"/>
        </w:rPr>
      </w:pPr>
      <w:r w:rsidRPr="00A84465">
        <w:rPr>
          <w:rFonts w:ascii="Arial" w:hAnsi="Arial" w:cs="Arial"/>
          <w:sz w:val="24"/>
          <w:szCs w:val="24"/>
        </w:rPr>
        <w:t>Care Quality Commission (CQC), Regulation 14, Meeting Nutrition and Hydration needs (20</w:t>
      </w:r>
      <w:r>
        <w:rPr>
          <w:rFonts w:ascii="Arial" w:hAnsi="Arial" w:cs="Arial"/>
          <w:sz w:val="24"/>
          <w:szCs w:val="24"/>
        </w:rPr>
        <w:t>23</w:t>
      </w:r>
      <w:r w:rsidRPr="00A84465">
        <w:rPr>
          <w:rFonts w:ascii="Arial" w:hAnsi="Arial" w:cs="Arial"/>
          <w:sz w:val="24"/>
          <w:szCs w:val="24"/>
        </w:rPr>
        <w:t xml:space="preserve">) </w:t>
      </w:r>
    </w:p>
    <w:p w14:paraId="4D7F833B" w14:textId="77777777" w:rsidR="00164AB7" w:rsidRPr="00A84465" w:rsidRDefault="00164AB7" w:rsidP="00164AB7">
      <w:pPr>
        <w:pStyle w:val="ListParagraph"/>
        <w:widowControl w:val="0"/>
        <w:numPr>
          <w:ilvl w:val="0"/>
          <w:numId w:val="20"/>
        </w:numPr>
        <w:adjustRightInd w:val="0"/>
        <w:ind w:left="720"/>
        <w:textAlignment w:val="baseline"/>
        <w:rPr>
          <w:rFonts w:ascii="Arial" w:hAnsi="Arial" w:cs="Arial"/>
          <w:sz w:val="24"/>
          <w:szCs w:val="24"/>
        </w:rPr>
      </w:pPr>
      <w:r w:rsidRPr="00A84465">
        <w:rPr>
          <w:rFonts w:ascii="Arial" w:hAnsi="Arial" w:cs="Arial"/>
          <w:sz w:val="24"/>
          <w:szCs w:val="24"/>
        </w:rPr>
        <w:t>Department of Health (DOH), Essence of Care Benchmarks for Food and Drink (2010)</w:t>
      </w:r>
    </w:p>
    <w:p w14:paraId="2FDA56BC" w14:textId="77777777" w:rsidR="00164AB7" w:rsidRPr="00A84465" w:rsidRDefault="00164AB7" w:rsidP="00164AB7">
      <w:pPr>
        <w:pStyle w:val="ListParagraph"/>
        <w:widowControl w:val="0"/>
        <w:numPr>
          <w:ilvl w:val="0"/>
          <w:numId w:val="20"/>
        </w:numPr>
        <w:adjustRightInd w:val="0"/>
        <w:ind w:left="720"/>
        <w:jc w:val="both"/>
        <w:textAlignment w:val="baseline"/>
        <w:rPr>
          <w:rFonts w:ascii="Arial" w:hAnsi="Arial" w:cs="Arial"/>
          <w:sz w:val="24"/>
          <w:szCs w:val="24"/>
        </w:rPr>
      </w:pPr>
      <w:r w:rsidRPr="00A84465">
        <w:rPr>
          <w:rFonts w:ascii="Arial" w:hAnsi="Arial" w:cs="Arial"/>
          <w:sz w:val="24"/>
          <w:szCs w:val="24"/>
        </w:rPr>
        <w:t>Department of Health (DOH), Healthier and more sustainable catering documents (2017)</w:t>
      </w:r>
    </w:p>
    <w:p w14:paraId="663E3E24" w14:textId="77777777" w:rsidR="00164AB7" w:rsidRPr="00A84465" w:rsidRDefault="00164AB7" w:rsidP="00164AB7">
      <w:pPr>
        <w:pStyle w:val="ListParagraph"/>
        <w:widowControl w:val="0"/>
        <w:numPr>
          <w:ilvl w:val="0"/>
          <w:numId w:val="20"/>
        </w:numPr>
        <w:adjustRightInd w:val="0"/>
        <w:ind w:left="720"/>
        <w:jc w:val="both"/>
        <w:textAlignment w:val="baseline"/>
        <w:rPr>
          <w:rFonts w:ascii="Arial" w:hAnsi="Arial" w:cs="Arial"/>
          <w:sz w:val="24"/>
          <w:szCs w:val="24"/>
        </w:rPr>
      </w:pPr>
      <w:r w:rsidRPr="00A84465">
        <w:rPr>
          <w:rFonts w:ascii="Arial" w:hAnsi="Arial" w:cs="Arial"/>
          <w:sz w:val="24"/>
          <w:szCs w:val="24"/>
        </w:rPr>
        <w:t>Department of Health (DOH), The Hospital Food Standards Panel’s report on standards for food and drink in NHS hospitals (2014)</w:t>
      </w:r>
    </w:p>
    <w:p w14:paraId="7CE2CEBB" w14:textId="77777777" w:rsidR="00164AB7" w:rsidRPr="00A84465" w:rsidRDefault="00164AB7" w:rsidP="00164AB7">
      <w:pPr>
        <w:pStyle w:val="ListParagraph"/>
        <w:widowControl w:val="0"/>
        <w:numPr>
          <w:ilvl w:val="0"/>
          <w:numId w:val="20"/>
        </w:numPr>
        <w:adjustRightInd w:val="0"/>
        <w:ind w:left="720"/>
        <w:jc w:val="both"/>
        <w:textAlignment w:val="baseline"/>
        <w:rPr>
          <w:rFonts w:ascii="Arial" w:hAnsi="Arial" w:cs="Arial"/>
          <w:sz w:val="24"/>
          <w:szCs w:val="24"/>
        </w:rPr>
      </w:pPr>
      <w:r w:rsidRPr="00A84465">
        <w:rPr>
          <w:rFonts w:ascii="Arial" w:hAnsi="Arial" w:cs="Arial"/>
          <w:sz w:val="24"/>
          <w:szCs w:val="24"/>
        </w:rPr>
        <w:t xml:space="preserve">National Institute for Health </w:t>
      </w:r>
      <w:r>
        <w:rPr>
          <w:rFonts w:ascii="Arial" w:hAnsi="Arial" w:cs="Arial"/>
          <w:sz w:val="24"/>
          <w:szCs w:val="24"/>
        </w:rPr>
        <w:t>&amp;</w:t>
      </w:r>
      <w:r w:rsidRPr="00A84465">
        <w:rPr>
          <w:rFonts w:ascii="Arial" w:hAnsi="Arial" w:cs="Arial"/>
          <w:sz w:val="24"/>
          <w:szCs w:val="24"/>
        </w:rPr>
        <w:t xml:space="preserve"> Care Excellence (NICE), Nutritional support for adults: oral nutrition support, enteral </w:t>
      </w:r>
      <w:r>
        <w:rPr>
          <w:rFonts w:ascii="Arial" w:hAnsi="Arial" w:cs="Arial"/>
          <w:sz w:val="24"/>
          <w:szCs w:val="24"/>
        </w:rPr>
        <w:t xml:space="preserve">tube </w:t>
      </w:r>
      <w:r w:rsidRPr="00A84465">
        <w:rPr>
          <w:rFonts w:ascii="Arial" w:hAnsi="Arial" w:cs="Arial"/>
          <w:sz w:val="24"/>
          <w:szCs w:val="24"/>
        </w:rPr>
        <w:t xml:space="preserve">feeding </w:t>
      </w:r>
      <w:r>
        <w:rPr>
          <w:rFonts w:ascii="Arial" w:hAnsi="Arial" w:cs="Arial"/>
          <w:sz w:val="24"/>
          <w:szCs w:val="24"/>
        </w:rPr>
        <w:t>&amp;</w:t>
      </w:r>
      <w:r w:rsidRPr="00A84465">
        <w:rPr>
          <w:rFonts w:ascii="Arial" w:hAnsi="Arial" w:cs="Arial"/>
          <w:sz w:val="24"/>
          <w:szCs w:val="24"/>
        </w:rPr>
        <w:t xml:space="preserve"> parenteral nutrition Clinical guideline (CG </w:t>
      </w:r>
      <w:r>
        <w:rPr>
          <w:rFonts w:ascii="Arial" w:hAnsi="Arial" w:cs="Arial"/>
          <w:sz w:val="24"/>
          <w:szCs w:val="24"/>
        </w:rPr>
        <w:t>32</w:t>
      </w:r>
      <w:r w:rsidRPr="00A84465">
        <w:rPr>
          <w:rFonts w:ascii="Arial" w:hAnsi="Arial" w:cs="Arial"/>
          <w:sz w:val="24"/>
          <w:szCs w:val="24"/>
        </w:rPr>
        <w:t xml:space="preserve">), (2017) </w:t>
      </w:r>
    </w:p>
    <w:p w14:paraId="2421CC1A" w14:textId="77777777" w:rsidR="00164AB7" w:rsidRDefault="00164AB7" w:rsidP="00164AB7">
      <w:pPr>
        <w:pStyle w:val="ListParagraph"/>
        <w:widowControl w:val="0"/>
        <w:numPr>
          <w:ilvl w:val="0"/>
          <w:numId w:val="20"/>
        </w:numPr>
        <w:adjustRightInd w:val="0"/>
        <w:ind w:left="720"/>
        <w:jc w:val="both"/>
        <w:textAlignment w:val="baseline"/>
        <w:rPr>
          <w:rFonts w:ascii="Arial" w:hAnsi="Arial" w:cs="Arial"/>
          <w:sz w:val="24"/>
          <w:szCs w:val="24"/>
        </w:rPr>
      </w:pPr>
      <w:r w:rsidRPr="00A84465">
        <w:rPr>
          <w:rFonts w:ascii="Arial" w:hAnsi="Arial" w:cs="Arial"/>
          <w:sz w:val="24"/>
          <w:szCs w:val="24"/>
        </w:rPr>
        <w:t>National Institute for Health and Care Excellence (NICE), Nutritional support in adults Quality Standard (QS 24), (2012)</w:t>
      </w:r>
    </w:p>
    <w:p w14:paraId="3F9FD823" w14:textId="77777777" w:rsidR="00164AB7" w:rsidRPr="00164AB7" w:rsidRDefault="00164AB7" w:rsidP="00164AB7">
      <w:pPr>
        <w:pStyle w:val="ListParagraph"/>
        <w:numPr>
          <w:ilvl w:val="0"/>
          <w:numId w:val="20"/>
        </w:numPr>
        <w:spacing w:after="0" w:line="240" w:lineRule="auto"/>
        <w:ind w:left="720"/>
        <w:contextualSpacing w:val="0"/>
        <w:rPr>
          <w:rFonts w:cs="Arial"/>
          <w:color w:val="000000" w:themeColor="text1"/>
          <w:u w:val="single"/>
        </w:rPr>
      </w:pPr>
      <w:hyperlink r:id="rId40" w:history="1">
        <w:r w:rsidRPr="004F5A46">
          <w:rPr>
            <w:rStyle w:val="Hyperlink"/>
            <w:rFonts w:ascii="Arial" w:hAnsi="Arial" w:cs="Arial"/>
            <w:sz w:val="24"/>
            <w:szCs w:val="24"/>
          </w:rPr>
          <w:t>The Royal Marsden Manu</w:t>
        </w:r>
        <w:r>
          <w:rPr>
            <w:rStyle w:val="Hyperlink"/>
            <w:rFonts w:ascii="Arial" w:hAnsi="Arial" w:cs="Arial"/>
            <w:sz w:val="24"/>
            <w:szCs w:val="24"/>
          </w:rPr>
          <w:t>a</w:t>
        </w:r>
        <w:r w:rsidRPr="004F5A46">
          <w:rPr>
            <w:rStyle w:val="Hyperlink"/>
            <w:rFonts w:ascii="Arial" w:hAnsi="Arial" w:cs="Arial"/>
            <w:sz w:val="24"/>
            <w:szCs w:val="24"/>
          </w:rPr>
          <w:t>l of Clinical Nursing Procedures</w:t>
        </w:r>
      </w:hyperlink>
      <w:r w:rsidRPr="00C172D0">
        <w:rPr>
          <w:rFonts w:ascii="Arial" w:hAnsi="Arial" w:cs="Arial"/>
          <w:sz w:val="24"/>
          <w:szCs w:val="24"/>
        </w:rPr>
        <w:t>. 10th Edition on-line  Chapter 15 Medication: Subcutaneous infusion of fluids</w:t>
      </w:r>
    </w:p>
    <w:p w14:paraId="7233969F" w14:textId="77777777" w:rsidR="00164AB7" w:rsidRDefault="00164AB7" w:rsidP="00164AB7">
      <w:pPr>
        <w:rPr>
          <w:rStyle w:val="Hyperlink"/>
          <w:color w:val="000000" w:themeColor="text1"/>
        </w:rPr>
      </w:pPr>
    </w:p>
    <w:p w14:paraId="40263EC8" w14:textId="77777777" w:rsidR="00164AB7" w:rsidRDefault="00164AB7" w:rsidP="00164AB7">
      <w:pPr>
        <w:rPr>
          <w:rStyle w:val="Hyperlink"/>
          <w:color w:val="000000" w:themeColor="text1"/>
        </w:rPr>
      </w:pPr>
    </w:p>
    <w:p w14:paraId="16436396" w14:textId="77777777" w:rsidR="00164AB7" w:rsidRDefault="00164AB7" w:rsidP="00164AB7">
      <w:pPr>
        <w:pStyle w:val="Heading1"/>
        <w:numPr>
          <w:ilvl w:val="0"/>
          <w:numId w:val="16"/>
        </w:numPr>
        <w:ind w:left="851" w:hanging="851"/>
        <w:rPr>
          <w:caps w:val="0"/>
        </w:rPr>
      </w:pPr>
      <w:r>
        <w:rPr>
          <w:caps w:val="0"/>
        </w:rPr>
        <w:t>CORE STANDARDS</w:t>
      </w:r>
    </w:p>
    <w:p w14:paraId="32503EAB" w14:textId="77777777" w:rsidR="00164AB7" w:rsidRDefault="00164AB7" w:rsidP="00164AB7"/>
    <w:tbl>
      <w:tblPr>
        <w:tblW w:w="10627"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5329"/>
        <w:gridCol w:w="1276"/>
        <w:gridCol w:w="1470"/>
        <w:gridCol w:w="1701"/>
      </w:tblGrid>
      <w:tr w:rsidR="00164AB7" w14:paraId="58794227" w14:textId="77777777" w:rsidTr="00164AB7">
        <w:tc>
          <w:tcPr>
            <w:tcW w:w="851" w:type="dxa"/>
            <w:tcBorders>
              <w:top w:val="single" w:sz="4" w:space="0" w:color="auto"/>
              <w:left w:val="single" w:sz="4" w:space="0" w:color="auto"/>
              <w:bottom w:val="single" w:sz="4" w:space="0" w:color="auto"/>
              <w:right w:val="single" w:sz="4" w:space="0" w:color="auto"/>
            </w:tcBorders>
            <w:shd w:val="clear" w:color="auto" w:fill="C6D9F1"/>
            <w:hideMark/>
          </w:tcPr>
          <w:p w14:paraId="4B810368" w14:textId="77777777" w:rsidR="00164AB7" w:rsidRDefault="00164AB7" w:rsidP="0080038F">
            <w:pPr>
              <w:ind w:left="-185"/>
              <w:jc w:val="center"/>
              <w:rPr>
                <w:rFonts w:eastAsia="Calibri"/>
                <w:b/>
                <w:sz w:val="22"/>
              </w:rPr>
            </w:pPr>
            <w:r>
              <w:rPr>
                <w:rFonts w:eastAsia="Calibri"/>
                <w:b/>
                <w:sz w:val="22"/>
              </w:rPr>
              <w:t>Indic. No</w:t>
            </w:r>
          </w:p>
        </w:tc>
        <w:tc>
          <w:tcPr>
            <w:tcW w:w="5329" w:type="dxa"/>
            <w:tcBorders>
              <w:top w:val="single" w:sz="4" w:space="0" w:color="auto"/>
              <w:left w:val="single" w:sz="4" w:space="0" w:color="auto"/>
              <w:bottom w:val="single" w:sz="4" w:space="0" w:color="auto"/>
              <w:right w:val="single" w:sz="4" w:space="0" w:color="auto"/>
            </w:tcBorders>
            <w:shd w:val="clear" w:color="auto" w:fill="C6D9F1"/>
            <w:hideMark/>
          </w:tcPr>
          <w:p w14:paraId="2F6C8C17" w14:textId="77777777" w:rsidR="00164AB7" w:rsidRDefault="00164AB7" w:rsidP="0080038F">
            <w:pPr>
              <w:ind w:left="-567"/>
              <w:jc w:val="center"/>
              <w:rPr>
                <w:rFonts w:eastAsia="Calibri"/>
                <w:b/>
                <w:sz w:val="22"/>
              </w:rPr>
            </w:pPr>
            <w:r>
              <w:rPr>
                <w:rFonts w:eastAsia="Calibri"/>
                <w:b/>
                <w:sz w:val="22"/>
              </w:rPr>
              <w:t xml:space="preserve">Description of the </w:t>
            </w:r>
          </w:p>
          <w:p w14:paraId="724729FD" w14:textId="77777777" w:rsidR="00164AB7" w:rsidRDefault="00164AB7" w:rsidP="0080038F">
            <w:pPr>
              <w:ind w:left="-567"/>
              <w:jc w:val="center"/>
              <w:rPr>
                <w:rFonts w:eastAsia="Calibri"/>
                <w:b/>
                <w:sz w:val="22"/>
              </w:rPr>
            </w:pPr>
            <w:r>
              <w:rPr>
                <w:rFonts w:eastAsia="Calibri"/>
                <w:b/>
                <w:sz w:val="22"/>
              </w:rPr>
              <w:t>Core Standard</w:t>
            </w:r>
          </w:p>
        </w:tc>
        <w:tc>
          <w:tcPr>
            <w:tcW w:w="1276" w:type="dxa"/>
            <w:tcBorders>
              <w:top w:val="single" w:sz="4" w:space="0" w:color="auto"/>
              <w:left w:val="single" w:sz="4" w:space="0" w:color="auto"/>
              <w:bottom w:val="single" w:sz="4" w:space="0" w:color="auto"/>
              <w:right w:val="single" w:sz="4" w:space="0" w:color="auto"/>
            </w:tcBorders>
            <w:shd w:val="clear" w:color="auto" w:fill="C6D9F1"/>
            <w:hideMark/>
          </w:tcPr>
          <w:p w14:paraId="2F22D4BC" w14:textId="77777777" w:rsidR="00164AB7" w:rsidRDefault="00164AB7" w:rsidP="0080038F">
            <w:pPr>
              <w:jc w:val="center"/>
              <w:rPr>
                <w:rFonts w:eastAsia="Calibri"/>
                <w:b/>
                <w:sz w:val="22"/>
              </w:rPr>
            </w:pPr>
            <w:r>
              <w:rPr>
                <w:rFonts w:eastAsia="Calibri"/>
                <w:b/>
                <w:sz w:val="22"/>
              </w:rPr>
              <w:t>Standard (%)</w:t>
            </w:r>
          </w:p>
        </w:tc>
        <w:tc>
          <w:tcPr>
            <w:tcW w:w="1470" w:type="dxa"/>
            <w:tcBorders>
              <w:top w:val="single" w:sz="4" w:space="0" w:color="auto"/>
              <w:left w:val="single" w:sz="4" w:space="0" w:color="auto"/>
              <w:bottom w:val="single" w:sz="4" w:space="0" w:color="auto"/>
              <w:right w:val="single" w:sz="4" w:space="0" w:color="auto"/>
            </w:tcBorders>
            <w:shd w:val="clear" w:color="auto" w:fill="C6D9F1"/>
            <w:hideMark/>
          </w:tcPr>
          <w:p w14:paraId="6647F3A8" w14:textId="77777777" w:rsidR="00164AB7" w:rsidRDefault="00164AB7" w:rsidP="0080038F">
            <w:pPr>
              <w:ind w:left="-567"/>
              <w:jc w:val="center"/>
              <w:rPr>
                <w:rFonts w:eastAsia="Calibri"/>
                <w:b/>
                <w:sz w:val="22"/>
              </w:rPr>
            </w:pPr>
            <w:r>
              <w:rPr>
                <w:rFonts w:eastAsia="Calibri"/>
                <w:b/>
                <w:sz w:val="22"/>
              </w:rPr>
              <w:t xml:space="preserve">    </w:t>
            </w:r>
            <w:r>
              <w:rPr>
                <w:rFonts w:eastAsia="Calibri"/>
                <w:b/>
                <w:sz w:val="22"/>
              </w:rPr>
              <w:t xml:space="preserve">     </w:t>
            </w:r>
            <w:r>
              <w:rPr>
                <w:rFonts w:eastAsia="Calibri"/>
                <w:b/>
                <w:sz w:val="22"/>
              </w:rPr>
              <w:t>Exception’s</w:t>
            </w:r>
          </w:p>
        </w:tc>
        <w:tc>
          <w:tcPr>
            <w:tcW w:w="1701" w:type="dxa"/>
            <w:tcBorders>
              <w:top w:val="single" w:sz="4" w:space="0" w:color="auto"/>
              <w:left w:val="single" w:sz="4" w:space="0" w:color="auto"/>
              <w:bottom w:val="single" w:sz="4" w:space="0" w:color="auto"/>
              <w:right w:val="single" w:sz="4" w:space="0" w:color="auto"/>
            </w:tcBorders>
            <w:shd w:val="clear" w:color="auto" w:fill="C6D9F1"/>
            <w:hideMark/>
          </w:tcPr>
          <w:p w14:paraId="715B592F" w14:textId="77777777" w:rsidR="00164AB7" w:rsidRDefault="00164AB7" w:rsidP="0080038F">
            <w:pPr>
              <w:jc w:val="center"/>
              <w:rPr>
                <w:rFonts w:eastAsia="Calibri"/>
                <w:b/>
                <w:sz w:val="22"/>
              </w:rPr>
            </w:pPr>
            <w:r>
              <w:rPr>
                <w:rFonts w:eastAsia="Calibri"/>
                <w:b/>
                <w:sz w:val="22"/>
              </w:rPr>
              <w:t>Definitions and Instructions</w:t>
            </w:r>
          </w:p>
        </w:tc>
      </w:tr>
      <w:tr w:rsidR="00164AB7" w14:paraId="1D1AE2A5" w14:textId="77777777" w:rsidTr="00164AB7">
        <w:tc>
          <w:tcPr>
            <w:tcW w:w="851" w:type="dxa"/>
            <w:tcBorders>
              <w:top w:val="single" w:sz="4" w:space="0" w:color="auto"/>
              <w:left w:val="single" w:sz="4" w:space="0" w:color="auto"/>
              <w:bottom w:val="single" w:sz="4" w:space="0" w:color="auto"/>
              <w:right w:val="single" w:sz="4" w:space="0" w:color="auto"/>
            </w:tcBorders>
            <w:vAlign w:val="center"/>
            <w:hideMark/>
          </w:tcPr>
          <w:p w14:paraId="3EEBC987" w14:textId="77777777" w:rsidR="00164AB7" w:rsidRDefault="00164AB7" w:rsidP="0080038F">
            <w:pPr>
              <w:ind w:left="-185"/>
              <w:jc w:val="center"/>
              <w:rPr>
                <w:rFonts w:eastAsia="Calibri"/>
                <w:b/>
                <w:sz w:val="22"/>
              </w:rPr>
            </w:pPr>
            <w:r w:rsidRPr="00E324F2">
              <w:rPr>
                <w:rFonts w:eastAsia="Calibri"/>
                <w:b/>
                <w:sz w:val="28"/>
                <w:szCs w:val="28"/>
              </w:rPr>
              <w:t>1</w:t>
            </w:r>
          </w:p>
        </w:tc>
        <w:tc>
          <w:tcPr>
            <w:tcW w:w="5329" w:type="dxa"/>
            <w:tcBorders>
              <w:top w:val="single" w:sz="4" w:space="0" w:color="auto"/>
              <w:left w:val="single" w:sz="4" w:space="0" w:color="auto"/>
              <w:bottom w:val="single" w:sz="4" w:space="0" w:color="auto"/>
              <w:right w:val="single" w:sz="4" w:space="0" w:color="auto"/>
            </w:tcBorders>
            <w:hideMark/>
          </w:tcPr>
          <w:p w14:paraId="769F2771" w14:textId="77777777" w:rsidR="00164AB7" w:rsidRPr="00696ABD" w:rsidRDefault="00164AB7" w:rsidP="0080038F">
            <w:pPr>
              <w:rPr>
                <w:szCs w:val="24"/>
              </w:rPr>
            </w:pPr>
            <w:r w:rsidRPr="00696ABD">
              <w:rPr>
                <w:szCs w:val="24"/>
              </w:rPr>
              <w:t xml:space="preserve">MUST </w:t>
            </w:r>
            <w:r>
              <w:rPr>
                <w:szCs w:val="24"/>
              </w:rPr>
              <w:t xml:space="preserve">assessments for in-patients to be </w:t>
            </w:r>
            <w:r w:rsidRPr="00696ABD">
              <w:rPr>
                <w:szCs w:val="24"/>
              </w:rPr>
              <w:t>completed within 2 hours of admission.</w:t>
            </w:r>
          </w:p>
          <w:p w14:paraId="52B90D5D" w14:textId="77777777" w:rsidR="00164AB7" w:rsidRDefault="00164AB7" w:rsidP="0080038F">
            <w:pPr>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2042979B" w14:textId="77777777" w:rsidR="00164AB7" w:rsidRDefault="00164AB7" w:rsidP="0080038F">
            <w:pPr>
              <w:ind w:left="-567" w:firstLine="427"/>
              <w:jc w:val="center"/>
              <w:rPr>
                <w:rFonts w:eastAsia="Calibri"/>
                <w:sz w:val="22"/>
              </w:rPr>
            </w:pPr>
          </w:p>
          <w:p w14:paraId="35BEE196" w14:textId="77777777" w:rsidR="00164AB7" w:rsidRDefault="00164AB7" w:rsidP="0080038F">
            <w:pPr>
              <w:ind w:left="-567" w:firstLine="427"/>
              <w:jc w:val="center"/>
              <w:rPr>
                <w:rFonts w:eastAsia="Calibri"/>
                <w:sz w:val="22"/>
              </w:rPr>
            </w:pPr>
            <w:r>
              <w:rPr>
                <w:rFonts w:eastAsia="Calibri"/>
                <w:sz w:val="22"/>
              </w:rPr>
              <w:t>100%</w:t>
            </w:r>
          </w:p>
        </w:tc>
        <w:tc>
          <w:tcPr>
            <w:tcW w:w="1470" w:type="dxa"/>
            <w:tcBorders>
              <w:top w:val="single" w:sz="4" w:space="0" w:color="auto"/>
              <w:left w:val="single" w:sz="4" w:space="0" w:color="auto"/>
              <w:bottom w:val="single" w:sz="4" w:space="0" w:color="auto"/>
              <w:right w:val="single" w:sz="4" w:space="0" w:color="auto"/>
            </w:tcBorders>
          </w:tcPr>
          <w:p w14:paraId="76E10DE2" w14:textId="77777777" w:rsidR="00164AB7" w:rsidRDefault="00164AB7" w:rsidP="0080038F">
            <w:pPr>
              <w:ind w:left="-567"/>
              <w:jc w:val="center"/>
              <w:rPr>
                <w:rFonts w:eastAsia="Calibri"/>
                <w:sz w:val="22"/>
              </w:rPr>
            </w:pPr>
          </w:p>
        </w:tc>
        <w:tc>
          <w:tcPr>
            <w:tcW w:w="1701" w:type="dxa"/>
            <w:tcBorders>
              <w:top w:val="single" w:sz="4" w:space="0" w:color="auto"/>
              <w:left w:val="single" w:sz="4" w:space="0" w:color="auto"/>
              <w:bottom w:val="single" w:sz="4" w:space="0" w:color="auto"/>
              <w:right w:val="single" w:sz="4" w:space="0" w:color="auto"/>
            </w:tcBorders>
          </w:tcPr>
          <w:p w14:paraId="32DE8180" w14:textId="77777777" w:rsidR="00164AB7" w:rsidRDefault="00164AB7" w:rsidP="0080038F">
            <w:pPr>
              <w:ind w:left="142"/>
              <w:jc w:val="center"/>
              <w:rPr>
                <w:rFonts w:eastAsia="Calibri"/>
                <w:sz w:val="22"/>
              </w:rPr>
            </w:pPr>
          </w:p>
        </w:tc>
      </w:tr>
      <w:tr w:rsidR="00164AB7" w14:paraId="44A5176B" w14:textId="77777777" w:rsidTr="00164AB7">
        <w:tc>
          <w:tcPr>
            <w:tcW w:w="851" w:type="dxa"/>
            <w:tcBorders>
              <w:top w:val="single" w:sz="4" w:space="0" w:color="auto"/>
              <w:left w:val="single" w:sz="4" w:space="0" w:color="auto"/>
              <w:bottom w:val="single" w:sz="4" w:space="0" w:color="auto"/>
              <w:right w:val="single" w:sz="4" w:space="0" w:color="auto"/>
            </w:tcBorders>
            <w:vAlign w:val="center"/>
            <w:hideMark/>
          </w:tcPr>
          <w:p w14:paraId="2B7590EF" w14:textId="77777777" w:rsidR="00164AB7" w:rsidRDefault="00164AB7" w:rsidP="0080038F">
            <w:pPr>
              <w:ind w:left="-185"/>
              <w:jc w:val="center"/>
              <w:rPr>
                <w:rFonts w:eastAsia="Calibri"/>
                <w:b/>
                <w:sz w:val="28"/>
                <w:szCs w:val="28"/>
              </w:rPr>
            </w:pPr>
            <w:r>
              <w:rPr>
                <w:rFonts w:eastAsia="Calibri"/>
                <w:b/>
                <w:sz w:val="28"/>
                <w:szCs w:val="28"/>
              </w:rPr>
              <w:t>2</w:t>
            </w:r>
          </w:p>
        </w:tc>
        <w:tc>
          <w:tcPr>
            <w:tcW w:w="5329" w:type="dxa"/>
            <w:tcBorders>
              <w:top w:val="single" w:sz="4" w:space="0" w:color="auto"/>
              <w:left w:val="single" w:sz="4" w:space="0" w:color="auto"/>
              <w:bottom w:val="single" w:sz="4" w:space="0" w:color="auto"/>
              <w:right w:val="single" w:sz="4" w:space="0" w:color="auto"/>
            </w:tcBorders>
            <w:hideMark/>
          </w:tcPr>
          <w:p w14:paraId="5845F51E" w14:textId="77777777" w:rsidR="00164AB7" w:rsidRPr="00696ABD" w:rsidRDefault="00164AB7" w:rsidP="0080038F">
            <w:pPr>
              <w:rPr>
                <w:szCs w:val="24"/>
              </w:rPr>
            </w:pPr>
            <w:r>
              <w:rPr>
                <w:szCs w:val="24"/>
              </w:rPr>
              <w:t>MUST r</w:t>
            </w:r>
            <w:r w:rsidRPr="00696ABD">
              <w:rPr>
                <w:szCs w:val="24"/>
              </w:rPr>
              <w:t xml:space="preserve">e-assessments </w:t>
            </w:r>
            <w:r>
              <w:rPr>
                <w:szCs w:val="24"/>
              </w:rPr>
              <w:t>for</w:t>
            </w:r>
            <w:r w:rsidRPr="00696ABD">
              <w:rPr>
                <w:szCs w:val="24"/>
              </w:rPr>
              <w:t xml:space="preserve"> in-patients to be </w:t>
            </w:r>
            <w:r>
              <w:rPr>
                <w:szCs w:val="24"/>
              </w:rPr>
              <w:t xml:space="preserve">completed </w:t>
            </w:r>
            <w:r w:rsidRPr="00696ABD">
              <w:rPr>
                <w:szCs w:val="24"/>
              </w:rPr>
              <w:t>weekly or when clinical need identified.</w:t>
            </w:r>
          </w:p>
          <w:p w14:paraId="0ED96701" w14:textId="77777777" w:rsidR="00164AB7" w:rsidRDefault="00164AB7" w:rsidP="0080038F">
            <w:pPr>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45514271" w14:textId="77777777" w:rsidR="00164AB7" w:rsidRDefault="00164AB7" w:rsidP="0080038F">
            <w:pPr>
              <w:ind w:left="-567" w:firstLine="427"/>
              <w:jc w:val="center"/>
              <w:rPr>
                <w:rFonts w:eastAsia="Calibri"/>
                <w:sz w:val="22"/>
              </w:rPr>
            </w:pPr>
          </w:p>
          <w:p w14:paraId="596EC1EA" w14:textId="77777777" w:rsidR="00164AB7" w:rsidRDefault="00164AB7" w:rsidP="0080038F">
            <w:pPr>
              <w:ind w:left="-567" w:firstLine="427"/>
              <w:jc w:val="center"/>
              <w:rPr>
                <w:rFonts w:eastAsia="Calibri"/>
                <w:sz w:val="22"/>
              </w:rPr>
            </w:pPr>
            <w:r>
              <w:rPr>
                <w:rFonts w:eastAsia="Calibri"/>
                <w:sz w:val="22"/>
              </w:rPr>
              <w:t>100%</w:t>
            </w:r>
          </w:p>
        </w:tc>
        <w:tc>
          <w:tcPr>
            <w:tcW w:w="1470" w:type="dxa"/>
            <w:tcBorders>
              <w:top w:val="single" w:sz="4" w:space="0" w:color="auto"/>
              <w:left w:val="single" w:sz="4" w:space="0" w:color="auto"/>
              <w:bottom w:val="single" w:sz="4" w:space="0" w:color="auto"/>
              <w:right w:val="single" w:sz="4" w:space="0" w:color="auto"/>
            </w:tcBorders>
          </w:tcPr>
          <w:p w14:paraId="0912182F" w14:textId="77777777" w:rsidR="00164AB7" w:rsidRDefault="00164AB7" w:rsidP="0080038F">
            <w:pPr>
              <w:ind w:left="-567"/>
              <w:jc w:val="center"/>
              <w:rPr>
                <w:rFonts w:eastAsia="Calibri"/>
                <w:sz w:val="22"/>
              </w:rPr>
            </w:pPr>
          </w:p>
        </w:tc>
        <w:tc>
          <w:tcPr>
            <w:tcW w:w="1701" w:type="dxa"/>
            <w:tcBorders>
              <w:top w:val="single" w:sz="4" w:space="0" w:color="auto"/>
              <w:left w:val="single" w:sz="4" w:space="0" w:color="auto"/>
              <w:bottom w:val="single" w:sz="4" w:space="0" w:color="auto"/>
              <w:right w:val="single" w:sz="4" w:space="0" w:color="auto"/>
            </w:tcBorders>
          </w:tcPr>
          <w:p w14:paraId="16368550" w14:textId="77777777" w:rsidR="00164AB7" w:rsidRDefault="00164AB7" w:rsidP="0080038F">
            <w:pPr>
              <w:ind w:left="142"/>
              <w:jc w:val="center"/>
              <w:rPr>
                <w:rFonts w:eastAsia="Calibri"/>
                <w:sz w:val="22"/>
              </w:rPr>
            </w:pPr>
          </w:p>
        </w:tc>
      </w:tr>
      <w:tr w:rsidR="00164AB7" w14:paraId="5C0D492E" w14:textId="77777777" w:rsidTr="00164AB7">
        <w:tc>
          <w:tcPr>
            <w:tcW w:w="851" w:type="dxa"/>
            <w:tcBorders>
              <w:top w:val="single" w:sz="4" w:space="0" w:color="auto"/>
              <w:left w:val="single" w:sz="4" w:space="0" w:color="auto"/>
              <w:bottom w:val="single" w:sz="4" w:space="0" w:color="auto"/>
              <w:right w:val="single" w:sz="4" w:space="0" w:color="auto"/>
            </w:tcBorders>
            <w:vAlign w:val="center"/>
          </w:tcPr>
          <w:p w14:paraId="0C80370C" w14:textId="77777777" w:rsidR="00164AB7" w:rsidRDefault="00164AB7" w:rsidP="0080038F">
            <w:pPr>
              <w:ind w:left="-185"/>
              <w:jc w:val="center"/>
              <w:rPr>
                <w:rFonts w:eastAsia="Calibri"/>
                <w:b/>
                <w:sz w:val="28"/>
                <w:szCs w:val="28"/>
              </w:rPr>
            </w:pPr>
            <w:r>
              <w:rPr>
                <w:rFonts w:eastAsia="Calibri"/>
                <w:b/>
                <w:sz w:val="28"/>
                <w:szCs w:val="28"/>
              </w:rPr>
              <w:t>3</w:t>
            </w:r>
          </w:p>
        </w:tc>
        <w:tc>
          <w:tcPr>
            <w:tcW w:w="5329" w:type="dxa"/>
            <w:tcBorders>
              <w:top w:val="single" w:sz="4" w:space="0" w:color="auto"/>
              <w:left w:val="single" w:sz="4" w:space="0" w:color="auto"/>
              <w:bottom w:val="single" w:sz="4" w:space="0" w:color="auto"/>
              <w:right w:val="single" w:sz="4" w:space="0" w:color="auto"/>
            </w:tcBorders>
          </w:tcPr>
          <w:p w14:paraId="2DCC6C4D" w14:textId="77777777" w:rsidR="00164AB7" w:rsidRDefault="00164AB7" w:rsidP="0080038F">
            <w:pPr>
              <w:rPr>
                <w:szCs w:val="24"/>
              </w:rPr>
            </w:pPr>
            <w:r>
              <w:rPr>
                <w:szCs w:val="24"/>
              </w:rPr>
              <w:t>MUST assessments for community patients to be completed on first contact depending on clinical need. If MUST assessment not required rational for not completing MUST to be clearly documented.</w:t>
            </w:r>
          </w:p>
        </w:tc>
        <w:tc>
          <w:tcPr>
            <w:tcW w:w="1276" w:type="dxa"/>
            <w:tcBorders>
              <w:top w:val="single" w:sz="4" w:space="0" w:color="auto"/>
              <w:left w:val="single" w:sz="4" w:space="0" w:color="auto"/>
              <w:bottom w:val="single" w:sz="4" w:space="0" w:color="auto"/>
              <w:right w:val="single" w:sz="4" w:space="0" w:color="auto"/>
            </w:tcBorders>
            <w:vAlign w:val="center"/>
          </w:tcPr>
          <w:p w14:paraId="16638E82" w14:textId="77777777" w:rsidR="00164AB7" w:rsidRDefault="00164AB7" w:rsidP="0080038F">
            <w:pPr>
              <w:ind w:left="-567" w:firstLine="427"/>
              <w:jc w:val="center"/>
              <w:rPr>
                <w:rFonts w:eastAsia="Calibri"/>
                <w:sz w:val="22"/>
              </w:rPr>
            </w:pPr>
          </w:p>
          <w:p w14:paraId="045EBE1D" w14:textId="77777777" w:rsidR="00164AB7" w:rsidRDefault="00164AB7" w:rsidP="0080038F">
            <w:pPr>
              <w:rPr>
                <w:rFonts w:eastAsia="Calibri"/>
                <w:sz w:val="22"/>
              </w:rPr>
            </w:pPr>
          </w:p>
          <w:p w14:paraId="41B00A72" w14:textId="77777777" w:rsidR="00164AB7" w:rsidRPr="00B914A6" w:rsidRDefault="00164AB7" w:rsidP="0080038F">
            <w:pPr>
              <w:jc w:val="center"/>
              <w:rPr>
                <w:rFonts w:eastAsia="Calibri"/>
                <w:sz w:val="22"/>
              </w:rPr>
            </w:pPr>
            <w:r>
              <w:rPr>
                <w:rFonts w:eastAsia="Calibri"/>
                <w:sz w:val="22"/>
              </w:rPr>
              <w:t>100%</w:t>
            </w:r>
          </w:p>
        </w:tc>
        <w:tc>
          <w:tcPr>
            <w:tcW w:w="1470" w:type="dxa"/>
            <w:tcBorders>
              <w:top w:val="single" w:sz="4" w:space="0" w:color="auto"/>
              <w:left w:val="single" w:sz="4" w:space="0" w:color="auto"/>
              <w:bottom w:val="single" w:sz="4" w:space="0" w:color="auto"/>
              <w:right w:val="single" w:sz="4" w:space="0" w:color="auto"/>
            </w:tcBorders>
          </w:tcPr>
          <w:p w14:paraId="198D7BD4" w14:textId="77777777" w:rsidR="00164AB7" w:rsidRDefault="00164AB7" w:rsidP="0080038F">
            <w:pPr>
              <w:ind w:left="-567"/>
              <w:jc w:val="center"/>
              <w:rPr>
                <w:rFonts w:eastAsia="Calibri"/>
                <w:sz w:val="22"/>
              </w:rPr>
            </w:pPr>
          </w:p>
        </w:tc>
        <w:tc>
          <w:tcPr>
            <w:tcW w:w="1701" w:type="dxa"/>
            <w:tcBorders>
              <w:top w:val="single" w:sz="4" w:space="0" w:color="auto"/>
              <w:left w:val="single" w:sz="4" w:space="0" w:color="auto"/>
              <w:bottom w:val="single" w:sz="4" w:space="0" w:color="auto"/>
              <w:right w:val="single" w:sz="4" w:space="0" w:color="auto"/>
            </w:tcBorders>
          </w:tcPr>
          <w:p w14:paraId="63D42145" w14:textId="77777777" w:rsidR="00164AB7" w:rsidRDefault="00164AB7" w:rsidP="0080038F">
            <w:pPr>
              <w:ind w:left="142"/>
              <w:jc w:val="center"/>
              <w:rPr>
                <w:rFonts w:eastAsia="Calibri"/>
                <w:sz w:val="22"/>
              </w:rPr>
            </w:pPr>
          </w:p>
        </w:tc>
      </w:tr>
      <w:tr w:rsidR="00164AB7" w14:paraId="4E7F2930" w14:textId="77777777" w:rsidTr="00164AB7">
        <w:tc>
          <w:tcPr>
            <w:tcW w:w="851" w:type="dxa"/>
            <w:tcBorders>
              <w:top w:val="single" w:sz="4" w:space="0" w:color="auto"/>
              <w:left w:val="single" w:sz="4" w:space="0" w:color="auto"/>
              <w:bottom w:val="single" w:sz="4" w:space="0" w:color="auto"/>
              <w:right w:val="single" w:sz="4" w:space="0" w:color="auto"/>
            </w:tcBorders>
            <w:vAlign w:val="center"/>
            <w:hideMark/>
          </w:tcPr>
          <w:p w14:paraId="04BD3FE2" w14:textId="77777777" w:rsidR="00164AB7" w:rsidRDefault="00164AB7" w:rsidP="0080038F">
            <w:pPr>
              <w:ind w:left="-185"/>
              <w:jc w:val="center"/>
              <w:rPr>
                <w:rFonts w:eastAsia="Calibri"/>
                <w:b/>
                <w:sz w:val="28"/>
                <w:szCs w:val="28"/>
              </w:rPr>
            </w:pPr>
            <w:r>
              <w:rPr>
                <w:rFonts w:eastAsia="Calibri"/>
                <w:b/>
                <w:sz w:val="28"/>
                <w:szCs w:val="28"/>
              </w:rPr>
              <w:t>4</w:t>
            </w:r>
          </w:p>
        </w:tc>
        <w:tc>
          <w:tcPr>
            <w:tcW w:w="5329" w:type="dxa"/>
            <w:tcBorders>
              <w:top w:val="single" w:sz="4" w:space="0" w:color="auto"/>
              <w:left w:val="single" w:sz="4" w:space="0" w:color="auto"/>
              <w:bottom w:val="single" w:sz="4" w:space="0" w:color="auto"/>
              <w:right w:val="single" w:sz="4" w:space="0" w:color="auto"/>
            </w:tcBorders>
          </w:tcPr>
          <w:p w14:paraId="6B48703B" w14:textId="77777777" w:rsidR="00164AB7" w:rsidRDefault="00164AB7" w:rsidP="0080038F">
            <w:pPr>
              <w:rPr>
                <w:rFonts w:eastAsia="Calibri"/>
                <w:sz w:val="22"/>
              </w:rPr>
            </w:pPr>
            <w:r>
              <w:rPr>
                <w:rFonts w:eastAsia="Calibri"/>
                <w:szCs w:val="24"/>
              </w:rPr>
              <w:t>MUST r</w:t>
            </w:r>
            <w:r w:rsidRPr="00696ABD">
              <w:rPr>
                <w:rFonts w:eastAsia="Calibri"/>
                <w:szCs w:val="24"/>
              </w:rPr>
              <w:t xml:space="preserve">e-assessments </w:t>
            </w:r>
            <w:r>
              <w:rPr>
                <w:rFonts w:eastAsia="Calibri"/>
                <w:szCs w:val="24"/>
              </w:rPr>
              <w:t>for community patients to be completed</w:t>
            </w:r>
            <w:r w:rsidRPr="00696ABD">
              <w:rPr>
                <w:rFonts w:eastAsia="Calibri"/>
                <w:szCs w:val="24"/>
              </w:rPr>
              <w:t xml:space="preserve"> depending on score identified </w:t>
            </w:r>
            <w:r>
              <w:rPr>
                <w:rFonts w:eastAsia="Calibri"/>
                <w:szCs w:val="24"/>
              </w:rPr>
              <w:t xml:space="preserve">on MUST </w:t>
            </w:r>
            <w:r w:rsidRPr="00696ABD">
              <w:rPr>
                <w:rFonts w:eastAsia="Calibri"/>
                <w:szCs w:val="24"/>
              </w:rPr>
              <w:t>or clinical need.</w:t>
            </w:r>
          </w:p>
        </w:tc>
        <w:tc>
          <w:tcPr>
            <w:tcW w:w="1276" w:type="dxa"/>
            <w:tcBorders>
              <w:top w:val="single" w:sz="4" w:space="0" w:color="auto"/>
              <w:left w:val="single" w:sz="4" w:space="0" w:color="auto"/>
              <w:bottom w:val="single" w:sz="4" w:space="0" w:color="auto"/>
              <w:right w:val="single" w:sz="4" w:space="0" w:color="auto"/>
            </w:tcBorders>
            <w:vAlign w:val="center"/>
          </w:tcPr>
          <w:p w14:paraId="55066AF0" w14:textId="77777777" w:rsidR="00164AB7" w:rsidRDefault="00164AB7" w:rsidP="0080038F">
            <w:pPr>
              <w:ind w:left="-567" w:firstLine="427"/>
              <w:jc w:val="center"/>
              <w:rPr>
                <w:rFonts w:eastAsia="Calibri"/>
                <w:sz w:val="22"/>
              </w:rPr>
            </w:pPr>
          </w:p>
          <w:p w14:paraId="72415B6A" w14:textId="77777777" w:rsidR="00164AB7" w:rsidRDefault="00164AB7" w:rsidP="0080038F">
            <w:pPr>
              <w:ind w:left="-567" w:firstLine="427"/>
              <w:jc w:val="center"/>
              <w:rPr>
                <w:rFonts w:eastAsia="Calibri"/>
                <w:sz w:val="22"/>
              </w:rPr>
            </w:pPr>
            <w:r>
              <w:rPr>
                <w:rFonts w:eastAsia="Calibri"/>
                <w:sz w:val="22"/>
              </w:rPr>
              <w:t>100%</w:t>
            </w:r>
          </w:p>
        </w:tc>
        <w:tc>
          <w:tcPr>
            <w:tcW w:w="1470" w:type="dxa"/>
            <w:tcBorders>
              <w:top w:val="single" w:sz="4" w:space="0" w:color="auto"/>
              <w:left w:val="single" w:sz="4" w:space="0" w:color="auto"/>
              <w:bottom w:val="single" w:sz="4" w:space="0" w:color="auto"/>
              <w:right w:val="single" w:sz="4" w:space="0" w:color="auto"/>
            </w:tcBorders>
          </w:tcPr>
          <w:p w14:paraId="505CF6BB" w14:textId="77777777" w:rsidR="00164AB7" w:rsidRDefault="00164AB7" w:rsidP="0080038F">
            <w:pPr>
              <w:ind w:left="-567"/>
              <w:jc w:val="center"/>
              <w:rPr>
                <w:rFonts w:eastAsia="Calibri"/>
                <w:sz w:val="22"/>
              </w:rPr>
            </w:pPr>
          </w:p>
        </w:tc>
        <w:tc>
          <w:tcPr>
            <w:tcW w:w="1701" w:type="dxa"/>
            <w:tcBorders>
              <w:top w:val="single" w:sz="4" w:space="0" w:color="auto"/>
              <w:left w:val="single" w:sz="4" w:space="0" w:color="auto"/>
              <w:bottom w:val="single" w:sz="4" w:space="0" w:color="auto"/>
              <w:right w:val="single" w:sz="4" w:space="0" w:color="auto"/>
            </w:tcBorders>
          </w:tcPr>
          <w:p w14:paraId="19723C47" w14:textId="77777777" w:rsidR="00164AB7" w:rsidRDefault="00164AB7" w:rsidP="0080038F">
            <w:pPr>
              <w:ind w:left="142"/>
              <w:jc w:val="center"/>
              <w:rPr>
                <w:rFonts w:eastAsia="Calibri"/>
                <w:sz w:val="22"/>
              </w:rPr>
            </w:pPr>
          </w:p>
        </w:tc>
      </w:tr>
      <w:tr w:rsidR="00164AB7" w14:paraId="5F9999DC" w14:textId="77777777" w:rsidTr="00164AB7">
        <w:trPr>
          <w:trHeight w:val="50"/>
        </w:trPr>
        <w:tc>
          <w:tcPr>
            <w:tcW w:w="851" w:type="dxa"/>
            <w:tcBorders>
              <w:top w:val="single" w:sz="4" w:space="0" w:color="auto"/>
              <w:left w:val="single" w:sz="4" w:space="0" w:color="auto"/>
              <w:bottom w:val="single" w:sz="4" w:space="0" w:color="auto"/>
              <w:right w:val="single" w:sz="4" w:space="0" w:color="auto"/>
            </w:tcBorders>
            <w:vAlign w:val="center"/>
            <w:hideMark/>
          </w:tcPr>
          <w:p w14:paraId="7F5BF585" w14:textId="77777777" w:rsidR="00164AB7" w:rsidRDefault="00164AB7" w:rsidP="0080038F">
            <w:pPr>
              <w:ind w:left="-185"/>
              <w:jc w:val="center"/>
              <w:rPr>
                <w:rFonts w:eastAsia="Calibri"/>
                <w:b/>
                <w:sz w:val="28"/>
                <w:szCs w:val="28"/>
              </w:rPr>
            </w:pPr>
            <w:r>
              <w:rPr>
                <w:rFonts w:eastAsia="Calibri"/>
                <w:b/>
                <w:sz w:val="28"/>
                <w:szCs w:val="28"/>
              </w:rPr>
              <w:t>5</w:t>
            </w:r>
          </w:p>
        </w:tc>
        <w:tc>
          <w:tcPr>
            <w:tcW w:w="5329" w:type="dxa"/>
            <w:tcBorders>
              <w:top w:val="single" w:sz="4" w:space="0" w:color="auto"/>
              <w:left w:val="single" w:sz="4" w:space="0" w:color="auto"/>
              <w:bottom w:val="single" w:sz="4" w:space="0" w:color="auto"/>
              <w:right w:val="single" w:sz="4" w:space="0" w:color="auto"/>
            </w:tcBorders>
            <w:hideMark/>
          </w:tcPr>
          <w:p w14:paraId="05E6DC6A" w14:textId="77777777" w:rsidR="00164AB7" w:rsidRPr="00696ABD" w:rsidRDefault="00164AB7" w:rsidP="0080038F">
            <w:pPr>
              <w:rPr>
                <w:szCs w:val="24"/>
              </w:rPr>
            </w:pPr>
            <w:r w:rsidRPr="00696ABD">
              <w:rPr>
                <w:szCs w:val="24"/>
              </w:rPr>
              <w:t>Implementation of Protected Mealtimes Guidelines for</w:t>
            </w:r>
            <w:r>
              <w:rPr>
                <w:szCs w:val="24"/>
              </w:rPr>
              <w:t xml:space="preserve"> all</w:t>
            </w:r>
            <w:r w:rsidRPr="00696ABD">
              <w:rPr>
                <w:szCs w:val="24"/>
              </w:rPr>
              <w:t xml:space="preserve"> in-patient areas</w:t>
            </w:r>
            <w:r>
              <w:rPr>
                <w:szCs w:val="24"/>
              </w:rPr>
              <w:t>.</w:t>
            </w:r>
          </w:p>
          <w:p w14:paraId="04A293F8" w14:textId="77777777" w:rsidR="00164AB7" w:rsidRDefault="00164AB7" w:rsidP="0080038F">
            <w:pPr>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6C13532E" w14:textId="77777777" w:rsidR="00164AB7" w:rsidRDefault="00164AB7" w:rsidP="0080038F">
            <w:pPr>
              <w:ind w:left="-567" w:firstLine="427"/>
              <w:jc w:val="center"/>
              <w:rPr>
                <w:rFonts w:eastAsia="Calibri"/>
                <w:sz w:val="22"/>
              </w:rPr>
            </w:pPr>
            <w:r>
              <w:rPr>
                <w:rFonts w:eastAsia="Calibri"/>
                <w:sz w:val="22"/>
              </w:rPr>
              <w:t>100%</w:t>
            </w:r>
          </w:p>
        </w:tc>
        <w:tc>
          <w:tcPr>
            <w:tcW w:w="1470" w:type="dxa"/>
            <w:tcBorders>
              <w:top w:val="single" w:sz="4" w:space="0" w:color="auto"/>
              <w:left w:val="single" w:sz="4" w:space="0" w:color="auto"/>
              <w:bottom w:val="single" w:sz="4" w:space="0" w:color="auto"/>
              <w:right w:val="single" w:sz="4" w:space="0" w:color="auto"/>
            </w:tcBorders>
          </w:tcPr>
          <w:p w14:paraId="3C6AED7E" w14:textId="77777777" w:rsidR="00164AB7" w:rsidRDefault="00164AB7" w:rsidP="0080038F">
            <w:pPr>
              <w:ind w:left="-567"/>
              <w:jc w:val="center"/>
              <w:rPr>
                <w:rFonts w:eastAsia="Calibri"/>
                <w:sz w:val="22"/>
              </w:rPr>
            </w:pPr>
          </w:p>
        </w:tc>
        <w:tc>
          <w:tcPr>
            <w:tcW w:w="1701" w:type="dxa"/>
            <w:tcBorders>
              <w:top w:val="single" w:sz="4" w:space="0" w:color="auto"/>
              <w:left w:val="single" w:sz="4" w:space="0" w:color="auto"/>
              <w:bottom w:val="single" w:sz="4" w:space="0" w:color="auto"/>
              <w:right w:val="single" w:sz="4" w:space="0" w:color="auto"/>
            </w:tcBorders>
          </w:tcPr>
          <w:p w14:paraId="6D25D642" w14:textId="77777777" w:rsidR="00164AB7" w:rsidRDefault="00164AB7" w:rsidP="0080038F">
            <w:pPr>
              <w:ind w:left="142"/>
              <w:rPr>
                <w:rFonts w:eastAsia="Calibri"/>
                <w:sz w:val="22"/>
              </w:rPr>
            </w:pPr>
          </w:p>
        </w:tc>
      </w:tr>
      <w:tr w:rsidR="00164AB7" w14:paraId="1236EFCC" w14:textId="77777777" w:rsidTr="00164AB7">
        <w:tc>
          <w:tcPr>
            <w:tcW w:w="851" w:type="dxa"/>
            <w:tcBorders>
              <w:top w:val="single" w:sz="4" w:space="0" w:color="auto"/>
              <w:left w:val="single" w:sz="4" w:space="0" w:color="auto"/>
              <w:bottom w:val="single" w:sz="4" w:space="0" w:color="auto"/>
              <w:right w:val="single" w:sz="4" w:space="0" w:color="auto"/>
            </w:tcBorders>
            <w:vAlign w:val="center"/>
            <w:hideMark/>
          </w:tcPr>
          <w:p w14:paraId="22B07EBD" w14:textId="77777777" w:rsidR="00164AB7" w:rsidRDefault="00164AB7" w:rsidP="0080038F">
            <w:pPr>
              <w:ind w:left="-185"/>
              <w:jc w:val="center"/>
              <w:rPr>
                <w:rFonts w:eastAsia="Calibri"/>
                <w:b/>
                <w:sz w:val="28"/>
                <w:szCs w:val="28"/>
              </w:rPr>
            </w:pPr>
            <w:r>
              <w:rPr>
                <w:rFonts w:eastAsia="Calibri"/>
                <w:b/>
                <w:sz w:val="28"/>
                <w:szCs w:val="28"/>
              </w:rPr>
              <w:t>6</w:t>
            </w:r>
          </w:p>
        </w:tc>
        <w:tc>
          <w:tcPr>
            <w:tcW w:w="5329" w:type="dxa"/>
            <w:tcBorders>
              <w:top w:val="single" w:sz="4" w:space="0" w:color="auto"/>
              <w:left w:val="single" w:sz="4" w:space="0" w:color="auto"/>
              <w:bottom w:val="single" w:sz="4" w:space="0" w:color="auto"/>
              <w:right w:val="single" w:sz="4" w:space="0" w:color="auto"/>
            </w:tcBorders>
            <w:hideMark/>
          </w:tcPr>
          <w:p w14:paraId="67FAEF20" w14:textId="77777777" w:rsidR="00164AB7" w:rsidRPr="00696ABD" w:rsidRDefault="00164AB7" w:rsidP="0080038F">
            <w:pPr>
              <w:rPr>
                <w:szCs w:val="24"/>
              </w:rPr>
            </w:pPr>
            <w:r w:rsidRPr="00696ABD">
              <w:rPr>
                <w:szCs w:val="24"/>
              </w:rPr>
              <w:t xml:space="preserve">GULP assessment </w:t>
            </w:r>
            <w:r>
              <w:rPr>
                <w:szCs w:val="24"/>
              </w:rPr>
              <w:t xml:space="preserve">for in-patients to be completed </w:t>
            </w:r>
            <w:r w:rsidRPr="00696ABD">
              <w:rPr>
                <w:szCs w:val="24"/>
              </w:rPr>
              <w:t>within 2 hours of admission.</w:t>
            </w:r>
          </w:p>
          <w:p w14:paraId="20B48FFE" w14:textId="77777777" w:rsidR="00164AB7" w:rsidRDefault="00164AB7" w:rsidP="0080038F">
            <w:pPr>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4A04D64B" w14:textId="77777777" w:rsidR="00164AB7" w:rsidRDefault="00164AB7" w:rsidP="0080038F">
            <w:pPr>
              <w:ind w:left="-567" w:firstLine="427"/>
              <w:jc w:val="center"/>
              <w:rPr>
                <w:rFonts w:eastAsia="Calibri"/>
                <w:sz w:val="22"/>
              </w:rPr>
            </w:pPr>
          </w:p>
          <w:p w14:paraId="369DDEFA" w14:textId="77777777" w:rsidR="00164AB7" w:rsidRDefault="00164AB7" w:rsidP="0080038F">
            <w:pPr>
              <w:ind w:left="-567" w:firstLine="427"/>
              <w:jc w:val="center"/>
              <w:rPr>
                <w:rFonts w:eastAsia="Calibri"/>
                <w:sz w:val="22"/>
              </w:rPr>
            </w:pPr>
            <w:r>
              <w:rPr>
                <w:rFonts w:eastAsia="Calibri"/>
                <w:sz w:val="22"/>
              </w:rPr>
              <w:t>100%</w:t>
            </w:r>
          </w:p>
        </w:tc>
        <w:tc>
          <w:tcPr>
            <w:tcW w:w="1470" w:type="dxa"/>
            <w:tcBorders>
              <w:top w:val="single" w:sz="4" w:space="0" w:color="auto"/>
              <w:left w:val="single" w:sz="4" w:space="0" w:color="auto"/>
              <w:bottom w:val="single" w:sz="4" w:space="0" w:color="auto"/>
              <w:right w:val="single" w:sz="4" w:space="0" w:color="auto"/>
            </w:tcBorders>
          </w:tcPr>
          <w:p w14:paraId="617FED97" w14:textId="77777777" w:rsidR="00164AB7" w:rsidRDefault="00164AB7" w:rsidP="0080038F">
            <w:pPr>
              <w:ind w:left="-567"/>
              <w:jc w:val="center"/>
              <w:rPr>
                <w:rFonts w:eastAsia="Calibri"/>
                <w:sz w:val="22"/>
              </w:rPr>
            </w:pPr>
          </w:p>
        </w:tc>
        <w:tc>
          <w:tcPr>
            <w:tcW w:w="1701" w:type="dxa"/>
            <w:tcBorders>
              <w:top w:val="single" w:sz="4" w:space="0" w:color="auto"/>
              <w:left w:val="single" w:sz="4" w:space="0" w:color="auto"/>
              <w:bottom w:val="single" w:sz="4" w:space="0" w:color="auto"/>
              <w:right w:val="single" w:sz="4" w:space="0" w:color="auto"/>
            </w:tcBorders>
          </w:tcPr>
          <w:p w14:paraId="03CAB2B8" w14:textId="77777777" w:rsidR="00164AB7" w:rsidRDefault="00164AB7" w:rsidP="0080038F">
            <w:pPr>
              <w:ind w:left="142"/>
              <w:rPr>
                <w:rFonts w:eastAsia="Calibri"/>
                <w:sz w:val="22"/>
              </w:rPr>
            </w:pPr>
          </w:p>
        </w:tc>
      </w:tr>
      <w:tr w:rsidR="00164AB7" w14:paraId="0D54CF7D" w14:textId="77777777" w:rsidTr="00164AB7">
        <w:tc>
          <w:tcPr>
            <w:tcW w:w="851" w:type="dxa"/>
            <w:tcBorders>
              <w:top w:val="single" w:sz="4" w:space="0" w:color="auto"/>
              <w:left w:val="single" w:sz="4" w:space="0" w:color="auto"/>
              <w:bottom w:val="single" w:sz="4" w:space="0" w:color="auto"/>
              <w:right w:val="single" w:sz="4" w:space="0" w:color="auto"/>
            </w:tcBorders>
            <w:vAlign w:val="center"/>
            <w:hideMark/>
          </w:tcPr>
          <w:p w14:paraId="609A2C5D" w14:textId="77777777" w:rsidR="00164AB7" w:rsidRDefault="00164AB7" w:rsidP="0080038F">
            <w:pPr>
              <w:ind w:left="-185"/>
              <w:jc w:val="center"/>
              <w:rPr>
                <w:rFonts w:eastAsia="Calibri"/>
                <w:b/>
                <w:sz w:val="28"/>
                <w:szCs w:val="28"/>
              </w:rPr>
            </w:pPr>
            <w:r>
              <w:rPr>
                <w:rFonts w:eastAsia="Calibri"/>
                <w:b/>
                <w:sz w:val="28"/>
                <w:szCs w:val="28"/>
              </w:rPr>
              <w:t>7</w:t>
            </w:r>
          </w:p>
        </w:tc>
        <w:tc>
          <w:tcPr>
            <w:tcW w:w="5329" w:type="dxa"/>
            <w:tcBorders>
              <w:top w:val="single" w:sz="4" w:space="0" w:color="auto"/>
              <w:left w:val="single" w:sz="4" w:space="0" w:color="auto"/>
              <w:bottom w:val="single" w:sz="4" w:space="0" w:color="auto"/>
              <w:right w:val="single" w:sz="4" w:space="0" w:color="auto"/>
            </w:tcBorders>
            <w:hideMark/>
          </w:tcPr>
          <w:p w14:paraId="15A4E206" w14:textId="77777777" w:rsidR="00164AB7" w:rsidRPr="00696ABD" w:rsidRDefault="00164AB7" w:rsidP="0080038F">
            <w:pPr>
              <w:rPr>
                <w:rFonts w:eastAsia="Calibri"/>
                <w:color w:val="000000"/>
                <w:sz w:val="22"/>
              </w:rPr>
            </w:pPr>
            <w:r w:rsidRPr="00696ABD">
              <w:rPr>
                <w:rFonts w:eastAsia="Calibri"/>
                <w:color w:val="000000"/>
                <w:szCs w:val="24"/>
              </w:rPr>
              <w:t xml:space="preserve">GULP </w:t>
            </w:r>
            <w:r>
              <w:rPr>
                <w:rFonts w:eastAsia="Calibri"/>
                <w:color w:val="000000"/>
                <w:szCs w:val="24"/>
              </w:rPr>
              <w:t xml:space="preserve">re-assessment of in-patients to be completed </w:t>
            </w:r>
            <w:r w:rsidRPr="00696ABD">
              <w:rPr>
                <w:rFonts w:eastAsia="Calibri"/>
                <w:color w:val="000000"/>
                <w:szCs w:val="24"/>
              </w:rPr>
              <w:t>weekly or when clinical need identified</w:t>
            </w:r>
            <w:r w:rsidRPr="00696ABD">
              <w:rPr>
                <w:rFonts w:eastAsia="Calibri"/>
                <w:color w:val="000000"/>
                <w:sz w:val="22"/>
              </w:rPr>
              <w:t>.</w:t>
            </w:r>
          </w:p>
          <w:p w14:paraId="717FCBC8" w14:textId="77777777" w:rsidR="00164AB7" w:rsidRPr="00696ABD" w:rsidRDefault="00164AB7" w:rsidP="0080038F">
            <w:pPr>
              <w:rPr>
                <w:szCs w:val="24"/>
              </w:rPr>
            </w:pPr>
          </w:p>
        </w:tc>
        <w:tc>
          <w:tcPr>
            <w:tcW w:w="1276" w:type="dxa"/>
            <w:tcBorders>
              <w:top w:val="single" w:sz="4" w:space="0" w:color="auto"/>
              <w:left w:val="single" w:sz="4" w:space="0" w:color="auto"/>
              <w:bottom w:val="single" w:sz="4" w:space="0" w:color="auto"/>
              <w:right w:val="single" w:sz="4" w:space="0" w:color="auto"/>
            </w:tcBorders>
            <w:vAlign w:val="center"/>
          </w:tcPr>
          <w:p w14:paraId="4EB99C0F" w14:textId="77777777" w:rsidR="00164AB7" w:rsidRDefault="00164AB7" w:rsidP="0080038F">
            <w:pPr>
              <w:ind w:left="-567" w:firstLine="427"/>
              <w:jc w:val="center"/>
              <w:rPr>
                <w:rFonts w:eastAsia="Calibri"/>
                <w:sz w:val="22"/>
              </w:rPr>
            </w:pPr>
          </w:p>
          <w:p w14:paraId="41A4D493" w14:textId="77777777" w:rsidR="00164AB7" w:rsidRDefault="00164AB7" w:rsidP="0080038F">
            <w:pPr>
              <w:ind w:left="-567" w:firstLine="427"/>
              <w:jc w:val="center"/>
              <w:rPr>
                <w:rFonts w:eastAsia="Calibri"/>
                <w:sz w:val="22"/>
              </w:rPr>
            </w:pPr>
            <w:r>
              <w:rPr>
                <w:rFonts w:eastAsia="Calibri"/>
                <w:sz w:val="22"/>
              </w:rPr>
              <w:t>100%</w:t>
            </w:r>
          </w:p>
        </w:tc>
        <w:tc>
          <w:tcPr>
            <w:tcW w:w="1470" w:type="dxa"/>
            <w:tcBorders>
              <w:top w:val="single" w:sz="4" w:space="0" w:color="auto"/>
              <w:left w:val="single" w:sz="4" w:space="0" w:color="auto"/>
              <w:bottom w:val="single" w:sz="4" w:space="0" w:color="auto"/>
              <w:right w:val="single" w:sz="4" w:space="0" w:color="auto"/>
            </w:tcBorders>
          </w:tcPr>
          <w:p w14:paraId="6B7BDF2B" w14:textId="77777777" w:rsidR="00164AB7" w:rsidRDefault="00164AB7" w:rsidP="0080038F">
            <w:pPr>
              <w:ind w:left="-567"/>
              <w:jc w:val="center"/>
              <w:rPr>
                <w:rFonts w:eastAsia="Calibri"/>
                <w:sz w:val="22"/>
              </w:rPr>
            </w:pPr>
          </w:p>
        </w:tc>
        <w:tc>
          <w:tcPr>
            <w:tcW w:w="1701" w:type="dxa"/>
            <w:tcBorders>
              <w:top w:val="single" w:sz="4" w:space="0" w:color="auto"/>
              <w:left w:val="single" w:sz="4" w:space="0" w:color="auto"/>
              <w:bottom w:val="single" w:sz="4" w:space="0" w:color="auto"/>
              <w:right w:val="single" w:sz="4" w:space="0" w:color="auto"/>
            </w:tcBorders>
            <w:hideMark/>
          </w:tcPr>
          <w:p w14:paraId="0A2D77AD" w14:textId="77777777" w:rsidR="00164AB7" w:rsidRDefault="00164AB7" w:rsidP="0080038F">
            <w:pPr>
              <w:rPr>
                <w:sz w:val="20"/>
                <w:szCs w:val="20"/>
              </w:rPr>
            </w:pPr>
          </w:p>
        </w:tc>
      </w:tr>
      <w:tr w:rsidR="00164AB7" w14:paraId="42680E70" w14:textId="77777777" w:rsidTr="00164AB7">
        <w:tc>
          <w:tcPr>
            <w:tcW w:w="851" w:type="dxa"/>
            <w:tcBorders>
              <w:top w:val="single" w:sz="4" w:space="0" w:color="auto"/>
              <w:left w:val="single" w:sz="4" w:space="0" w:color="auto"/>
              <w:bottom w:val="single" w:sz="4" w:space="0" w:color="auto"/>
              <w:right w:val="single" w:sz="4" w:space="0" w:color="auto"/>
            </w:tcBorders>
            <w:vAlign w:val="center"/>
            <w:hideMark/>
          </w:tcPr>
          <w:p w14:paraId="09A8A543" w14:textId="77777777" w:rsidR="00164AB7" w:rsidRDefault="00164AB7" w:rsidP="0080038F">
            <w:pPr>
              <w:ind w:left="-185"/>
              <w:jc w:val="center"/>
              <w:rPr>
                <w:rFonts w:eastAsia="Calibri"/>
                <w:b/>
                <w:sz w:val="28"/>
                <w:szCs w:val="28"/>
              </w:rPr>
            </w:pPr>
            <w:r>
              <w:rPr>
                <w:rFonts w:eastAsia="Calibri"/>
                <w:b/>
                <w:sz w:val="28"/>
                <w:szCs w:val="28"/>
              </w:rPr>
              <w:t>8</w:t>
            </w:r>
          </w:p>
        </w:tc>
        <w:tc>
          <w:tcPr>
            <w:tcW w:w="5329" w:type="dxa"/>
            <w:tcBorders>
              <w:top w:val="single" w:sz="4" w:space="0" w:color="auto"/>
              <w:left w:val="single" w:sz="4" w:space="0" w:color="auto"/>
              <w:bottom w:val="single" w:sz="4" w:space="0" w:color="auto"/>
              <w:right w:val="single" w:sz="4" w:space="0" w:color="auto"/>
            </w:tcBorders>
          </w:tcPr>
          <w:p w14:paraId="25D8AD52" w14:textId="77777777" w:rsidR="00164AB7" w:rsidRDefault="00164AB7" w:rsidP="0080038F">
            <w:pPr>
              <w:rPr>
                <w:rFonts w:eastAsia="Calibri"/>
                <w:color w:val="000000"/>
                <w:sz w:val="22"/>
              </w:rPr>
            </w:pPr>
            <w:r w:rsidRPr="00696ABD">
              <w:rPr>
                <w:szCs w:val="24"/>
              </w:rPr>
              <w:t xml:space="preserve">Completion of GULP assessments </w:t>
            </w:r>
            <w:r>
              <w:rPr>
                <w:szCs w:val="24"/>
              </w:rPr>
              <w:t xml:space="preserve">for </w:t>
            </w:r>
            <w:r w:rsidRPr="00696ABD">
              <w:rPr>
                <w:szCs w:val="24"/>
              </w:rPr>
              <w:t xml:space="preserve">community </w:t>
            </w:r>
            <w:r>
              <w:rPr>
                <w:szCs w:val="24"/>
              </w:rPr>
              <w:t xml:space="preserve">patients </w:t>
            </w:r>
            <w:r w:rsidRPr="00696ABD">
              <w:rPr>
                <w:szCs w:val="24"/>
              </w:rPr>
              <w:t>when clinical need identified.</w:t>
            </w:r>
          </w:p>
        </w:tc>
        <w:tc>
          <w:tcPr>
            <w:tcW w:w="1276" w:type="dxa"/>
            <w:tcBorders>
              <w:top w:val="single" w:sz="4" w:space="0" w:color="auto"/>
              <w:left w:val="single" w:sz="4" w:space="0" w:color="auto"/>
              <w:bottom w:val="single" w:sz="4" w:space="0" w:color="auto"/>
              <w:right w:val="single" w:sz="4" w:space="0" w:color="auto"/>
            </w:tcBorders>
            <w:vAlign w:val="center"/>
          </w:tcPr>
          <w:p w14:paraId="047DDC30" w14:textId="77777777" w:rsidR="00164AB7" w:rsidRDefault="00164AB7" w:rsidP="0080038F">
            <w:pPr>
              <w:ind w:left="-567" w:firstLine="427"/>
              <w:jc w:val="center"/>
              <w:rPr>
                <w:rFonts w:eastAsia="Calibri"/>
                <w:sz w:val="22"/>
              </w:rPr>
            </w:pPr>
          </w:p>
          <w:p w14:paraId="6B74D628" w14:textId="77777777" w:rsidR="00164AB7" w:rsidRDefault="00164AB7" w:rsidP="0080038F">
            <w:pPr>
              <w:ind w:left="-567" w:firstLine="427"/>
              <w:jc w:val="center"/>
              <w:rPr>
                <w:rFonts w:eastAsia="Calibri"/>
                <w:sz w:val="22"/>
              </w:rPr>
            </w:pPr>
            <w:r>
              <w:rPr>
                <w:rFonts w:eastAsia="Calibri"/>
                <w:sz w:val="22"/>
              </w:rPr>
              <w:t>100%</w:t>
            </w:r>
          </w:p>
        </w:tc>
        <w:tc>
          <w:tcPr>
            <w:tcW w:w="1470" w:type="dxa"/>
            <w:tcBorders>
              <w:top w:val="single" w:sz="4" w:space="0" w:color="auto"/>
              <w:left w:val="single" w:sz="4" w:space="0" w:color="auto"/>
              <w:bottom w:val="single" w:sz="4" w:space="0" w:color="auto"/>
              <w:right w:val="single" w:sz="4" w:space="0" w:color="auto"/>
            </w:tcBorders>
          </w:tcPr>
          <w:p w14:paraId="7C48A9A0" w14:textId="77777777" w:rsidR="00164AB7" w:rsidRDefault="00164AB7" w:rsidP="0080038F">
            <w:pPr>
              <w:ind w:left="-567"/>
              <w:jc w:val="center"/>
              <w:rPr>
                <w:rFonts w:eastAsia="Calibri"/>
                <w:sz w:val="22"/>
              </w:rPr>
            </w:pPr>
          </w:p>
        </w:tc>
        <w:tc>
          <w:tcPr>
            <w:tcW w:w="1701" w:type="dxa"/>
            <w:tcBorders>
              <w:top w:val="single" w:sz="4" w:space="0" w:color="auto"/>
              <w:left w:val="single" w:sz="4" w:space="0" w:color="auto"/>
              <w:bottom w:val="single" w:sz="4" w:space="0" w:color="auto"/>
              <w:right w:val="single" w:sz="4" w:space="0" w:color="auto"/>
            </w:tcBorders>
            <w:hideMark/>
          </w:tcPr>
          <w:p w14:paraId="0AA04AF3" w14:textId="77777777" w:rsidR="00164AB7" w:rsidRDefault="00164AB7" w:rsidP="0080038F">
            <w:pPr>
              <w:rPr>
                <w:sz w:val="20"/>
                <w:szCs w:val="20"/>
              </w:rPr>
            </w:pPr>
          </w:p>
        </w:tc>
      </w:tr>
    </w:tbl>
    <w:p w14:paraId="2CFEC770" w14:textId="77777777" w:rsidR="002129E2" w:rsidRPr="002129E2" w:rsidRDefault="002129E2" w:rsidP="00164AB7"/>
    <w:sectPr w:rsidR="002129E2" w:rsidRPr="002129E2" w:rsidSect="00EA2664">
      <w:headerReference w:type="default" r:id="rId41"/>
      <w:headerReference w:type="first" r:id="rId42"/>
      <w:pgSz w:w="11906" w:h="16838" w:code="9"/>
      <w:pgMar w:top="1134" w:right="719"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AE3B70" w14:textId="77777777" w:rsidR="00BF279F" w:rsidRDefault="00BF279F">
      <w:r>
        <w:separator/>
      </w:r>
    </w:p>
  </w:endnote>
  <w:endnote w:type="continuationSeparator" w:id="0">
    <w:p w14:paraId="119C0822" w14:textId="77777777" w:rsidR="00BF279F" w:rsidRDefault="00BF279F">
      <w:r>
        <w:continuationSeparator/>
      </w:r>
    </w:p>
  </w:endnote>
  <w:endnote w:type="continuationNotice" w:id="1">
    <w:p w14:paraId="11B9C2FE" w14:textId="77777777" w:rsidR="00BF279F" w:rsidRDefault="00BF27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Cambria"/>
    <w:panose1 w:val="00000000000000000000"/>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43D968" w14:textId="77777777" w:rsidR="00BF279F" w:rsidRDefault="00BF279F">
      <w:r>
        <w:separator/>
      </w:r>
    </w:p>
  </w:footnote>
  <w:footnote w:type="continuationSeparator" w:id="0">
    <w:p w14:paraId="0CF54CE9" w14:textId="77777777" w:rsidR="00BF279F" w:rsidRDefault="00BF279F">
      <w:r>
        <w:continuationSeparator/>
      </w:r>
    </w:p>
  </w:footnote>
  <w:footnote w:type="continuationNotice" w:id="1">
    <w:p w14:paraId="050B1A02" w14:textId="77777777" w:rsidR="00BF279F" w:rsidRDefault="00BF279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1866D" w14:textId="77777777" w:rsidR="003465AD" w:rsidRDefault="003465AD" w:rsidP="00896DE9">
    <w:pPr>
      <w:pStyle w:val="Header"/>
      <w:jc w:val="center"/>
    </w:pPr>
    <w:r>
      <w:ptab w:relativeTo="margin" w:alignment="center" w:leader="none"/>
    </w:r>
    <w:sdt>
      <w:sdtPr>
        <w:alias w:val="Title"/>
        <w:tag w:val=""/>
        <w:id w:val="-3753206"/>
        <w:dataBinding w:prefixMappings="xmlns:ns0='http://purl.org/dc/elements/1.1/' xmlns:ns1='http://schemas.openxmlformats.org/package/2006/metadata/core-properties' " w:xpath="/ns1:coreProperties[1]/ns0:title[1]" w:storeItemID="{6C3C8BC8-F283-45AE-878A-BAB7291924A1}"/>
        <w:text/>
      </w:sdtPr>
      <w:sdtEndPr/>
      <w:sdtContent>
        <w:r>
          <w:t>Adult Nutrition, Food and Hydration Policy</w:t>
        </w:r>
      </w:sdtContent>
    </w:sdt>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9691B" w14:textId="77777777" w:rsidR="003465AD" w:rsidRDefault="003465AD">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978D5"/>
    <w:multiLevelType w:val="hybridMultilevel"/>
    <w:tmpl w:val="A790DB3A"/>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 w15:restartNumberingAfterBreak="0">
    <w:nsid w:val="037F4751"/>
    <w:multiLevelType w:val="hybridMultilevel"/>
    <w:tmpl w:val="03320A92"/>
    <w:lvl w:ilvl="0" w:tplc="F550BBE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AB91EE9"/>
    <w:multiLevelType w:val="hybridMultilevel"/>
    <w:tmpl w:val="FE1E4C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C321D5"/>
    <w:multiLevelType w:val="multilevel"/>
    <w:tmpl w:val="62C6BDF2"/>
    <w:lvl w:ilvl="0">
      <w:start w:val="9"/>
      <w:numFmt w:val="decimal"/>
      <w:lvlText w:val="%1"/>
      <w:lvlJc w:val="left"/>
      <w:pPr>
        <w:tabs>
          <w:tab w:val="num" w:pos="720"/>
        </w:tabs>
        <w:ind w:left="720" w:hanging="720"/>
      </w:pPr>
      <w:rPr>
        <w:rFonts w:hint="default"/>
      </w:rPr>
    </w:lvl>
    <w:lvl w:ilvl="1">
      <w:start w:val="3"/>
      <w:numFmt w:val="decimal"/>
      <w:lvlText w:val="%1.%2"/>
      <w:lvlJc w:val="left"/>
      <w:pPr>
        <w:tabs>
          <w:tab w:val="num" w:pos="720"/>
        </w:tabs>
        <w:ind w:left="720" w:hanging="720"/>
      </w:pPr>
      <w:rPr>
        <w:rFonts w:hint="default"/>
      </w:rPr>
    </w:lvl>
    <w:lvl w:ilvl="2">
      <w:start w:val="1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10751940"/>
    <w:multiLevelType w:val="multilevel"/>
    <w:tmpl w:val="3E5A7ECC"/>
    <w:lvl w:ilvl="0">
      <w:start w:val="1"/>
      <w:numFmt w:val="decimal"/>
      <w:lvlText w:val="%1."/>
      <w:lvlJc w:val="left"/>
      <w:pPr>
        <w:ind w:left="720" w:hanging="360"/>
      </w:pPr>
      <w:rPr>
        <w:rFonts w:hint="default"/>
        <w:b/>
        <w:sz w:val="24"/>
        <w:szCs w:val="24"/>
      </w:rPr>
    </w:lvl>
    <w:lvl w:ilvl="1">
      <w:start w:val="4"/>
      <w:numFmt w:val="decimal"/>
      <w:isLgl/>
      <w:lvlText w:val="%1.%2"/>
      <w:lvlJc w:val="left"/>
      <w:pPr>
        <w:ind w:left="720" w:hanging="360"/>
      </w:pPr>
      <w:rPr>
        <w:rFonts w:hint="default"/>
      </w:rPr>
    </w:lvl>
    <w:lvl w:ilvl="2">
      <w:start w:val="1"/>
      <w:numFmt w:val="upperLetter"/>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1488594D"/>
    <w:multiLevelType w:val="hybridMultilevel"/>
    <w:tmpl w:val="FD765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1D24A5"/>
    <w:multiLevelType w:val="hybridMultilevel"/>
    <w:tmpl w:val="EAA664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5616AF9"/>
    <w:multiLevelType w:val="hybridMultilevel"/>
    <w:tmpl w:val="521A1F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3454CF"/>
    <w:multiLevelType w:val="hybridMultilevel"/>
    <w:tmpl w:val="A1B2C4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B6B1286"/>
    <w:multiLevelType w:val="hybridMultilevel"/>
    <w:tmpl w:val="5936E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346787"/>
    <w:multiLevelType w:val="hybridMultilevel"/>
    <w:tmpl w:val="F6FE0DC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66615C"/>
    <w:multiLevelType w:val="hybridMultilevel"/>
    <w:tmpl w:val="8BDE45A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311774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7FE49D2"/>
    <w:multiLevelType w:val="hybridMultilevel"/>
    <w:tmpl w:val="78BE9D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C2C1CB7"/>
    <w:multiLevelType w:val="hybridMultilevel"/>
    <w:tmpl w:val="C2A482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D581162"/>
    <w:multiLevelType w:val="hybridMultilevel"/>
    <w:tmpl w:val="0A44480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FFC6E8E"/>
    <w:multiLevelType w:val="hybridMultilevel"/>
    <w:tmpl w:val="3AF098D0"/>
    <w:lvl w:ilvl="0" w:tplc="0C5A5032">
      <w:start w:val="12"/>
      <w:numFmt w:val="decimal"/>
      <w:lvlText w:val="%1."/>
      <w:lvlJc w:val="left"/>
      <w:pPr>
        <w:ind w:left="444" w:hanging="444"/>
      </w:pPr>
      <w:rPr>
        <w:rFonts w:hint="default"/>
        <w:sz w:val="32"/>
        <w:szCs w:val="3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49697B5B"/>
    <w:multiLevelType w:val="multilevel"/>
    <w:tmpl w:val="DB8E61B4"/>
    <w:lvl w:ilvl="0">
      <w:start w:val="9"/>
      <w:numFmt w:val="decimal"/>
      <w:lvlText w:val="%1"/>
      <w:lvlJc w:val="left"/>
      <w:pPr>
        <w:ind w:left="660" w:hanging="660"/>
      </w:pPr>
      <w:rPr>
        <w:rFonts w:hint="default"/>
      </w:rPr>
    </w:lvl>
    <w:lvl w:ilvl="1">
      <w:start w:val="3"/>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503E3043"/>
    <w:multiLevelType w:val="hybridMultilevel"/>
    <w:tmpl w:val="9926F19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509753A"/>
    <w:multiLevelType w:val="hybridMultilevel"/>
    <w:tmpl w:val="27F0AE4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1B2391"/>
    <w:multiLevelType w:val="hybridMultilevel"/>
    <w:tmpl w:val="A7782F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A8909EF"/>
    <w:multiLevelType w:val="hybridMultilevel"/>
    <w:tmpl w:val="AD86A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E2D2891"/>
    <w:multiLevelType w:val="hybridMultilevel"/>
    <w:tmpl w:val="DF2AD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1106BDE"/>
    <w:multiLevelType w:val="hybridMultilevel"/>
    <w:tmpl w:val="E902A6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4C65CBA"/>
    <w:multiLevelType w:val="hybridMultilevel"/>
    <w:tmpl w:val="4C20C6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E9B7C8A"/>
    <w:multiLevelType w:val="hybridMultilevel"/>
    <w:tmpl w:val="BA92E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F393293"/>
    <w:multiLevelType w:val="hybridMultilevel"/>
    <w:tmpl w:val="C470A04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657432B"/>
    <w:multiLevelType w:val="hybridMultilevel"/>
    <w:tmpl w:val="17C8D75A"/>
    <w:lvl w:ilvl="0" w:tplc="52F857BC">
      <w:start w:val="1"/>
      <w:numFmt w:val="bullet"/>
      <w:lvlText w:val=""/>
      <w:lvlJc w:val="left"/>
      <w:pPr>
        <w:tabs>
          <w:tab w:val="num" w:pos="284"/>
        </w:tabs>
        <w:ind w:left="284" w:hanging="284"/>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B75162A"/>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EF67A21"/>
    <w:multiLevelType w:val="hybridMultilevel"/>
    <w:tmpl w:val="361401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97711508">
    <w:abstractNumId w:val="27"/>
  </w:num>
  <w:num w:numId="2" w16cid:durableId="2135635034">
    <w:abstractNumId w:val="19"/>
  </w:num>
  <w:num w:numId="3" w16cid:durableId="473448627">
    <w:abstractNumId w:val="11"/>
  </w:num>
  <w:num w:numId="4" w16cid:durableId="1081100640">
    <w:abstractNumId w:val="10"/>
  </w:num>
  <w:num w:numId="5" w16cid:durableId="846751559">
    <w:abstractNumId w:val="3"/>
  </w:num>
  <w:num w:numId="6" w16cid:durableId="1719862605">
    <w:abstractNumId w:val="17"/>
  </w:num>
  <w:num w:numId="7" w16cid:durableId="1517385255">
    <w:abstractNumId w:val="2"/>
  </w:num>
  <w:num w:numId="8" w16cid:durableId="421069130">
    <w:abstractNumId w:val="6"/>
  </w:num>
  <w:num w:numId="9" w16cid:durableId="246185087">
    <w:abstractNumId w:val="14"/>
  </w:num>
  <w:num w:numId="10" w16cid:durableId="856164213">
    <w:abstractNumId w:val="24"/>
  </w:num>
  <w:num w:numId="11" w16cid:durableId="263079180">
    <w:abstractNumId w:val="21"/>
  </w:num>
  <w:num w:numId="12" w16cid:durableId="1652321613">
    <w:abstractNumId w:val="22"/>
  </w:num>
  <w:num w:numId="13" w16cid:durableId="1741899657">
    <w:abstractNumId w:val="15"/>
  </w:num>
  <w:num w:numId="14" w16cid:durableId="1678657187">
    <w:abstractNumId w:val="0"/>
  </w:num>
  <w:num w:numId="15" w16cid:durableId="1202472414">
    <w:abstractNumId w:val="26"/>
  </w:num>
  <w:num w:numId="16" w16cid:durableId="1793399986">
    <w:abstractNumId w:val="18"/>
  </w:num>
  <w:num w:numId="17" w16cid:durableId="1153645715">
    <w:abstractNumId w:val="12"/>
  </w:num>
  <w:num w:numId="18" w16cid:durableId="571551255">
    <w:abstractNumId w:val="28"/>
  </w:num>
  <w:num w:numId="19" w16cid:durableId="1919559423">
    <w:abstractNumId w:val="9"/>
  </w:num>
  <w:num w:numId="20" w16cid:durableId="2065328638">
    <w:abstractNumId w:val="1"/>
  </w:num>
  <w:num w:numId="21" w16cid:durableId="1577981129">
    <w:abstractNumId w:val="20"/>
  </w:num>
  <w:num w:numId="22" w16cid:durableId="1925452207">
    <w:abstractNumId w:val="13"/>
  </w:num>
  <w:num w:numId="23" w16cid:durableId="459227935">
    <w:abstractNumId w:val="25"/>
  </w:num>
  <w:num w:numId="24" w16cid:durableId="926884739">
    <w:abstractNumId w:val="23"/>
  </w:num>
  <w:num w:numId="25" w16cid:durableId="107358773">
    <w:abstractNumId w:val="5"/>
  </w:num>
  <w:num w:numId="26" w16cid:durableId="912083935">
    <w:abstractNumId w:val="4"/>
  </w:num>
  <w:num w:numId="27" w16cid:durableId="341395959">
    <w:abstractNumId w:val="8"/>
  </w:num>
  <w:num w:numId="28" w16cid:durableId="2086487648">
    <w:abstractNumId w:val="16"/>
  </w:num>
  <w:num w:numId="29" w16cid:durableId="717822720">
    <w:abstractNumId w:val="7"/>
  </w:num>
  <w:num w:numId="30" w16cid:durableId="1295793535">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BC7"/>
    <w:rsid w:val="00016037"/>
    <w:rsid w:val="00022AD3"/>
    <w:rsid w:val="000263C8"/>
    <w:rsid w:val="000277C9"/>
    <w:rsid w:val="00031920"/>
    <w:rsid w:val="00031C21"/>
    <w:rsid w:val="00036FDB"/>
    <w:rsid w:val="000374E8"/>
    <w:rsid w:val="0004616A"/>
    <w:rsid w:val="000521C2"/>
    <w:rsid w:val="00053EB0"/>
    <w:rsid w:val="0005594E"/>
    <w:rsid w:val="0005736D"/>
    <w:rsid w:val="000629E4"/>
    <w:rsid w:val="00063B4F"/>
    <w:rsid w:val="00073266"/>
    <w:rsid w:val="000732F4"/>
    <w:rsid w:val="00076771"/>
    <w:rsid w:val="00080934"/>
    <w:rsid w:val="0009218A"/>
    <w:rsid w:val="00096499"/>
    <w:rsid w:val="000A3670"/>
    <w:rsid w:val="000A49DD"/>
    <w:rsid w:val="000B0A12"/>
    <w:rsid w:val="000B2C41"/>
    <w:rsid w:val="000B70BD"/>
    <w:rsid w:val="000D6DEC"/>
    <w:rsid w:val="000E0634"/>
    <w:rsid w:val="000E3397"/>
    <w:rsid w:val="000E5ED5"/>
    <w:rsid w:val="000E78BB"/>
    <w:rsid w:val="000F0E6C"/>
    <w:rsid w:val="000F4CFC"/>
    <w:rsid w:val="0010249F"/>
    <w:rsid w:val="00102EF4"/>
    <w:rsid w:val="00104C92"/>
    <w:rsid w:val="00104CF3"/>
    <w:rsid w:val="001117A9"/>
    <w:rsid w:val="00113D30"/>
    <w:rsid w:val="00113DA0"/>
    <w:rsid w:val="00113F82"/>
    <w:rsid w:val="00121D34"/>
    <w:rsid w:val="00122FDE"/>
    <w:rsid w:val="00127DCF"/>
    <w:rsid w:val="0013570A"/>
    <w:rsid w:val="00135FE6"/>
    <w:rsid w:val="001366DA"/>
    <w:rsid w:val="001550DC"/>
    <w:rsid w:val="001619A3"/>
    <w:rsid w:val="00162443"/>
    <w:rsid w:val="00162E7F"/>
    <w:rsid w:val="00163503"/>
    <w:rsid w:val="001649B5"/>
    <w:rsid w:val="00164AB7"/>
    <w:rsid w:val="00166C04"/>
    <w:rsid w:val="00173E03"/>
    <w:rsid w:val="00181181"/>
    <w:rsid w:val="00196ABA"/>
    <w:rsid w:val="001A028C"/>
    <w:rsid w:val="001A40C5"/>
    <w:rsid w:val="001B74FF"/>
    <w:rsid w:val="001C55EF"/>
    <w:rsid w:val="001C5C43"/>
    <w:rsid w:val="001D2F4A"/>
    <w:rsid w:val="001E0325"/>
    <w:rsid w:val="001E473A"/>
    <w:rsid w:val="001E4A52"/>
    <w:rsid w:val="001E546D"/>
    <w:rsid w:val="001F7273"/>
    <w:rsid w:val="00200B37"/>
    <w:rsid w:val="00201701"/>
    <w:rsid w:val="00210001"/>
    <w:rsid w:val="002129E2"/>
    <w:rsid w:val="00213F62"/>
    <w:rsid w:val="002204EB"/>
    <w:rsid w:val="0022781C"/>
    <w:rsid w:val="0023286A"/>
    <w:rsid w:val="0023292C"/>
    <w:rsid w:val="00235A2F"/>
    <w:rsid w:val="00235E72"/>
    <w:rsid w:val="002362E1"/>
    <w:rsid w:val="00244F3B"/>
    <w:rsid w:val="0025731E"/>
    <w:rsid w:val="0026069D"/>
    <w:rsid w:val="00264A81"/>
    <w:rsid w:val="00264AEF"/>
    <w:rsid w:val="00270FE7"/>
    <w:rsid w:val="0027502A"/>
    <w:rsid w:val="00285669"/>
    <w:rsid w:val="00286A8F"/>
    <w:rsid w:val="00290875"/>
    <w:rsid w:val="00292570"/>
    <w:rsid w:val="00293BDC"/>
    <w:rsid w:val="00293DF7"/>
    <w:rsid w:val="002A0FCD"/>
    <w:rsid w:val="002A2C08"/>
    <w:rsid w:val="002A37FC"/>
    <w:rsid w:val="002A388D"/>
    <w:rsid w:val="002A5C3E"/>
    <w:rsid w:val="002A7445"/>
    <w:rsid w:val="002B48A4"/>
    <w:rsid w:val="002B5144"/>
    <w:rsid w:val="002B6781"/>
    <w:rsid w:val="002C31D6"/>
    <w:rsid w:val="002C4C95"/>
    <w:rsid w:val="002C6B3B"/>
    <w:rsid w:val="002D7E3F"/>
    <w:rsid w:val="002E4CD3"/>
    <w:rsid w:val="002E6E43"/>
    <w:rsid w:val="002E7F9B"/>
    <w:rsid w:val="002F0804"/>
    <w:rsid w:val="002F0A4E"/>
    <w:rsid w:val="002F23A2"/>
    <w:rsid w:val="00300C94"/>
    <w:rsid w:val="00306442"/>
    <w:rsid w:val="00307580"/>
    <w:rsid w:val="00310E64"/>
    <w:rsid w:val="0031508B"/>
    <w:rsid w:val="003227C8"/>
    <w:rsid w:val="00324FF2"/>
    <w:rsid w:val="003314BF"/>
    <w:rsid w:val="003319FA"/>
    <w:rsid w:val="0034341A"/>
    <w:rsid w:val="0034399F"/>
    <w:rsid w:val="003465AD"/>
    <w:rsid w:val="00347449"/>
    <w:rsid w:val="00350421"/>
    <w:rsid w:val="00350710"/>
    <w:rsid w:val="00352C72"/>
    <w:rsid w:val="003547EC"/>
    <w:rsid w:val="00371565"/>
    <w:rsid w:val="00372048"/>
    <w:rsid w:val="00377B2A"/>
    <w:rsid w:val="00377DD8"/>
    <w:rsid w:val="00387C58"/>
    <w:rsid w:val="003900E5"/>
    <w:rsid w:val="00390C70"/>
    <w:rsid w:val="00391841"/>
    <w:rsid w:val="003920A9"/>
    <w:rsid w:val="003963D1"/>
    <w:rsid w:val="003A540E"/>
    <w:rsid w:val="003A6B63"/>
    <w:rsid w:val="003B041E"/>
    <w:rsid w:val="003B06A2"/>
    <w:rsid w:val="003B0CF7"/>
    <w:rsid w:val="003B39EA"/>
    <w:rsid w:val="003B7174"/>
    <w:rsid w:val="003C067F"/>
    <w:rsid w:val="003C30EC"/>
    <w:rsid w:val="003C4BFE"/>
    <w:rsid w:val="003C7F48"/>
    <w:rsid w:val="003D4260"/>
    <w:rsid w:val="003E3014"/>
    <w:rsid w:val="003E3D0B"/>
    <w:rsid w:val="003F40FE"/>
    <w:rsid w:val="003F4C6B"/>
    <w:rsid w:val="003F6EDA"/>
    <w:rsid w:val="00401052"/>
    <w:rsid w:val="004053C3"/>
    <w:rsid w:val="004134DA"/>
    <w:rsid w:val="004160C2"/>
    <w:rsid w:val="00424774"/>
    <w:rsid w:val="00424CEA"/>
    <w:rsid w:val="00432426"/>
    <w:rsid w:val="0043328B"/>
    <w:rsid w:val="004409F4"/>
    <w:rsid w:val="00442B2B"/>
    <w:rsid w:val="00443BC1"/>
    <w:rsid w:val="00446616"/>
    <w:rsid w:val="0044774F"/>
    <w:rsid w:val="0044777F"/>
    <w:rsid w:val="004520EC"/>
    <w:rsid w:val="004525C7"/>
    <w:rsid w:val="00461AF1"/>
    <w:rsid w:val="00464236"/>
    <w:rsid w:val="00464AF8"/>
    <w:rsid w:val="00466EA3"/>
    <w:rsid w:val="00471CCF"/>
    <w:rsid w:val="00471ED0"/>
    <w:rsid w:val="00475718"/>
    <w:rsid w:val="0048537B"/>
    <w:rsid w:val="004A45DC"/>
    <w:rsid w:val="004A7097"/>
    <w:rsid w:val="004B00C2"/>
    <w:rsid w:val="004B596C"/>
    <w:rsid w:val="004C35E0"/>
    <w:rsid w:val="004C4B72"/>
    <w:rsid w:val="004C4EC1"/>
    <w:rsid w:val="004D004E"/>
    <w:rsid w:val="004D0788"/>
    <w:rsid w:val="004D53FE"/>
    <w:rsid w:val="004E2F84"/>
    <w:rsid w:val="004E4611"/>
    <w:rsid w:val="004F0967"/>
    <w:rsid w:val="004F2DBB"/>
    <w:rsid w:val="004F5A46"/>
    <w:rsid w:val="004F73F9"/>
    <w:rsid w:val="00500D97"/>
    <w:rsid w:val="00503076"/>
    <w:rsid w:val="00516CFD"/>
    <w:rsid w:val="00526C16"/>
    <w:rsid w:val="00526DC4"/>
    <w:rsid w:val="00532753"/>
    <w:rsid w:val="0053519D"/>
    <w:rsid w:val="0053629D"/>
    <w:rsid w:val="0053783A"/>
    <w:rsid w:val="005423D1"/>
    <w:rsid w:val="00545AC1"/>
    <w:rsid w:val="00553CE4"/>
    <w:rsid w:val="00555EBD"/>
    <w:rsid w:val="005566A3"/>
    <w:rsid w:val="0056405A"/>
    <w:rsid w:val="0056563E"/>
    <w:rsid w:val="00583F1B"/>
    <w:rsid w:val="00586BDD"/>
    <w:rsid w:val="005905F8"/>
    <w:rsid w:val="0059306E"/>
    <w:rsid w:val="005963C6"/>
    <w:rsid w:val="005B19D7"/>
    <w:rsid w:val="005C54CD"/>
    <w:rsid w:val="005C6961"/>
    <w:rsid w:val="005C6986"/>
    <w:rsid w:val="005D7C54"/>
    <w:rsid w:val="005E01E4"/>
    <w:rsid w:val="005E1B16"/>
    <w:rsid w:val="005E3EBA"/>
    <w:rsid w:val="005F51B6"/>
    <w:rsid w:val="005F5421"/>
    <w:rsid w:val="005F6DA2"/>
    <w:rsid w:val="005F7C68"/>
    <w:rsid w:val="00603E58"/>
    <w:rsid w:val="00607771"/>
    <w:rsid w:val="006121F4"/>
    <w:rsid w:val="00615A50"/>
    <w:rsid w:val="00620633"/>
    <w:rsid w:val="00620CCA"/>
    <w:rsid w:val="00623044"/>
    <w:rsid w:val="006259DD"/>
    <w:rsid w:val="0062770D"/>
    <w:rsid w:val="00635DDB"/>
    <w:rsid w:val="0063697E"/>
    <w:rsid w:val="006376F4"/>
    <w:rsid w:val="00642F4A"/>
    <w:rsid w:val="00644BA8"/>
    <w:rsid w:val="00651D16"/>
    <w:rsid w:val="00654217"/>
    <w:rsid w:val="006600FF"/>
    <w:rsid w:val="00661017"/>
    <w:rsid w:val="00663BED"/>
    <w:rsid w:val="006676F0"/>
    <w:rsid w:val="0067102A"/>
    <w:rsid w:val="00676A46"/>
    <w:rsid w:val="00686258"/>
    <w:rsid w:val="0069409E"/>
    <w:rsid w:val="00696ABD"/>
    <w:rsid w:val="006A3962"/>
    <w:rsid w:val="006A4BCD"/>
    <w:rsid w:val="006C1606"/>
    <w:rsid w:val="006C35BE"/>
    <w:rsid w:val="006D3D95"/>
    <w:rsid w:val="006D58AC"/>
    <w:rsid w:val="006D6FC5"/>
    <w:rsid w:val="006E337A"/>
    <w:rsid w:val="006F208D"/>
    <w:rsid w:val="006F44D5"/>
    <w:rsid w:val="006F78CA"/>
    <w:rsid w:val="00702A4B"/>
    <w:rsid w:val="0071328F"/>
    <w:rsid w:val="007154CF"/>
    <w:rsid w:val="00715EF4"/>
    <w:rsid w:val="00716FEE"/>
    <w:rsid w:val="00720375"/>
    <w:rsid w:val="0072064F"/>
    <w:rsid w:val="0072142F"/>
    <w:rsid w:val="00721C2C"/>
    <w:rsid w:val="007249A8"/>
    <w:rsid w:val="00727F94"/>
    <w:rsid w:val="00730470"/>
    <w:rsid w:val="0073299D"/>
    <w:rsid w:val="007337E9"/>
    <w:rsid w:val="00733BE4"/>
    <w:rsid w:val="00734112"/>
    <w:rsid w:val="0074785B"/>
    <w:rsid w:val="00752060"/>
    <w:rsid w:val="0075334E"/>
    <w:rsid w:val="00767307"/>
    <w:rsid w:val="00770AC0"/>
    <w:rsid w:val="00770DED"/>
    <w:rsid w:val="00774824"/>
    <w:rsid w:val="00777146"/>
    <w:rsid w:val="00786B14"/>
    <w:rsid w:val="007904D0"/>
    <w:rsid w:val="007914DC"/>
    <w:rsid w:val="00793B55"/>
    <w:rsid w:val="00796EA4"/>
    <w:rsid w:val="007A2301"/>
    <w:rsid w:val="007A578C"/>
    <w:rsid w:val="007A647D"/>
    <w:rsid w:val="007B0716"/>
    <w:rsid w:val="007B20A2"/>
    <w:rsid w:val="007B2283"/>
    <w:rsid w:val="007B3F92"/>
    <w:rsid w:val="007B5989"/>
    <w:rsid w:val="007C05F3"/>
    <w:rsid w:val="007C214A"/>
    <w:rsid w:val="007C5808"/>
    <w:rsid w:val="007C7352"/>
    <w:rsid w:val="007C754A"/>
    <w:rsid w:val="007D3EB5"/>
    <w:rsid w:val="007E6C7D"/>
    <w:rsid w:val="007E713A"/>
    <w:rsid w:val="007E77BF"/>
    <w:rsid w:val="007F12AD"/>
    <w:rsid w:val="007F1802"/>
    <w:rsid w:val="007F3845"/>
    <w:rsid w:val="00801FF9"/>
    <w:rsid w:val="00805A9F"/>
    <w:rsid w:val="0080700D"/>
    <w:rsid w:val="00813F1F"/>
    <w:rsid w:val="00821512"/>
    <w:rsid w:val="00827C54"/>
    <w:rsid w:val="00841574"/>
    <w:rsid w:val="008453FF"/>
    <w:rsid w:val="0084552D"/>
    <w:rsid w:val="00845C93"/>
    <w:rsid w:val="00860E20"/>
    <w:rsid w:val="008648FC"/>
    <w:rsid w:val="0087175C"/>
    <w:rsid w:val="008757BC"/>
    <w:rsid w:val="00875BC7"/>
    <w:rsid w:val="00876E8C"/>
    <w:rsid w:val="00880922"/>
    <w:rsid w:val="008813A6"/>
    <w:rsid w:val="00881666"/>
    <w:rsid w:val="008827AE"/>
    <w:rsid w:val="00884CEB"/>
    <w:rsid w:val="00886F5D"/>
    <w:rsid w:val="00890E59"/>
    <w:rsid w:val="008916D5"/>
    <w:rsid w:val="00896DE9"/>
    <w:rsid w:val="008A3525"/>
    <w:rsid w:val="008B250C"/>
    <w:rsid w:val="008B3C5E"/>
    <w:rsid w:val="008B4550"/>
    <w:rsid w:val="008B5706"/>
    <w:rsid w:val="008C554D"/>
    <w:rsid w:val="008C77C0"/>
    <w:rsid w:val="008D7EE3"/>
    <w:rsid w:val="008E5A16"/>
    <w:rsid w:val="008E5A40"/>
    <w:rsid w:val="008F4601"/>
    <w:rsid w:val="008F56D8"/>
    <w:rsid w:val="008F5D23"/>
    <w:rsid w:val="008F6189"/>
    <w:rsid w:val="008F6D3D"/>
    <w:rsid w:val="008F7DD5"/>
    <w:rsid w:val="00901962"/>
    <w:rsid w:val="0090271D"/>
    <w:rsid w:val="00902B02"/>
    <w:rsid w:val="00915323"/>
    <w:rsid w:val="0092527E"/>
    <w:rsid w:val="00934661"/>
    <w:rsid w:val="009374AB"/>
    <w:rsid w:val="009434CE"/>
    <w:rsid w:val="00954840"/>
    <w:rsid w:val="0095486F"/>
    <w:rsid w:val="00954A31"/>
    <w:rsid w:val="0096255F"/>
    <w:rsid w:val="00963CAF"/>
    <w:rsid w:val="009664FA"/>
    <w:rsid w:val="0096794D"/>
    <w:rsid w:val="00971027"/>
    <w:rsid w:val="00972297"/>
    <w:rsid w:val="00976A94"/>
    <w:rsid w:val="009958CF"/>
    <w:rsid w:val="009A2579"/>
    <w:rsid w:val="009B590B"/>
    <w:rsid w:val="009C3480"/>
    <w:rsid w:val="009C4AE1"/>
    <w:rsid w:val="009D1D70"/>
    <w:rsid w:val="009E6FA6"/>
    <w:rsid w:val="009E73CD"/>
    <w:rsid w:val="009F2A32"/>
    <w:rsid w:val="009F77B4"/>
    <w:rsid w:val="00A05F95"/>
    <w:rsid w:val="00A06D1E"/>
    <w:rsid w:val="00A115B2"/>
    <w:rsid w:val="00A154F0"/>
    <w:rsid w:val="00A27368"/>
    <w:rsid w:val="00A3011F"/>
    <w:rsid w:val="00A36776"/>
    <w:rsid w:val="00A4041A"/>
    <w:rsid w:val="00A43922"/>
    <w:rsid w:val="00A443E6"/>
    <w:rsid w:val="00A51E1F"/>
    <w:rsid w:val="00A52C94"/>
    <w:rsid w:val="00A52F78"/>
    <w:rsid w:val="00A54525"/>
    <w:rsid w:val="00A6009B"/>
    <w:rsid w:val="00A75AD2"/>
    <w:rsid w:val="00A75DA3"/>
    <w:rsid w:val="00A75F7E"/>
    <w:rsid w:val="00A8216D"/>
    <w:rsid w:val="00A84465"/>
    <w:rsid w:val="00A926E1"/>
    <w:rsid w:val="00A95DB5"/>
    <w:rsid w:val="00AA1329"/>
    <w:rsid w:val="00AA18F3"/>
    <w:rsid w:val="00AA2FD0"/>
    <w:rsid w:val="00AA68B0"/>
    <w:rsid w:val="00AB6FFE"/>
    <w:rsid w:val="00AC08EA"/>
    <w:rsid w:val="00AC3648"/>
    <w:rsid w:val="00AC57E2"/>
    <w:rsid w:val="00AC6536"/>
    <w:rsid w:val="00AD2023"/>
    <w:rsid w:val="00AD5193"/>
    <w:rsid w:val="00AE6790"/>
    <w:rsid w:val="00AF1E27"/>
    <w:rsid w:val="00AF520A"/>
    <w:rsid w:val="00AF6C82"/>
    <w:rsid w:val="00B113E0"/>
    <w:rsid w:val="00B11CA6"/>
    <w:rsid w:val="00B11D49"/>
    <w:rsid w:val="00B228B2"/>
    <w:rsid w:val="00B35C78"/>
    <w:rsid w:val="00B3707A"/>
    <w:rsid w:val="00B441E2"/>
    <w:rsid w:val="00B45D69"/>
    <w:rsid w:val="00B50697"/>
    <w:rsid w:val="00B50993"/>
    <w:rsid w:val="00B522F0"/>
    <w:rsid w:val="00B54FAB"/>
    <w:rsid w:val="00B66080"/>
    <w:rsid w:val="00B66385"/>
    <w:rsid w:val="00B67223"/>
    <w:rsid w:val="00B7081E"/>
    <w:rsid w:val="00B73DBF"/>
    <w:rsid w:val="00B878CA"/>
    <w:rsid w:val="00B914A6"/>
    <w:rsid w:val="00B94138"/>
    <w:rsid w:val="00BA41C9"/>
    <w:rsid w:val="00BA55DA"/>
    <w:rsid w:val="00BA6C34"/>
    <w:rsid w:val="00BC44B6"/>
    <w:rsid w:val="00BD0E24"/>
    <w:rsid w:val="00BD33BD"/>
    <w:rsid w:val="00BD781C"/>
    <w:rsid w:val="00BE3A3D"/>
    <w:rsid w:val="00BE4BE5"/>
    <w:rsid w:val="00BE75B0"/>
    <w:rsid w:val="00BF279F"/>
    <w:rsid w:val="00BF7651"/>
    <w:rsid w:val="00C06F4F"/>
    <w:rsid w:val="00C172D0"/>
    <w:rsid w:val="00C23209"/>
    <w:rsid w:val="00C33A2F"/>
    <w:rsid w:val="00C368C7"/>
    <w:rsid w:val="00C40811"/>
    <w:rsid w:val="00C437E1"/>
    <w:rsid w:val="00C51E75"/>
    <w:rsid w:val="00C62814"/>
    <w:rsid w:val="00C7122B"/>
    <w:rsid w:val="00C76EB1"/>
    <w:rsid w:val="00C84D36"/>
    <w:rsid w:val="00C877D8"/>
    <w:rsid w:val="00C91BF5"/>
    <w:rsid w:val="00C971A6"/>
    <w:rsid w:val="00CA27BC"/>
    <w:rsid w:val="00CA704C"/>
    <w:rsid w:val="00CB0854"/>
    <w:rsid w:val="00CB3FC8"/>
    <w:rsid w:val="00CB4F19"/>
    <w:rsid w:val="00CC5AA6"/>
    <w:rsid w:val="00CC64FD"/>
    <w:rsid w:val="00CD011C"/>
    <w:rsid w:val="00CD2574"/>
    <w:rsid w:val="00CE01D1"/>
    <w:rsid w:val="00CE0365"/>
    <w:rsid w:val="00CE20AC"/>
    <w:rsid w:val="00CE346B"/>
    <w:rsid w:val="00CF2E2E"/>
    <w:rsid w:val="00D01C79"/>
    <w:rsid w:val="00D02318"/>
    <w:rsid w:val="00D036A0"/>
    <w:rsid w:val="00D04C2F"/>
    <w:rsid w:val="00D05A85"/>
    <w:rsid w:val="00D07B75"/>
    <w:rsid w:val="00D130C0"/>
    <w:rsid w:val="00D171EB"/>
    <w:rsid w:val="00D22DF2"/>
    <w:rsid w:val="00D3006C"/>
    <w:rsid w:val="00D4570E"/>
    <w:rsid w:val="00D45F49"/>
    <w:rsid w:val="00D50A55"/>
    <w:rsid w:val="00D51A11"/>
    <w:rsid w:val="00D638A3"/>
    <w:rsid w:val="00D64229"/>
    <w:rsid w:val="00D6492F"/>
    <w:rsid w:val="00D70EF4"/>
    <w:rsid w:val="00D71036"/>
    <w:rsid w:val="00DA2BC3"/>
    <w:rsid w:val="00DA4D25"/>
    <w:rsid w:val="00DA7333"/>
    <w:rsid w:val="00DB3221"/>
    <w:rsid w:val="00DB57F2"/>
    <w:rsid w:val="00DC4CDE"/>
    <w:rsid w:val="00DD4AEE"/>
    <w:rsid w:val="00DD4B0E"/>
    <w:rsid w:val="00DD5AAD"/>
    <w:rsid w:val="00DE3B60"/>
    <w:rsid w:val="00E03359"/>
    <w:rsid w:val="00E03C2B"/>
    <w:rsid w:val="00E07EBD"/>
    <w:rsid w:val="00E11A8D"/>
    <w:rsid w:val="00E22505"/>
    <w:rsid w:val="00E22E71"/>
    <w:rsid w:val="00E23821"/>
    <w:rsid w:val="00E27713"/>
    <w:rsid w:val="00E278A3"/>
    <w:rsid w:val="00E301D6"/>
    <w:rsid w:val="00E3289B"/>
    <w:rsid w:val="00E401D7"/>
    <w:rsid w:val="00E441BE"/>
    <w:rsid w:val="00E528A3"/>
    <w:rsid w:val="00E53FB6"/>
    <w:rsid w:val="00E56315"/>
    <w:rsid w:val="00E64635"/>
    <w:rsid w:val="00E64F1E"/>
    <w:rsid w:val="00E7004B"/>
    <w:rsid w:val="00E82EA8"/>
    <w:rsid w:val="00E85283"/>
    <w:rsid w:val="00E90074"/>
    <w:rsid w:val="00E918A6"/>
    <w:rsid w:val="00E9666A"/>
    <w:rsid w:val="00E97EF7"/>
    <w:rsid w:val="00EA2664"/>
    <w:rsid w:val="00EB0070"/>
    <w:rsid w:val="00EB1862"/>
    <w:rsid w:val="00EB273B"/>
    <w:rsid w:val="00EB2E0B"/>
    <w:rsid w:val="00EB363A"/>
    <w:rsid w:val="00EB69C5"/>
    <w:rsid w:val="00EB6FF9"/>
    <w:rsid w:val="00EC3B14"/>
    <w:rsid w:val="00EC59C5"/>
    <w:rsid w:val="00EC654C"/>
    <w:rsid w:val="00ED0D49"/>
    <w:rsid w:val="00ED24EA"/>
    <w:rsid w:val="00ED254E"/>
    <w:rsid w:val="00EE0CEA"/>
    <w:rsid w:val="00EE17DB"/>
    <w:rsid w:val="00EE30D6"/>
    <w:rsid w:val="00EE7A92"/>
    <w:rsid w:val="00EF20A0"/>
    <w:rsid w:val="00EF353C"/>
    <w:rsid w:val="00EF4495"/>
    <w:rsid w:val="00EF4BAA"/>
    <w:rsid w:val="00F057C6"/>
    <w:rsid w:val="00F07D75"/>
    <w:rsid w:val="00F1209C"/>
    <w:rsid w:val="00F170BC"/>
    <w:rsid w:val="00F17391"/>
    <w:rsid w:val="00F21769"/>
    <w:rsid w:val="00F33B16"/>
    <w:rsid w:val="00F35A04"/>
    <w:rsid w:val="00F402FE"/>
    <w:rsid w:val="00F40504"/>
    <w:rsid w:val="00F42CAF"/>
    <w:rsid w:val="00F45656"/>
    <w:rsid w:val="00F505A7"/>
    <w:rsid w:val="00F53CB6"/>
    <w:rsid w:val="00F57EBB"/>
    <w:rsid w:val="00F71528"/>
    <w:rsid w:val="00F71664"/>
    <w:rsid w:val="00F768EF"/>
    <w:rsid w:val="00F8017F"/>
    <w:rsid w:val="00F83D08"/>
    <w:rsid w:val="00F91905"/>
    <w:rsid w:val="00F91BFA"/>
    <w:rsid w:val="00FA13BA"/>
    <w:rsid w:val="00FA2237"/>
    <w:rsid w:val="00FA6B2F"/>
    <w:rsid w:val="00FB035D"/>
    <w:rsid w:val="00FB13E9"/>
    <w:rsid w:val="00FB3505"/>
    <w:rsid w:val="00FB43FC"/>
    <w:rsid w:val="00FB4570"/>
    <w:rsid w:val="00FC3427"/>
    <w:rsid w:val="00FC44CA"/>
    <w:rsid w:val="00FC6066"/>
    <w:rsid w:val="00FC6441"/>
    <w:rsid w:val="00FD0FED"/>
    <w:rsid w:val="00FD72B3"/>
    <w:rsid w:val="00FE4D9E"/>
    <w:rsid w:val="00FE56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D68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75BC7"/>
    <w:rPr>
      <w:rFonts w:ascii="Arial" w:hAnsi="Arial" w:cs="Arial"/>
      <w:sz w:val="24"/>
      <w:szCs w:val="22"/>
      <w:lang w:eastAsia="en-US"/>
    </w:rPr>
  </w:style>
  <w:style w:type="paragraph" w:styleId="Heading1">
    <w:name w:val="heading 1"/>
    <w:basedOn w:val="Normal"/>
    <w:next w:val="Normal"/>
    <w:link w:val="Heading1Char"/>
    <w:uiPriority w:val="9"/>
    <w:qFormat/>
    <w:rsid w:val="00EF4BAA"/>
    <w:pPr>
      <w:keepNext/>
      <w:outlineLvl w:val="0"/>
    </w:pPr>
    <w:rPr>
      <w:b/>
      <w:bCs/>
      <w:caps/>
      <w:kern w:val="32"/>
      <w:sz w:val="32"/>
      <w:szCs w:val="32"/>
    </w:rPr>
  </w:style>
  <w:style w:type="paragraph" w:styleId="Heading2">
    <w:name w:val="heading 2"/>
    <w:basedOn w:val="Heading1"/>
    <w:next w:val="Normal"/>
    <w:link w:val="Heading2Char"/>
    <w:qFormat/>
    <w:rsid w:val="00EF4BAA"/>
    <w:pPr>
      <w:outlineLvl w:val="1"/>
    </w:pPr>
    <w:rPr>
      <w:sz w:val="24"/>
      <w:szCs w:val="24"/>
    </w:rPr>
  </w:style>
  <w:style w:type="paragraph" w:styleId="Heading3">
    <w:name w:val="heading 3"/>
    <w:basedOn w:val="Normal"/>
    <w:next w:val="Normal"/>
    <w:qFormat/>
    <w:rsid w:val="00875BC7"/>
    <w:pPr>
      <w:keepNext/>
      <w:outlineLvl w:val="2"/>
    </w:pPr>
    <w:rPr>
      <w:b/>
      <w:bCs/>
      <w:caps/>
      <w:sz w:val="28"/>
      <w:szCs w:val="26"/>
      <w:u w:val="single"/>
    </w:rPr>
  </w:style>
  <w:style w:type="paragraph" w:styleId="Heading4">
    <w:name w:val="heading 4"/>
    <w:aliases w:val="Map Title"/>
    <w:basedOn w:val="Normal"/>
    <w:next w:val="Normal"/>
    <w:qFormat/>
    <w:rsid w:val="00875BC7"/>
    <w:pPr>
      <w:keepNext/>
      <w:outlineLvl w:val="3"/>
    </w:pPr>
    <w:rPr>
      <w:bCs/>
      <w:smallCaps/>
      <w:szCs w:val="28"/>
      <w:u w:val="single"/>
    </w:rPr>
  </w:style>
  <w:style w:type="paragraph" w:styleId="Heading5">
    <w:name w:val="heading 5"/>
    <w:basedOn w:val="Normal"/>
    <w:next w:val="Normal"/>
    <w:qFormat/>
    <w:rsid w:val="007C735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75BC7"/>
    <w:pPr>
      <w:tabs>
        <w:tab w:val="center" w:pos="4153"/>
        <w:tab w:val="right" w:pos="8306"/>
      </w:tabs>
    </w:pPr>
  </w:style>
  <w:style w:type="paragraph" w:styleId="Footer">
    <w:name w:val="footer"/>
    <w:basedOn w:val="Normal"/>
    <w:rsid w:val="00875BC7"/>
    <w:pPr>
      <w:tabs>
        <w:tab w:val="center" w:pos="4153"/>
        <w:tab w:val="right" w:pos="8306"/>
      </w:tabs>
    </w:pPr>
  </w:style>
  <w:style w:type="paragraph" w:styleId="TOC1">
    <w:name w:val="toc 1"/>
    <w:basedOn w:val="Normal"/>
    <w:uiPriority w:val="39"/>
    <w:rsid w:val="00875BC7"/>
    <w:pPr>
      <w:widowControl w:val="0"/>
      <w:spacing w:before="180" w:after="120"/>
    </w:pPr>
    <w:rPr>
      <w:b/>
      <w:szCs w:val="20"/>
    </w:rPr>
  </w:style>
  <w:style w:type="character" w:styleId="PageNumber">
    <w:name w:val="page number"/>
    <w:basedOn w:val="DefaultParagraphFont"/>
    <w:rsid w:val="00875BC7"/>
  </w:style>
  <w:style w:type="table" w:styleId="TableGrid">
    <w:name w:val="Table Grid"/>
    <w:basedOn w:val="TableNormal"/>
    <w:uiPriority w:val="59"/>
    <w:rsid w:val="00875BC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875BC7"/>
    <w:rPr>
      <w:color w:val="0000FF"/>
      <w:u w:val="single"/>
    </w:rPr>
  </w:style>
  <w:style w:type="paragraph" w:styleId="BodyText">
    <w:name w:val="Body Text"/>
    <w:basedOn w:val="Normal"/>
    <w:rsid w:val="00875BC7"/>
    <w:rPr>
      <w:rFonts w:cs="Times New Roman"/>
      <w:sz w:val="18"/>
      <w:szCs w:val="20"/>
    </w:rPr>
  </w:style>
  <w:style w:type="paragraph" w:styleId="TOC3">
    <w:name w:val="toc 3"/>
    <w:basedOn w:val="Normal"/>
    <w:next w:val="Normal"/>
    <w:autoRedefine/>
    <w:uiPriority w:val="39"/>
    <w:rsid w:val="007C7352"/>
    <w:pPr>
      <w:ind w:left="480"/>
    </w:pPr>
  </w:style>
  <w:style w:type="paragraph" w:styleId="BodyTextIndent">
    <w:name w:val="Body Text Indent"/>
    <w:basedOn w:val="Normal"/>
    <w:rsid w:val="001117A9"/>
    <w:pPr>
      <w:spacing w:after="120"/>
      <w:ind w:left="283"/>
    </w:pPr>
    <w:rPr>
      <w:szCs w:val="24"/>
    </w:rPr>
  </w:style>
  <w:style w:type="character" w:styleId="CommentReference">
    <w:name w:val="annotation reference"/>
    <w:rsid w:val="00401052"/>
    <w:rPr>
      <w:sz w:val="16"/>
      <w:szCs w:val="16"/>
    </w:rPr>
  </w:style>
  <w:style w:type="paragraph" w:styleId="CommentText">
    <w:name w:val="annotation text"/>
    <w:basedOn w:val="Normal"/>
    <w:link w:val="CommentTextChar"/>
    <w:rsid w:val="00401052"/>
    <w:rPr>
      <w:sz w:val="20"/>
      <w:szCs w:val="20"/>
    </w:rPr>
  </w:style>
  <w:style w:type="character" w:customStyle="1" w:styleId="CommentTextChar">
    <w:name w:val="Comment Text Char"/>
    <w:link w:val="CommentText"/>
    <w:rsid w:val="00401052"/>
    <w:rPr>
      <w:rFonts w:ascii="Arial" w:hAnsi="Arial" w:cs="Arial"/>
      <w:lang w:eastAsia="en-US"/>
    </w:rPr>
  </w:style>
  <w:style w:type="paragraph" w:styleId="CommentSubject">
    <w:name w:val="annotation subject"/>
    <w:basedOn w:val="CommentText"/>
    <w:next w:val="CommentText"/>
    <w:link w:val="CommentSubjectChar"/>
    <w:rsid w:val="00401052"/>
    <w:rPr>
      <w:b/>
      <w:bCs/>
    </w:rPr>
  </w:style>
  <w:style w:type="character" w:customStyle="1" w:styleId="CommentSubjectChar">
    <w:name w:val="Comment Subject Char"/>
    <w:link w:val="CommentSubject"/>
    <w:rsid w:val="00401052"/>
    <w:rPr>
      <w:rFonts w:ascii="Arial" w:hAnsi="Arial" w:cs="Arial"/>
      <w:b/>
      <w:bCs/>
      <w:lang w:eastAsia="en-US"/>
    </w:rPr>
  </w:style>
  <w:style w:type="paragraph" w:styleId="BalloonText">
    <w:name w:val="Balloon Text"/>
    <w:basedOn w:val="Normal"/>
    <w:link w:val="BalloonTextChar"/>
    <w:rsid w:val="00401052"/>
    <w:rPr>
      <w:rFonts w:ascii="Tahoma" w:hAnsi="Tahoma" w:cs="Tahoma"/>
      <w:sz w:val="16"/>
      <w:szCs w:val="16"/>
    </w:rPr>
  </w:style>
  <w:style w:type="character" w:customStyle="1" w:styleId="BalloonTextChar">
    <w:name w:val="Balloon Text Char"/>
    <w:link w:val="BalloonText"/>
    <w:rsid w:val="00401052"/>
    <w:rPr>
      <w:rFonts w:ascii="Tahoma" w:hAnsi="Tahoma" w:cs="Tahoma"/>
      <w:sz w:val="16"/>
      <w:szCs w:val="16"/>
      <w:lang w:eastAsia="en-US"/>
    </w:rPr>
  </w:style>
  <w:style w:type="character" w:styleId="BookTitle">
    <w:name w:val="Book Title"/>
    <w:uiPriority w:val="33"/>
    <w:qFormat/>
    <w:rsid w:val="0067102A"/>
    <w:rPr>
      <w:b/>
      <w:bCs/>
      <w:smallCaps/>
      <w:spacing w:val="5"/>
    </w:rPr>
  </w:style>
  <w:style w:type="character" w:styleId="Emphasis">
    <w:name w:val="Emphasis"/>
    <w:qFormat/>
    <w:rsid w:val="0067102A"/>
    <w:rPr>
      <w:i/>
      <w:iCs/>
    </w:rPr>
  </w:style>
  <w:style w:type="character" w:styleId="FollowedHyperlink">
    <w:name w:val="FollowedHyperlink"/>
    <w:rsid w:val="005F51B6"/>
    <w:rPr>
      <w:color w:val="800080"/>
      <w:u w:val="single"/>
    </w:rPr>
  </w:style>
  <w:style w:type="paragraph" w:styleId="ListParagraph">
    <w:name w:val="List Paragraph"/>
    <w:basedOn w:val="Normal"/>
    <w:uiPriority w:val="34"/>
    <w:qFormat/>
    <w:rsid w:val="00A54525"/>
    <w:pPr>
      <w:spacing w:after="200" w:line="276" w:lineRule="auto"/>
      <w:ind w:left="720"/>
      <w:contextualSpacing/>
    </w:pPr>
    <w:rPr>
      <w:rFonts w:ascii="Calibri" w:eastAsia="Calibri" w:hAnsi="Calibri" w:cs="Times New Roman"/>
      <w:sz w:val="22"/>
    </w:rPr>
  </w:style>
  <w:style w:type="character" w:styleId="PlaceholderText">
    <w:name w:val="Placeholder Text"/>
    <w:basedOn w:val="DefaultParagraphFont"/>
    <w:uiPriority w:val="99"/>
    <w:semiHidden/>
    <w:rsid w:val="00063B4F"/>
    <w:rPr>
      <w:color w:val="808080"/>
    </w:rPr>
  </w:style>
  <w:style w:type="paragraph" w:styleId="TOCHeading">
    <w:name w:val="TOC Heading"/>
    <w:basedOn w:val="Heading1"/>
    <w:next w:val="Normal"/>
    <w:uiPriority w:val="39"/>
    <w:semiHidden/>
    <w:unhideWhenUsed/>
    <w:qFormat/>
    <w:rsid w:val="00E528A3"/>
    <w:pPr>
      <w:keepLines/>
      <w:spacing w:before="480" w:line="276" w:lineRule="auto"/>
      <w:outlineLvl w:val="9"/>
    </w:pPr>
    <w:rPr>
      <w:rFonts w:asciiTheme="majorHAnsi" w:eastAsiaTheme="majorEastAsia" w:hAnsiTheme="majorHAnsi" w:cstheme="majorBidi"/>
      <w:caps w:val="0"/>
      <w:color w:val="365F91" w:themeColor="accent1" w:themeShade="BF"/>
      <w:kern w:val="0"/>
      <w:sz w:val="28"/>
      <w:szCs w:val="28"/>
      <w:lang w:val="en-US" w:eastAsia="ja-JP"/>
    </w:rPr>
  </w:style>
  <w:style w:type="paragraph" w:styleId="TOC2">
    <w:name w:val="toc 2"/>
    <w:basedOn w:val="Normal"/>
    <w:next w:val="Normal"/>
    <w:autoRedefine/>
    <w:uiPriority w:val="39"/>
    <w:rsid w:val="008B4550"/>
    <w:pPr>
      <w:tabs>
        <w:tab w:val="right" w:leader="dot" w:pos="10043"/>
      </w:tabs>
      <w:spacing w:after="100"/>
      <w:ind w:left="240"/>
    </w:pPr>
  </w:style>
  <w:style w:type="character" w:customStyle="1" w:styleId="HeaderChar">
    <w:name w:val="Header Char"/>
    <w:basedOn w:val="DefaultParagraphFont"/>
    <w:link w:val="Header"/>
    <w:uiPriority w:val="99"/>
    <w:rsid w:val="00135FE6"/>
    <w:rPr>
      <w:rFonts w:ascii="Arial" w:hAnsi="Arial" w:cs="Arial"/>
      <w:sz w:val="24"/>
      <w:szCs w:val="22"/>
      <w:lang w:eastAsia="en-US"/>
    </w:rPr>
  </w:style>
  <w:style w:type="character" w:styleId="UnresolvedMention">
    <w:name w:val="Unresolved Mention"/>
    <w:basedOn w:val="DefaultParagraphFont"/>
    <w:uiPriority w:val="99"/>
    <w:semiHidden/>
    <w:unhideWhenUsed/>
    <w:rsid w:val="00C172D0"/>
    <w:rPr>
      <w:color w:val="605E5C"/>
      <w:shd w:val="clear" w:color="auto" w:fill="E1DFDD"/>
    </w:rPr>
  </w:style>
  <w:style w:type="character" w:customStyle="1" w:styleId="Heading1Char">
    <w:name w:val="Heading 1 Char"/>
    <w:basedOn w:val="DefaultParagraphFont"/>
    <w:link w:val="Heading1"/>
    <w:uiPriority w:val="9"/>
    <w:rsid w:val="002129E2"/>
    <w:rPr>
      <w:rFonts w:ascii="Arial" w:hAnsi="Arial" w:cs="Arial"/>
      <w:b/>
      <w:bCs/>
      <w:caps/>
      <w:kern w:val="32"/>
      <w:sz w:val="32"/>
      <w:szCs w:val="32"/>
      <w:lang w:eastAsia="en-US"/>
    </w:rPr>
  </w:style>
  <w:style w:type="paragraph" w:styleId="Revision">
    <w:name w:val="Revision"/>
    <w:hidden/>
    <w:uiPriority w:val="99"/>
    <w:semiHidden/>
    <w:rsid w:val="008B4550"/>
    <w:rPr>
      <w:rFonts w:ascii="Arial" w:hAnsi="Arial" w:cs="Arial"/>
      <w:sz w:val="24"/>
      <w:szCs w:val="22"/>
      <w:lang w:eastAsia="en-US"/>
    </w:rPr>
  </w:style>
  <w:style w:type="character" w:customStyle="1" w:styleId="Heading2Char">
    <w:name w:val="Heading 2 Char"/>
    <w:basedOn w:val="DefaultParagraphFont"/>
    <w:link w:val="Heading2"/>
    <w:rsid w:val="00164AB7"/>
    <w:rPr>
      <w:rFonts w:ascii="Arial" w:hAnsi="Arial" w:cs="Arial"/>
      <w:b/>
      <w:bCs/>
      <w:caps/>
      <w:kern w:val="32"/>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2711072">
      <w:bodyDiv w:val="1"/>
      <w:marLeft w:val="0"/>
      <w:marRight w:val="0"/>
      <w:marTop w:val="0"/>
      <w:marBottom w:val="0"/>
      <w:divBdr>
        <w:top w:val="none" w:sz="0" w:space="0" w:color="auto"/>
        <w:left w:val="none" w:sz="0" w:space="0" w:color="auto"/>
        <w:bottom w:val="none" w:sz="0" w:space="0" w:color="auto"/>
        <w:right w:val="none" w:sz="0" w:space="0" w:color="auto"/>
      </w:divBdr>
    </w:div>
    <w:div w:id="1122960294">
      <w:bodyDiv w:val="1"/>
      <w:marLeft w:val="0"/>
      <w:marRight w:val="0"/>
      <w:marTop w:val="0"/>
      <w:marBottom w:val="0"/>
      <w:divBdr>
        <w:top w:val="none" w:sz="0" w:space="0" w:color="auto"/>
        <w:left w:val="none" w:sz="0" w:space="0" w:color="auto"/>
        <w:bottom w:val="none" w:sz="0" w:space="0" w:color="auto"/>
        <w:right w:val="none" w:sz="0" w:space="0" w:color="auto"/>
      </w:divBdr>
    </w:div>
    <w:div w:id="1493332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dchst.safecare@nhs.net" TargetMode="External"/><Relationship Id="rId18" Type="http://schemas.openxmlformats.org/officeDocument/2006/relationships/hyperlink" Target="https://dchs.nhs.uk/download_file/15862/0" TargetMode="External"/><Relationship Id="rId26" Type="http://schemas.openxmlformats.org/officeDocument/2006/relationships/hyperlink" Target="https://dchs.nhs.uk/download_file/1468/0" TargetMode="External"/><Relationship Id="rId39" Type="http://schemas.openxmlformats.org/officeDocument/2006/relationships/hyperlink" Target="http://www.bapen.org.uk/pdfs/must/must_full.pdf" TargetMode="External"/><Relationship Id="rId21" Type="http://schemas.openxmlformats.org/officeDocument/2006/relationships/hyperlink" Target="https://www.derbyshiremedicinesmanagement.nhs.uk/assets/Clinical_Guidelines/Formulary_by_BNF_chapter_prescribing_guidelines/BNF_chapter_9/Management_of_undernutrition_in_adults.pdf" TargetMode="External"/><Relationship Id="rId34" Type="http://schemas.openxmlformats.org/officeDocument/2006/relationships/hyperlink" Target="https://dchs.nhs.uk/download_file/813/0" TargetMode="External"/><Relationship Id="rId42" Type="http://schemas.openxmlformats.org/officeDocument/2006/relationships/header" Target="header2.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mailto:-melaniecoy@nhs.net" TargetMode="External"/><Relationship Id="rId20" Type="http://schemas.openxmlformats.org/officeDocument/2006/relationships/hyperlink" Target="https://www.gov.uk/government/collections/hot-weather-and-health-guidance-and-advice" TargetMode="External"/><Relationship Id="rId29" Type="http://schemas.openxmlformats.org/officeDocument/2006/relationships/hyperlink" Target="https://dchs.nhs.uk/download_file/1320/0"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dchs.nhs.uk/download_file/1267/0" TargetMode="External"/><Relationship Id="rId32" Type="http://schemas.openxmlformats.org/officeDocument/2006/relationships/hyperlink" Target="https://dchs.nhs.uk/download_file/871/0" TargetMode="External"/><Relationship Id="rId37" Type="http://schemas.openxmlformats.org/officeDocument/2006/relationships/hyperlink" Target="https://dchs.nhs.uk/download_file/817/0" TargetMode="External"/><Relationship Id="rId40" Type="http://schemas.openxmlformats.org/officeDocument/2006/relationships/hyperlink" Target="https://dchs.nhs.uk/resources/marsden-manual" TargetMode="External"/><Relationship Id="rId5" Type="http://schemas.openxmlformats.org/officeDocument/2006/relationships/customXml" Target="../customXml/item5.xml"/><Relationship Id="rId15" Type="http://schemas.openxmlformats.org/officeDocument/2006/relationships/hyperlink" Target="mailto:ruth.mitchell3@nhs.net" TargetMode="External"/><Relationship Id="rId23" Type="http://schemas.openxmlformats.org/officeDocument/2006/relationships/hyperlink" Target="https://dchs.nhs.uk/download_file/1174/0" TargetMode="External"/><Relationship Id="rId28" Type="http://schemas.openxmlformats.org/officeDocument/2006/relationships/hyperlink" Target="https://dchs.nhs.uk/download_file/1492/0" TargetMode="External"/><Relationship Id="rId36" Type="http://schemas.openxmlformats.org/officeDocument/2006/relationships/hyperlink" Target="https://dchs.nhs.uk/download_file/811/0" TargetMode="External"/><Relationship Id="rId10" Type="http://schemas.openxmlformats.org/officeDocument/2006/relationships/footnotes" Target="footnotes.xml"/><Relationship Id="rId19" Type="http://schemas.openxmlformats.org/officeDocument/2006/relationships/hyperlink" Target="https://dchs.nhs.uk/download_file/1417/0" TargetMode="External"/><Relationship Id="rId31" Type="http://schemas.openxmlformats.org/officeDocument/2006/relationships/hyperlink" Target="https://dchs.nhs.uk/download_file/998/0"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dchst.communications@nhs.net" TargetMode="External"/><Relationship Id="rId22" Type="http://schemas.openxmlformats.org/officeDocument/2006/relationships/hyperlink" Target="https://dchs.nhs.uk/download_file/1477/0" TargetMode="External"/><Relationship Id="rId27" Type="http://schemas.openxmlformats.org/officeDocument/2006/relationships/hyperlink" Target="https://dchs.nhs.uk/download_file/1486/0" TargetMode="External"/><Relationship Id="rId30" Type="http://schemas.openxmlformats.org/officeDocument/2006/relationships/hyperlink" Target="https://dchs.nhs.uk/download_file/1110/0" TargetMode="External"/><Relationship Id="rId35" Type="http://schemas.openxmlformats.org/officeDocument/2006/relationships/hyperlink" Target="https://dchs.nhs.uk/download_file/877/0" TargetMode="External"/><Relationship Id="rId43" Type="http://schemas.openxmlformats.org/officeDocument/2006/relationships/fontTable" Target="fontTable.xm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yperlink" Target="https://dchs.nhs.uk/download_file/15852/0" TargetMode="External"/><Relationship Id="rId25" Type="http://schemas.openxmlformats.org/officeDocument/2006/relationships/hyperlink" Target="https://dchs.nhs.uk/download_file/1470/0" TargetMode="External"/><Relationship Id="rId33" Type="http://schemas.openxmlformats.org/officeDocument/2006/relationships/hyperlink" Target="https://dchs.nhs.uk/download_file/1015/0" TargetMode="External"/><Relationship Id="rId38" Type="http://schemas.openxmlformats.org/officeDocument/2006/relationships/hyperlink" Target="https://dchs.nhs.uk/download_file/81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customXsn xmlns="http://schemas.microsoft.com/office/2006/metadata/customXsn">
  <xsnLocation>https://sharep.dchs.nhs.uk/sites/DCHS-Policies/PoliciesProcedures/Forms/Policy/31ff33ea1013f30ecustomXsn.xsn</xsnLocation>
  <cached>False</cached>
  <openByDefault>True</openByDefault>
  <xsnScope>https://sharep.dchs.nhs.uk/sites/DCHS-Policies/PoliciesProcedures</xsnScope>
</customXsn>
</file>

<file path=customXml/item2.xml><?xml version="1.0" encoding="utf-8"?>
<p:properties xmlns:p="http://schemas.microsoft.com/office/2006/metadata/properties" xmlns:xsi="http://www.w3.org/2001/XMLSchema-instance" xmlns:pc="http://schemas.microsoft.com/office/infopath/2007/PartnerControls">
  <documentManagement>
    <Today xmlns="ce7dcd6e-796b-491f-a6cb-6868554ce1cf" xsi:nil="true"/>
    <PolSpon xmlns="ce7dcd6e-796b-491f-a6cb-6868554ce1cf">
      <UserInfo>
        <DisplayName>Long Anna (RY8) Derbyshire Community Health Services</DisplayName>
        <AccountId>223</AccountId>
        <AccountType/>
      </UserInfo>
    </PolSpon>
    <ReviewComplete xmlns="ce7dcd6e-796b-491f-a6cb-6868554ce1cf">false</ReviewComplete>
    <DocCreated xmlns="ce7dcd6e-796b-491f-a6cb-6868554ce1cf">No</DocCreated>
    <ReviewPeriod xmlns="ce7dcd6e-796b-491f-a6cb-6868554ce1cf">3 Years</ReviewPeriod>
    <Archive xmlns="ce7dcd6e-796b-491f-a6cb-6868554ce1cf">false</Archive>
    <KeyWords xmlns="ce7dcd6e-796b-491f-a6cb-6868554ce1cf" xsi:nil="true"/>
    <Reviewers xmlns="ce7dcd6e-796b-491f-a6cb-6868554ce1cf" xsi:nil="true"/>
    <ReviewDate xmlns="ce7dcd6e-796b-491f-a6cb-6868554ce1cf">2024-02-05T00:00:00+00:00</ReviewDate>
    <ServCategory xmlns="ce7dcd6e-796b-491f-a6cb-6868554ce1cf">13</ServCategory>
    <Reviewer xmlns="ce7dcd6e-796b-491f-a6cb-6868554ce1cf">
      <UserInfo>
        <DisplayName/>
        <AccountId xsi:nil="true"/>
        <AccountType/>
      </UserInfo>
    </Reviewer>
    <Approval xmlns="ce7dcd6e-796b-491f-a6cb-6868554ce1cf" xsi:nil="true"/>
    <ReviewerApproved xmlns="ce7dcd6e-796b-491f-a6cb-6868554ce1cf">false</ReviewerApproved>
    <DraftDoc xmlns="ce7dcd6e-796b-491f-a6cb-6868554ce1cf">No</DraftDoc>
    <RefNo xmlns="ce7dcd6e-796b-491f-a6cb-6868554ce1cf">P50</RefNo>
    <PublishTeam xmlns="ce7dcd6e-796b-491f-a6cb-6868554ce1cf">Clinical</PublishTeam>
    <GUIDIdentifier xmlns="ce7dcd6e-796b-491f-a6cb-6868554ce1cf" xsi:nil="true"/>
    <ApprovedBy xmlns="ce7dcd6e-796b-491f-a6cb-6868554ce1cf">
      <UserInfo>
        <DisplayName/>
        <AccountId xsi:nil="true"/>
        <AccountType/>
      </UserInfo>
    </ApprovedBy>
    <DLCPolicyLabelLock xmlns="ce7dcd6e-796b-491f-a6cb-6868554ce1cf" xsi:nil="true"/>
    <PeerGrp xmlns="ce7dcd6e-796b-491f-a6cb-6868554ce1cf">Nutritional Steering Group</PeerGrp>
    <ExecutionDate xmlns="ce7dcd6e-796b-491f-a6cb-6868554ce1cf" xsi:nil="true"/>
    <PolicyQueries xmlns="ce7dcd6e-796b-491f-a6cb-6868554ce1cf">
      <UserInfo>
        <DisplayName>Mitchell Ruth (RY8) Derbyshire Community Health Services</DisplayName>
        <AccountId>646</AccountId>
        <AccountType/>
      </UserInfo>
    </PolicyQueries>
    <Notes0 xmlns="ce7dcd6e-796b-491f-a6cb-6868554ce1cf" xsi:nil="true"/>
    <Reviewer2 xmlns="ce7dcd6e-796b-491f-a6cb-6868554ce1cf">
      <UserInfo>
        <DisplayName/>
        <AccountId xsi:nil="true"/>
        <AccountType/>
      </UserInfo>
    </Reviewer2>
    <Reviewer2OK xmlns="ce7dcd6e-796b-491f-a6cb-6868554ce1cf">false</Reviewer2OK>
    <ServCatSubCatChild xmlns="ce7dcd6e-796b-491f-a6cb-6868554ce1cf">139</ServCatSubCatChild>
    <Author0 xmlns="ce7dcd6e-796b-491f-a6cb-6868554ce1cf">
      <UserInfo>
        <DisplayName>Mitchell Ruth (RY8) Derbyshire Community Health Services</DisplayName>
        <AccountId>646</AccountId>
        <AccountType/>
      </UserInfo>
    </Author0>
    <Resubmit xmlns="ce7dcd6e-796b-491f-a6cb-6868554ce1cf">false</Resubmit>
    <ReviewStatus0 xmlns="ce7dcd6e-796b-491f-a6cb-6868554ce1cf">Approved</ReviewStatus0>
    <GovGrp xmlns="ce7dcd6e-796b-491f-a6cb-6868554ce1cf">Joint Matrons &amp; ICM</GovGrp>
    <SPDocUpload xmlns="ce7dcd6e-796b-491f-a6cb-6868554ce1cf">
      <UserInfo>
        <DisplayName/>
        <AccountId xsi:nil="true"/>
        <AccountType/>
      </UserInfo>
    </SPDocUpload>
    <ConfigID xmlns="ce7dcd6e-796b-491f-a6cb-6868554ce1cf">{E15BA7BE-1D3F-4A49-9DFE-E65FEB5FD6C0}</ConfigID>
    <ManualReview xmlns="ce7dcd6e-796b-491f-a6cb-6868554ce1cf" xsi:nil="true"/>
    <DLCPolicyLabelClientValue xmlns="ce7dcd6e-796b-491f-a6cb-6868554ce1cf" xsi:nil="true"/>
    <ServCatSubCat xmlns="ce7dcd6e-796b-491f-a6cb-6868554ce1cf">72</ServCatSubCat>
    <CommentsRequired xmlns="ce7dcd6e-796b-491f-a6cb-6868554ce1cf">No</CommentsRequired>
    <_Version xmlns="http://schemas.microsoft.com/sharepoint/v3/fields">Version 5:</_Version>
    <Comments xmlns="ce7dcd6e-796b-491f-a6cb-6868554ce1cf" xsi:nil="true"/>
    <Reviewer1OK xmlns="ce7dcd6e-796b-491f-a6cb-6868554ce1cf">false</Reviewer1OK>
    <CommAprRej xmlns="ce7dcd6e-796b-491f-a6cb-6868554ce1cf">Clinical Safety Group</CommAprRej>
    <DateApproved xmlns="ce7dcd6e-796b-491f-a6cb-6868554ce1cf">2021-02-05T00:00:00+00:00</DateApproved>
    <EDF xmlns="ce7dcd6e-796b-491f-a6cb-6868554ce1cf" xsi:nil="true"/>
  </documentManagement>
</p:properties>
</file>

<file path=customXml/item3.xml><?xml version="1.0" encoding="utf-8"?>
<?mso-contentType ?>
<PolicyDirtyBag xmlns="microsoft.office.server.policy.changes">
  <Microsoft.Office.RecordsManagement.PolicyFeatures.PolicyLabel op="Delete"/>
</PolicyDirtyBag>
</file>

<file path=customXml/item4.xml><?xml version="1.0" encoding="utf-8"?>
<ct:contentTypeSchema xmlns:ct="http://schemas.microsoft.com/office/2006/metadata/contentType" xmlns:ma="http://schemas.microsoft.com/office/2006/metadata/properties/metaAttributes" ct:_="" ma:_="" ma:contentTypeName="Policy" ma:contentTypeID="0x010100FAC2A9990B3AC046832E43099F61AB48005AFB3DAE3614A6438555D244092B253A" ma:contentTypeVersion="1505" ma:contentTypeDescription="Create a new DCHS Policy" ma:contentTypeScope="" ma:versionID="b49acf662eca0d8d3aaa22c79e4688e4">
  <xsd:schema xmlns:xsd="http://www.w3.org/2001/XMLSchema" xmlns:xs="http://www.w3.org/2001/XMLSchema" xmlns:p="http://schemas.microsoft.com/office/2006/metadata/properties" xmlns:ns1="ce7dcd6e-796b-491f-a6cb-6868554ce1cf" xmlns:ns3="http://schemas.microsoft.com/sharepoint/v3/fields" targetNamespace="http://schemas.microsoft.com/office/2006/metadata/properties" ma:root="true" ma:fieldsID="ab8ebd4e12794d6a9825a29b83c79860" ns1:_="" ns3:_="">
    <xsd:import namespace="ce7dcd6e-796b-491f-a6cb-6868554ce1cf"/>
    <xsd:import namespace="http://schemas.microsoft.com/sharepoint/v3/fields"/>
    <xsd:element name="properties">
      <xsd:complexType>
        <xsd:sequence>
          <xsd:element name="documentManagement">
            <xsd:complexType>
              <xsd:all>
                <xsd:element ref="ns1:RefNo" minOccurs="0"/>
                <xsd:element ref="ns1:Author0"/>
                <xsd:element ref="ns1:ServCategory"/>
                <xsd:element ref="ns1:ServCatSubCat"/>
                <xsd:element ref="ns1:ServCatSubCatChild"/>
                <xsd:element ref="ns1:PolSpon" minOccurs="0"/>
                <xsd:element ref="ns1:PublishTeam" minOccurs="0"/>
                <xsd:element ref="ns1:ReviewPeriod"/>
                <xsd:element ref="ns1:ManualReview" minOccurs="0"/>
                <xsd:element ref="ns1:ReviewDate" minOccurs="0"/>
                <xsd:element ref="ns1:ReviewStatus0" minOccurs="0"/>
                <xsd:element ref="ns1:EDF" minOccurs="0"/>
                <xsd:element ref="ns1:Reviewers" minOccurs="0"/>
                <xsd:element ref="ns1:Reviewer" minOccurs="0"/>
                <xsd:element ref="ns1:Reviewer2" minOccurs="0"/>
                <xsd:element ref="ns1:Reviewer1OK" minOccurs="0"/>
                <xsd:element ref="ns1:Reviewer2OK" minOccurs="0"/>
                <xsd:element ref="ns1:GovGrp" minOccurs="0"/>
                <xsd:element ref="ns1:PeerGrp" minOccurs="0"/>
                <xsd:element ref="ns1:CommentsRequired" minOccurs="0"/>
                <xsd:element ref="ns1:Comments" minOccurs="0"/>
                <xsd:element ref="ns1:KeyWords" minOccurs="0"/>
                <xsd:element ref="ns1:ReviewComplete" minOccurs="0"/>
                <xsd:element ref="ns1:DocCreated" minOccurs="0"/>
                <xsd:element ref="ns1:ReviewerApproved" minOccurs="0"/>
                <xsd:element ref="ns1:Resubmit" minOccurs="0"/>
                <xsd:element ref="ns1:Approval" minOccurs="0"/>
                <xsd:element ref="ns1:ApprovedBy" minOccurs="0"/>
                <xsd:element ref="ns1:DateApproved" minOccurs="0"/>
                <xsd:element ref="ns1:ExecutionDate" minOccurs="0"/>
                <xsd:element ref="ns1:DraftDoc" minOccurs="0"/>
                <xsd:element ref="ns1:PolicyQueries" minOccurs="0"/>
                <xsd:element ref="ns1:SPDocUpload" minOccurs="0"/>
                <xsd:element ref="ns1:CommAprRej" minOccurs="0"/>
                <xsd:element ref="ns3:_Version" minOccurs="0"/>
                <xsd:element ref="ns1:Archive" minOccurs="0"/>
                <xsd:element ref="ns1:Notes0" minOccurs="0"/>
                <xsd:element ref="ns1:DLCPolicyLabelClientValue" minOccurs="0"/>
                <xsd:element ref="ns1:DLCPolicyLabelValue" minOccurs="0"/>
                <xsd:element ref="ns1:DLCPolicyLabelLock" minOccurs="0"/>
                <xsd:element ref="ns1:Today" minOccurs="0"/>
                <xsd:element ref="ns1:GUIDIdentifier" minOccurs="0"/>
                <xsd:element ref="ns1:Config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7dcd6e-796b-491f-a6cb-6868554ce1cf" elementFormDefault="qualified">
    <xsd:import namespace="http://schemas.microsoft.com/office/2006/documentManagement/types"/>
    <xsd:import namespace="http://schemas.microsoft.com/office/infopath/2007/PartnerControls"/>
    <xsd:element name="RefNo" ma:index="0" nillable="true" ma:displayName="Reference No." ma:internalName="RefNo">
      <xsd:simpleType>
        <xsd:restriction base="dms:Text">
          <xsd:maxLength value="255"/>
        </xsd:restriction>
      </xsd:simpleType>
    </xsd:element>
    <xsd:element name="Author0" ma:index="3" ma:displayName="Author" ma:list="UserInfo" ma:SharePointGroup="0" ma:internalName="Author0"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ServCategory" ma:index="4" ma:displayName="Service Category" ma:list="{d6971f06-2144-4795-b094-183bf0514efa}" ma:internalName="ServCategory" ma:readOnly="false" ma:showField="LinkTitleNoMenu">
      <xsd:simpleType>
        <xsd:restriction base="dms:Lookup"/>
      </xsd:simpleType>
    </xsd:element>
    <xsd:element name="ServCatSubCat" ma:index="5" ma:displayName="Title / Sub-Category" ma:list="{d2ecb1f3-5035-44d0-a63f-b21cb03510fa}" ma:internalName="ServCatSubCat" ma:readOnly="false" ma:showField="LinkTitleNoMenu">
      <xsd:simpleType>
        <xsd:restriction base="dms:Lookup"/>
      </xsd:simpleType>
    </xsd:element>
    <xsd:element name="ServCatSubCatChild" ma:index="6" ma:displayName="Document Type" ma:list="{dd1123ff-982d-406d-a3da-26e0d46471e1}" ma:internalName="ServCatSubCatChild" ma:readOnly="false" ma:showField="LinkTitleNoMenu">
      <xsd:simpleType>
        <xsd:restriction base="dms:Lookup"/>
      </xsd:simpleType>
    </xsd:element>
    <xsd:element name="PolSpon" ma:index="7" nillable="true" ma:displayName="Sponsor" ma:list="UserInfo" ma:SharePointGroup="0" ma:internalName="PolSpo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Team" ma:index="8" nillable="true" ma:displayName="Published Team" ma:format="Dropdown" ma:internalName="PublishTeam">
      <xsd:simpleType>
        <xsd:restriction base="dms:Choice">
          <xsd:enumeration value="Clinical"/>
          <xsd:enumeration value="Financial"/>
          <xsd:enumeration value="People and Organisational Effectiveness (HR)"/>
          <xsd:enumeration value="Corporate"/>
          <xsd:enumeration value="Health and Safety"/>
          <xsd:enumeration value="Patient Safety / Risk Management"/>
          <xsd:enumeration value="Information Governance"/>
        </xsd:restriction>
      </xsd:simpleType>
    </xsd:element>
    <xsd:element name="ReviewPeriod" ma:index="9" ma:displayName="Review Period" ma:format="Dropdown" ma:internalName="ReviewPeriod" ma:readOnly="false">
      <xsd:simpleType>
        <xsd:restriction base="dms:Choice">
          <xsd:enumeration value="6 Months"/>
          <xsd:enumeration value="Annually"/>
          <xsd:enumeration value="2 Years"/>
          <xsd:enumeration value="3 Years"/>
        </xsd:restriction>
      </xsd:simpleType>
    </xsd:element>
    <xsd:element name="ManualReview" ma:index="10" nillable="true" ma:displayName="ManualReview" ma:format="Dropdown" ma:internalName="ManualReview" ma:readOnly="false">
      <xsd:simpleType>
        <xsd:restriction base="dms:Choice">
          <xsd:enumeration value="Yes"/>
        </xsd:restriction>
      </xsd:simpleType>
    </xsd:element>
    <xsd:element name="ReviewDate" ma:index="11" nillable="true" ma:displayName="Review Date" ma:format="DateOnly" ma:internalName="ReviewDate" ma:readOnly="false">
      <xsd:simpleType>
        <xsd:restriction base="dms:DateTime"/>
      </xsd:simpleType>
    </xsd:element>
    <xsd:element name="ReviewStatus0" ma:index="12" nillable="true" ma:displayName="Review Status" ma:format="Dropdown" ma:internalName="ReviewStatus0">
      <xsd:simpleType>
        <xsd:restriction base="dms:Choice">
          <xsd:enumeration value="Review Pending"/>
          <xsd:enumeration value="Actively under Review"/>
          <xsd:enumeration value="Approved"/>
          <xsd:enumeration value="Pending Approval"/>
          <xsd:enumeration value="National Guidance"/>
          <xsd:enumeration value="Non DCHS Documentation"/>
        </xsd:restriction>
      </xsd:simpleType>
    </xsd:element>
    <xsd:element name="EDF" ma:index="13" nillable="true" ma:displayName="Electronic Document Format" ma:format="Dropdown" ma:internalName="EDF">
      <xsd:simpleType>
        <xsd:restriction base="dms:Choice">
          <xsd:enumeration value="Template"/>
          <xsd:enumeration value="Questionnaire"/>
          <xsd:enumeration value="Care Plan"/>
          <xsd:enumeration value="Other"/>
        </xsd:restriction>
      </xsd:simpleType>
    </xsd:element>
    <xsd:element name="Reviewers" ma:index="15" nillable="true" ma:displayName="Reviewers" ma:format="Dropdown" ma:internalName="Reviewers" ma:readOnly="false">
      <xsd:simpleType>
        <xsd:restriction base="dms:Choice">
          <xsd:enumeration value="1"/>
          <xsd:enumeration value="2"/>
        </xsd:restriction>
      </xsd:simpleType>
    </xsd:element>
    <xsd:element name="Reviewer" ma:index="16" nillable="true" ma:displayName="Reviewer #1" ma:list="UserInfo" ma:SharePointGroup="0" ma:internalName="Review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2" ma:index="17" nillable="true" ma:displayName="Reviewer #2" ma:list="UserInfo" ma:SharePointGroup="0" ma:internalName="Reviewer2"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1OK" ma:index="18" nillable="true" ma:displayName="Reviewer #1 OK" ma:default="0" ma:internalName="Reviewer1OK">
      <xsd:simpleType>
        <xsd:restriction base="dms:Boolean"/>
      </xsd:simpleType>
    </xsd:element>
    <xsd:element name="Reviewer2OK" ma:index="19" nillable="true" ma:displayName="Reviewer #2 OK" ma:default="0" ma:internalName="Reviewer2OK">
      <xsd:simpleType>
        <xsd:restriction base="dms:Boolean"/>
      </xsd:simpleType>
    </xsd:element>
    <xsd:element name="GovGrp" ma:index="20" nillable="true" ma:displayName="Governance Group" ma:format="Dropdown" ma:internalName="GovGrp" ma:readOnly="false">
      <xsd:simpleType>
        <xsd:restriction base="dms:Choice">
          <xsd:enumeration value="MOST"/>
          <xsd:enumeration value="IP and C"/>
          <xsd:enumeration value="Patient Safety"/>
          <xsd:enumeration value="CIPP"/>
          <xsd:enumeration value="Safeguarding Governance Group"/>
          <xsd:enumeration value="Mental Health Act Oversight Group"/>
          <xsd:enumeration value="Joint Matrons &amp; ICM"/>
          <xsd:enumeration value="HWI SMT Governance meeting"/>
          <xsd:enumeration value="ICBS Governance Meeting"/>
          <xsd:enumeration value="Operational Governance Group meeting"/>
          <xsd:enumeration value="PCOP Governance meeting"/>
        </xsd:restriction>
      </xsd:simpleType>
    </xsd:element>
    <xsd:element name="PeerGrp" ma:index="21" nillable="true" ma:displayName="Peer Group" ma:format="Dropdown" ma:internalName="PeerGrp">
      <xsd:simpleType>
        <xsd:restriction base="dms:Choice">
          <xsd:enumeration value="Cardio"/>
          <xsd:enumeration value="Child Health"/>
          <xsd:enumeration value="Clinical"/>
          <xsd:enumeration value="Clinical Audit"/>
          <xsd:enumeration value="Clinical Navigation"/>
          <xsd:enumeration value="Continence"/>
          <xsd:enumeration value="Corporate"/>
          <xsd:enumeration value="Diabetes"/>
          <xsd:enumeration value="Dietician"/>
          <xsd:enumeration value="DTC"/>
          <xsd:enumeration value="EoL"/>
          <xsd:enumeration value="Falls"/>
          <xsd:enumeration value="Financial"/>
          <xsd:enumeration value="Health and Safety"/>
          <xsd:enumeration value="Infection Control"/>
          <xsd:enumeration value="Information Governance"/>
          <xsd:enumeration value="Joint Matrons and ICM Meeting"/>
          <xsd:enumeration value="Learning Disability"/>
          <xsd:enumeration value="Medical"/>
          <xsd:enumeration value="Medicines Management"/>
          <xsd:enumeration value="Mental Health"/>
          <xsd:enumeration value="MIU"/>
          <xsd:enumeration value="Nutritional Steering Group"/>
          <xsd:enumeration value="Occupational Therapy"/>
          <xsd:enumeration value="Oral Health"/>
          <xsd:enumeration value="P&amp;OE"/>
          <xsd:enumeration value="Patient Manual Handling"/>
          <xsd:enumeration value="Patient Safety"/>
          <xsd:enumeration value="Patient Safety and Risk Management"/>
          <xsd:enumeration value="Physiotherapy"/>
          <xsd:enumeration value="Podiatric Surgery"/>
          <xsd:enumeration value="Podiatry"/>
          <xsd:enumeration value="Professional Standards"/>
          <xsd:enumeration value="Quality"/>
          <xsd:enumeration value="Radiation"/>
          <xsd:enumeration value="Respiratory"/>
          <xsd:enumeration value="S&amp;LT"/>
          <xsd:enumeration value="Safe Care"/>
          <xsd:enumeration value="Safeguarding"/>
          <xsd:enumeration value="Sexual Health"/>
          <xsd:enumeration value="Smoking"/>
          <xsd:enumeration value="Tissue Viability"/>
          <xsd:enumeration value="Workforce Planning"/>
        </xsd:restriction>
      </xsd:simpleType>
    </xsd:element>
    <xsd:element name="CommentsRequired" ma:index="22" nillable="true" ma:displayName="Comments Required?" ma:default="No" ma:format="Dropdown" ma:internalName="CommentsRequired">
      <xsd:simpleType>
        <xsd:restriction base="dms:Choice">
          <xsd:enumeration value="No"/>
          <xsd:enumeration value="Yes"/>
        </xsd:restriction>
      </xsd:simpleType>
    </xsd:element>
    <xsd:element name="Comments" ma:index="23" nillable="true" ma:displayName="All Comments" ma:internalName="Comments">
      <xsd:simpleType>
        <xsd:restriction base="dms:Note">
          <xsd:maxLength value="255"/>
        </xsd:restriction>
      </xsd:simpleType>
    </xsd:element>
    <xsd:element name="KeyWords" ma:index="24" nillable="true" ma:displayName="KeyWords" ma:internalName="KeyWords">
      <xsd:simpleType>
        <xsd:restriction base="dms:Text">
          <xsd:maxLength value="255"/>
        </xsd:restriction>
      </xsd:simpleType>
    </xsd:element>
    <xsd:element name="ReviewComplete" ma:index="25" nillable="true" ma:displayName="ReviewComplete" ma:default="0" ma:internalName="ReviewComplete">
      <xsd:simpleType>
        <xsd:restriction base="dms:Boolean"/>
      </xsd:simpleType>
    </xsd:element>
    <xsd:element name="DocCreated" ma:index="27" nillable="true" ma:displayName="DocCreated" ma:default="No" ma:format="Dropdown" ma:internalName="DocCreated">
      <xsd:simpleType>
        <xsd:restriction base="dms:Choice">
          <xsd:enumeration value="No"/>
          <xsd:enumeration value="Yes"/>
        </xsd:restriction>
      </xsd:simpleType>
    </xsd:element>
    <xsd:element name="ReviewerApproved" ma:index="28" nillable="true" ma:displayName="ReviewerApproved" ma:default="0" ma:internalName="ReviewerApproved">
      <xsd:simpleType>
        <xsd:restriction base="dms:Boolean"/>
      </xsd:simpleType>
    </xsd:element>
    <xsd:element name="Resubmit" ma:index="29" nillable="true" ma:displayName="Re-Submit?" ma:default="0" ma:internalName="Resubmit">
      <xsd:simpleType>
        <xsd:restriction base="dms:Boolean"/>
      </xsd:simpleType>
    </xsd:element>
    <xsd:element name="Approval" ma:index="30" nillable="true" ma:displayName="Approval" ma:format="Dropdown" ma:internalName="Approval">
      <xsd:simpleType>
        <xsd:restriction base="dms:Choice">
          <xsd:enumeration value="Approve"/>
          <xsd:enumeration value="Reject"/>
        </xsd:restriction>
      </xsd:simpleType>
    </xsd:element>
    <xsd:element name="ApprovedBy" ma:index="32" nillable="true" ma:displayName="Approved/Rejected By" ma:list="UserInfo" ma:SharePointGroup="0" ma:internalName="ApprovedBy"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Approved" ma:index="34" nillable="true" ma:displayName="Date Approved" ma:format="DateOnly" ma:internalName="DateApproved">
      <xsd:simpleType>
        <xsd:restriction base="dms:DateTime"/>
      </xsd:simpleType>
    </xsd:element>
    <xsd:element name="ExecutionDate" ma:index="36" nillable="true" ma:displayName="ExecutionDate" ma:format="DateOnly" ma:internalName="ExecutionDate" ma:readOnly="false">
      <xsd:simpleType>
        <xsd:restriction base="dms:DateTime"/>
      </xsd:simpleType>
    </xsd:element>
    <xsd:element name="DraftDoc" ma:index="37" nillable="true" ma:displayName="Draft Document?" ma:default="No" ma:format="Dropdown" ma:internalName="DraftDoc" ma:readOnly="false">
      <xsd:simpleType>
        <xsd:restriction base="dms:Choice">
          <xsd:enumeration value="No"/>
          <xsd:enumeration value="Yes"/>
        </xsd:restriction>
      </xsd:simpleType>
    </xsd:element>
    <xsd:element name="PolicyQueries" ma:index="38" nillable="true" ma:displayName="Contact Name for Policy Queries" ma:list="UserInfo" ma:SharePointGroup="0" ma:internalName="PolicyQueries"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DocUpload" ma:index="39" nillable="true" ma:displayName="Contact Name for SP Doc Upload" ma:list="UserInfo" ma:SharePointGroup="0" ma:internalName="SPDocUpload"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mmAprRej" ma:index="40" nillable="true" ma:displayName="Committee Approving or Rejecting" ma:format="Dropdown" ma:internalName="CommAprRej">
      <xsd:simpleType>
        <xsd:restriction base="dms:Choice">
          <xsd:enumeration value="Audit and Assurance Committee"/>
          <xsd:enumeration value="Capital Estates Programme Group"/>
          <xsd:enumeration value="Charitable Funds Committee"/>
          <xsd:enumeration value="Clinical Effectiveness and Audit Group"/>
          <xsd:enumeration value="Clinical Effectiveness Group"/>
          <xsd:enumeration value="Clinical Leaflets Group"/>
          <xsd:enumeration value="Clinical Safety Group"/>
          <xsd:enumeration value="Documentation Group"/>
          <xsd:enumeration value="Emergency Preparedness Resilience and Response Group"/>
          <xsd:enumeration value="Equality, Diversity and Inclusion Leadership Forum"/>
          <xsd:enumeration value="Information Governance Group"/>
          <xsd:enumeration value="Information Management and Technology Strategy Group"/>
          <xsd:enumeration value="Mental Health Act Committee"/>
          <xsd:enumeration value="MOST"/>
          <xsd:enumeration value="Patient Experience and Engagement Group"/>
          <xsd:enumeration value="Primary Care"/>
          <xsd:enumeration value="Quality Business Committee"/>
          <xsd:enumeration value="Quality People Committee"/>
          <xsd:enumeration value="Quality Service Committee"/>
          <xsd:enumeration value="Remuneration and Terms of Service Committee"/>
          <xsd:enumeration value="Safeguarding Group"/>
          <xsd:enumeration value="Staff Health Wellbeing and Safety Group"/>
          <xsd:enumeration value="Staff Partnership Committee"/>
          <xsd:enumeration value="Strategic Programme Group"/>
          <xsd:enumeration value="Tender Oversight Group"/>
          <xsd:enumeration value="Trust Board"/>
          <xsd:enumeration value="Workforce Planning and Development Group"/>
        </xsd:restriction>
      </xsd:simpleType>
    </xsd:element>
    <xsd:element name="Archive" ma:index="42" nillable="true" ma:displayName="Archive" ma:default="0" ma:internalName="Archive">
      <xsd:simpleType>
        <xsd:restriction base="dms:Boolean"/>
      </xsd:simpleType>
    </xsd:element>
    <xsd:element name="Notes0" ma:index="43" nillable="true" ma:displayName="Notes" ma:internalName="Notes0">
      <xsd:simpleType>
        <xsd:restriction base="dms:Note">
          <xsd:maxLength value="255"/>
        </xsd:restriction>
      </xsd:simpleType>
    </xsd:element>
    <xsd:element name="DLCPolicyLabelClientValue" ma:index="49" nillable="true" ma:displayName="Client Label Value" ma:description="Stores the last label value computed on the client." ma:hidden="true" ma:internalName="DLCPolicyLabelClientValue" ma:readOnly="false">
      <xsd:simpleType>
        <xsd:restriction base="dms:Note"/>
      </xsd:simpleType>
    </xsd:element>
    <xsd:element name="DLCPolicyLabelValue" ma:index="50" nillable="true" ma:displayName="Label" ma:description="Stores the current value of the label." ma:internalName="DLCPolicyLabelValue" ma:readOnly="true">
      <xsd:simpleType>
        <xsd:restriction base="dms:Note">
          <xsd:maxLength value="255"/>
        </xsd:restriction>
      </xsd:simpleType>
    </xsd:element>
    <xsd:element name="DLCPolicyLabelLock" ma:index="53" nillable="true" ma:displayName="Label Locked" ma:description="Indicates whether the label should be updated when item properties are modified." ma:hidden="true" ma:internalName="DLCPolicyLabelLock" ma:readOnly="false">
      <xsd:simpleType>
        <xsd:restriction base="dms:Text"/>
      </xsd:simpleType>
    </xsd:element>
    <xsd:element name="Today" ma:index="54" nillable="true" ma:displayName="Today" ma:hidden="true" ma:internalName="Today" ma:readOnly="false">
      <xsd:simpleType>
        <xsd:restriction base="dms:Text">
          <xsd:maxLength value="255"/>
        </xsd:restriction>
      </xsd:simpleType>
    </xsd:element>
    <xsd:element name="GUIDIdentifier" ma:index="55" nillable="true" ma:displayName="GUIDIdentifier" ma:hidden="true" ma:internalName="GUIDIdentifier" ma:readOnly="false">
      <xsd:simpleType>
        <xsd:restriction base="dms:Text">
          <xsd:maxLength value="255"/>
        </xsd:restriction>
      </xsd:simpleType>
    </xsd:element>
    <xsd:element name="ConfigID" ma:index="56" nillable="true" ma:displayName="ConfigID" ma:default="{E15BA7BE-1D3F-4A49-9DFE-E65FEB5FD6C0}" ma:description="{E15BA7BE-1D3F-4A49-9DFE-E65FEB5FD6C0}" ma:hidden="true" ma:internalName="ConfigID"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41" nillable="true" ma:displayName="Version" ma:internalName="Version0">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6" ma:displayName="Content Type"/>
        <xsd:element ref="dc:title"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368F2C5-2A41-43F7-B499-FCC01B817686}">
  <ds:schemaRefs>
    <ds:schemaRef ds:uri="http://schemas.microsoft.com/office/2006/metadata/customXsn"/>
  </ds:schemaRefs>
</ds:datastoreItem>
</file>

<file path=customXml/itemProps2.xml><?xml version="1.0" encoding="utf-8"?>
<ds:datastoreItem xmlns:ds="http://schemas.openxmlformats.org/officeDocument/2006/customXml" ds:itemID="{6237E7E1-3CA9-4B4F-9DF5-1649A30BF0E6}">
  <ds:schemaRefs>
    <ds:schemaRef ds:uri="http://schemas.microsoft.com/office/2006/metadata/properties"/>
    <ds:schemaRef ds:uri="http://schemas.microsoft.com/office/infopath/2007/PartnerControls"/>
    <ds:schemaRef ds:uri="ce7dcd6e-796b-491f-a6cb-6868554ce1cf"/>
    <ds:schemaRef ds:uri="http://schemas.microsoft.com/sharepoint/v3/fields"/>
  </ds:schemaRefs>
</ds:datastoreItem>
</file>

<file path=customXml/itemProps3.xml><?xml version="1.0" encoding="utf-8"?>
<ds:datastoreItem xmlns:ds="http://schemas.openxmlformats.org/officeDocument/2006/customXml" ds:itemID="{09E27130-190B-453B-9116-8C0FC87FD68A}">
  <ds:schemaRefs>
    <ds:schemaRef ds:uri="microsoft.office.server.policy.changes"/>
  </ds:schemaRefs>
</ds:datastoreItem>
</file>

<file path=customXml/itemProps4.xml><?xml version="1.0" encoding="utf-8"?>
<ds:datastoreItem xmlns:ds="http://schemas.openxmlformats.org/officeDocument/2006/customXml" ds:itemID="{D8DF3853-5468-414A-9812-3C8F19A046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7dcd6e-796b-491f-a6cb-6868554ce1cf"/>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137F819-A34F-4F50-BBFB-78A87A32AC7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2136</Words>
  <Characters>12181</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Adult Nutrition, Food and Hydration Policy</vt:lpstr>
    </vt:vector>
  </TitlesOfParts>
  <LinksUpToDate>false</LinksUpToDate>
  <CharactersWithSpaces>14289</CharactersWithSpaces>
  <SharedDoc>false</SharedDoc>
  <HLinks>
    <vt:vector size="12" baseType="variant">
      <vt:variant>
        <vt:i4>2555955</vt:i4>
      </vt:variant>
      <vt:variant>
        <vt:i4>3</vt:i4>
      </vt:variant>
      <vt:variant>
        <vt:i4>0</vt:i4>
      </vt:variant>
      <vt:variant>
        <vt:i4>5</vt:i4>
      </vt:variant>
      <vt:variant>
        <vt:lpwstr>http://www.dchs.nhs.uk/dchs_about_us/dchs_equality_diversity/equality-impact-assessments-eias</vt:lpwstr>
      </vt:variant>
      <vt:variant>
        <vt:lpwstr/>
      </vt:variant>
      <vt:variant>
        <vt:i4>3014729</vt:i4>
      </vt:variant>
      <vt:variant>
        <vt:i4>0</vt:i4>
      </vt:variant>
      <vt:variant>
        <vt:i4>0</vt:i4>
      </vt:variant>
      <vt:variant>
        <vt:i4>5</vt:i4>
      </vt:variant>
      <vt:variant>
        <vt:lpwstr>mailto:communications@dchs.nhs.uk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Adult Nutrition, Food and Hydration Policy</dc:title>
  <dc:creator>RILEY, Val (DERBYSHIRE COMMUNITY HEALTH SERVICES NHS FOUNDATION TRUST)</dc:creator>
  <cp:lastModifiedBy/>
  <cp:revision>1</cp:revision>
  <dcterms:created xsi:type="dcterms:W3CDTF">2024-05-21T15:22:00Z</dcterms:created>
  <dcterms:modified xsi:type="dcterms:W3CDTF">2024-05-21T15:22:00Z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0x010100FAC2A9990B3AC046832E43099F61AB48005AFB3DAE3614A6438555D244092B253A</vt:lpwstr>
  </property>
  <property fmtid="{D5CDD505-2E9C-101B-9397-08002B2CF9AE}" pid="3" name="Core">
    <vt:bool>false</vt:bool>
  </property>
  <property fmtid="{D5CDD505-2E9C-101B-9397-08002B2CF9AE}" pid="4" name="Order">
    <vt:r8>119000</vt:r8>
  </property>
  <property fmtid="{D5CDD505-2E9C-101B-9397-08002B2CF9AE}" pid="5" name="Reviewer3">
    <vt:lpwstr>160</vt:lpwstr>
  </property>
  <property fmtid="{D5CDD505-2E9C-101B-9397-08002B2CF9AE}" pid="6" name="RelCoSRef">
    <vt:lpwstr/>
  </property>
  <property fmtid="{D5CDD505-2E9C-101B-9397-08002B2CF9AE}" pid="7" name="Service Area">
    <vt:lpwstr>4</vt:lpwstr>
  </property>
  <property fmtid="{D5CDD505-2E9C-101B-9397-08002B2CF9AE}" pid="8" name="Clinical Services">
    <vt:lpwstr>1</vt:lpwstr>
  </property>
  <property fmtid="{D5CDD505-2E9C-101B-9397-08002B2CF9AE}" pid="9" name="Policy No">
    <vt:lpwstr>380</vt:lpwstr>
  </property>
  <property fmtid="{D5CDD505-2E9C-101B-9397-08002B2CF9AE}" pid="10" name="Doc Version">
    <vt:lpwstr>3.0</vt:lpwstr>
  </property>
  <property fmtid="{D5CDD505-2E9C-101B-9397-08002B2CF9AE}" pid="11" name="EIA">
    <vt:lpwstr/>
  </property>
  <property fmtid="{D5CDD505-2E9C-101B-9397-08002B2CF9AE}" pid="12" name="Review Date">
    <vt:lpwstr>2016-08-01T00:00:00Z</vt:lpwstr>
  </property>
  <property fmtid="{D5CDD505-2E9C-101B-9397-08002B2CF9AE}" pid="13" name="Approved By (Committee)">
    <vt:lpwstr>Quality</vt:lpwstr>
  </property>
  <property fmtid="{D5CDD505-2E9C-101B-9397-08002B2CF9AE}" pid="14" name="Date Approved">
    <vt:lpwstr>2014-08-01T00:00:00Z</vt:lpwstr>
  </property>
  <property fmtid="{D5CDD505-2E9C-101B-9397-08002B2CF9AE}" pid="15" name="Progress of Policy">
    <vt:lpwstr>Ratified at CSG 1.8.14</vt:lpwstr>
  </property>
  <property fmtid="{D5CDD505-2E9C-101B-9397-08002B2CF9AE}" pid="16" name="Month to CPG">
    <vt:lpwstr/>
  </property>
</Properties>
</file>