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62B5AB" w14:textId="77777777" w:rsidR="00F650CD" w:rsidRDefault="00F650CD" w:rsidP="00F650CD">
      <w:r>
        <w:rPr>
          <w:noProof/>
        </w:rPr>
        <mc:AlternateContent>
          <mc:Choice Requires="wpg">
            <w:drawing>
              <wp:anchor distT="0" distB="0" distL="114300" distR="114300" simplePos="0" relativeHeight="251789312" behindDoc="0" locked="0" layoutInCell="1" allowOverlap="1" wp14:anchorId="1682DFFE" wp14:editId="35D7C075">
                <wp:simplePos x="0" y="0"/>
                <wp:positionH relativeFrom="column">
                  <wp:posOffset>-132136</wp:posOffset>
                </wp:positionH>
                <wp:positionV relativeFrom="paragraph">
                  <wp:posOffset>-299720</wp:posOffset>
                </wp:positionV>
                <wp:extent cx="1382759" cy="303468"/>
                <wp:effectExtent l="0" t="0" r="1905" b="1905"/>
                <wp:wrapNone/>
                <wp:docPr id="933799326" name="Group 9337993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1382759" cy="303468"/>
                          <a:chOff x="0" y="0"/>
                          <a:chExt cx="1382759" cy="303468"/>
                        </a:xfrm>
                      </wpg:grpSpPr>
                      <wps:wsp>
                        <wps:cNvPr id="989520799" name="Oval 9"/>
                        <wps:cNvSpPr/>
                        <wps:spPr>
                          <a:xfrm flipH="1">
                            <a:off x="0" y="0"/>
                            <a:ext cx="299720" cy="29972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034220608" name="Oval 10"/>
                        <wps:cNvSpPr/>
                        <wps:spPr>
                          <a:xfrm flipH="1">
                            <a:off x="359764" y="3748"/>
                            <a:ext cx="299720" cy="299720"/>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524998545" name="Oval 11"/>
                        <wps:cNvSpPr/>
                        <wps:spPr>
                          <a:xfrm flipH="1">
                            <a:off x="715780" y="3748"/>
                            <a:ext cx="299720" cy="299720"/>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834830601" name="Oval 12"/>
                        <wps:cNvSpPr/>
                        <wps:spPr>
                          <a:xfrm flipH="1">
                            <a:off x="1083039" y="3748"/>
                            <a:ext cx="299720" cy="299720"/>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3FED59A5" id="Group 933799326" o:spid="_x0000_s1026" alt="&quot;&quot;" style="position:absolute;margin-left:-10.4pt;margin-top:-23.6pt;width:108.9pt;height:23.9pt;z-index:251789312" coordsize="13827,3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">
                <v:oval id="Oval 9" o:spid="_x0000_s1027" style="position:absolute;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" fillcolor="#00bdf2" stroked="f" strokeweight="2pt"/>
                <v:oval id="Oval 10" o:spid="_x0000_s1028" style="position:absolute;left:3597;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" fillcolor="#fcb53d" stroked="f" strokeweight="2pt"/>
                <v:oval id="Oval 11" o:spid="_x0000_s1029" style="position:absolute;left:7157;top:37;width:2998;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" fillcolor="#ee3680" stroked="f" strokeweight="2pt"/>
                <v:oval id="Oval 12" o:spid="_x0000_s1030" style="position:absolute;left:10830;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" fillcolor="#8dc63f" stroked="f" strokeweight="2pt"/>
              </v:group>
            </w:pict>
          </mc:Fallback>
        </mc:AlternateContent>
      </w:r>
      <w:r>
        <w:rPr>
          <w:noProof/>
        </w:rPr>
        <w:drawing>
          <wp:anchor distT="0" distB="0" distL="114300" distR="114300" simplePos="0" relativeHeight="251788288" behindDoc="1" locked="0" layoutInCell="1" allowOverlap="1" wp14:anchorId="30FF1049" wp14:editId="44209ACF">
            <wp:simplePos x="0" y="0"/>
            <wp:positionH relativeFrom="column">
              <wp:posOffset>4740275</wp:posOffset>
            </wp:positionH>
            <wp:positionV relativeFrom="paragraph">
              <wp:posOffset>-474345</wp:posOffset>
            </wp:positionV>
            <wp:extent cx="1820211" cy="726398"/>
            <wp:effectExtent l="0" t="0" r="0" b="0"/>
            <wp:wrapNone/>
            <wp:docPr id="1808623515" name="Picture 180862351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20211" cy="726398"/>
                    </a:xfrm>
                    <a:prstGeom prst="rect">
                      <a:avLst/>
                    </a:prstGeom>
                  </pic:spPr>
                </pic:pic>
              </a:graphicData>
            </a:graphic>
            <wp14:sizeRelH relativeFrom="page">
              <wp14:pctWidth>0</wp14:pctWidth>
            </wp14:sizeRelH>
            <wp14:sizeRelV relativeFrom="page">
              <wp14:pctHeight>0</wp14:pctHeight>
            </wp14:sizeRelV>
          </wp:anchor>
        </w:drawing>
      </w:r>
    </w:p>
    <w:p w14:paraId="70E00695" w14:textId="77777777" w:rsidR="00F650CD" w:rsidRDefault="00F650CD" w:rsidP="00F650CD">
      <w:pPr>
        <w:rPr>
          <w:rStyle w:val="Emphasis"/>
          <w:b/>
          <w:i w:val="0"/>
          <w:iCs w:val="0"/>
          <w:sz w:val="28"/>
          <w:szCs w:val="28"/>
        </w:rPr>
      </w:pPr>
    </w:p>
    <w:p w14:paraId="5D697B70" w14:textId="77777777" w:rsidR="00F650CD" w:rsidRDefault="00F650CD" w:rsidP="00F650CD">
      <w:pPr>
        <w:jc w:val="center"/>
        <w:rPr>
          <w:rStyle w:val="Emphasis"/>
          <w:b/>
          <w:i w:val="0"/>
          <w:iCs w:val="0"/>
          <w:sz w:val="28"/>
          <w:szCs w:val="28"/>
        </w:rPr>
      </w:pPr>
      <w:r w:rsidRPr="00970166">
        <w:rPr>
          <w:rStyle w:val="Emphasis"/>
          <w:b/>
          <w:i w:val="0"/>
          <w:iCs w:val="0"/>
          <w:sz w:val="28"/>
          <w:szCs w:val="28"/>
        </w:rPr>
        <w:t>Falls Management Policy for use in Urgent Treatment Centres, Community and Outpatient settings</w:t>
      </w:r>
    </w:p>
    <w:p w14:paraId="32B15486" w14:textId="77777777" w:rsidR="00F650CD" w:rsidRPr="00970166" w:rsidRDefault="00F650CD" w:rsidP="00F650CD">
      <w:pPr>
        <w:rPr>
          <w:rStyle w:val="Emphasis"/>
          <w:b/>
          <w:i w:val="0"/>
          <w:iCs w:val="0"/>
          <w:sz w:val="28"/>
          <w:szCs w:val="28"/>
        </w:rPr>
      </w:pPr>
    </w:p>
    <w:p w14:paraId="5804748A" w14:textId="77777777" w:rsidR="00F650CD" w:rsidRPr="00E07372" w:rsidRDefault="00F650CD" w:rsidP="00F650CD">
      <w:pPr>
        <w:jc w:val="both"/>
        <w:rPr>
          <w:b/>
          <w:bCs/>
          <w:szCs w:val="24"/>
        </w:rPr>
      </w:pPr>
      <w:r w:rsidRPr="00E07372">
        <w:rPr>
          <w:b/>
          <w:bCs/>
          <w:szCs w:val="24"/>
        </w:rPr>
        <w:t xml:space="preserve">Document </w:t>
      </w:r>
      <w:r>
        <w:rPr>
          <w:b/>
          <w:bCs/>
          <w:szCs w:val="24"/>
        </w:rPr>
        <w:t>h</w:t>
      </w:r>
      <w:r w:rsidRPr="00E07372">
        <w:rPr>
          <w:b/>
          <w:bCs/>
          <w:szCs w:val="24"/>
        </w:rPr>
        <w:t>istory</w:t>
      </w:r>
    </w:p>
    <w:tbl>
      <w:tblPr>
        <w:tblStyle w:val="TableGrid"/>
        <w:tblW w:w="10206" w:type="dxa"/>
        <w:tblLayout w:type="fixed"/>
        <w:tblLook w:val="0020" w:firstRow="1" w:lastRow="0" w:firstColumn="0" w:lastColumn="0" w:noHBand="0" w:noVBand="0"/>
      </w:tblPr>
      <w:tblGrid>
        <w:gridCol w:w="3657"/>
        <w:gridCol w:w="1843"/>
        <w:gridCol w:w="1559"/>
        <w:gridCol w:w="3147"/>
      </w:tblGrid>
      <w:tr w:rsidR="00F650CD" w:rsidRPr="006F208D" w14:paraId="0420073F" w14:textId="77777777" w:rsidTr="00942028">
        <w:trPr>
          <w:trHeight w:val="423"/>
        </w:trPr>
        <w:tc>
          <w:tcPr>
            <w:tcW w:w="3657" w:type="dxa"/>
            <w:vAlign w:val="center"/>
          </w:tcPr>
          <w:p w14:paraId="3DF7C67F" w14:textId="77777777" w:rsidR="00F650CD" w:rsidRPr="00E07372" w:rsidRDefault="00F650CD" w:rsidP="00942028">
            <w:pPr>
              <w:jc w:val="left"/>
              <w:rPr>
                <w:szCs w:val="24"/>
              </w:rPr>
            </w:pPr>
            <w:r w:rsidRPr="00E07372">
              <w:rPr>
                <w:szCs w:val="24"/>
              </w:rPr>
              <w:t xml:space="preserve">Version </w:t>
            </w:r>
            <w:r>
              <w:rPr>
                <w:szCs w:val="24"/>
              </w:rPr>
              <w:t>n</w:t>
            </w:r>
            <w:r w:rsidRPr="00E07372">
              <w:rPr>
                <w:szCs w:val="24"/>
              </w:rPr>
              <w:t>umber:</w:t>
            </w:r>
          </w:p>
        </w:tc>
        <w:tc>
          <w:tcPr>
            <w:tcW w:w="1843" w:type="dxa"/>
            <w:vAlign w:val="center"/>
          </w:tcPr>
          <w:p w14:paraId="6586D358" w14:textId="77777777" w:rsidR="00F650CD" w:rsidRPr="00E07372" w:rsidRDefault="00F650CD" w:rsidP="00942028">
            <w:pPr>
              <w:jc w:val="left"/>
              <w:rPr>
                <w:szCs w:val="24"/>
              </w:rPr>
            </w:pPr>
            <w:r>
              <w:rPr>
                <w:szCs w:val="24"/>
              </w:rPr>
              <w:t>13</w:t>
            </w:r>
          </w:p>
        </w:tc>
        <w:tc>
          <w:tcPr>
            <w:tcW w:w="4706" w:type="dxa"/>
            <w:gridSpan w:val="2"/>
            <w:vAlign w:val="center"/>
          </w:tcPr>
          <w:p w14:paraId="0066D5AD" w14:textId="77777777" w:rsidR="00F650CD" w:rsidRPr="00E07372" w:rsidRDefault="00F650CD" w:rsidP="00942028">
            <w:pPr>
              <w:ind w:right="169"/>
              <w:jc w:val="left"/>
              <w:rPr>
                <w:szCs w:val="24"/>
              </w:rPr>
            </w:pPr>
            <w:r>
              <w:rPr>
                <w:szCs w:val="24"/>
              </w:rPr>
              <w:t>Unique identifier (optional)</w:t>
            </w:r>
            <w:r w:rsidRPr="00E07372">
              <w:rPr>
                <w:szCs w:val="24"/>
              </w:rPr>
              <w:t>:</w:t>
            </w:r>
            <w:r>
              <w:rPr>
                <w:szCs w:val="24"/>
              </w:rPr>
              <w:t xml:space="preserve">  P32</w:t>
            </w:r>
          </w:p>
        </w:tc>
      </w:tr>
      <w:tr w:rsidR="00F650CD" w14:paraId="6DF33777" w14:textId="77777777" w:rsidTr="00942028">
        <w:trPr>
          <w:trHeight w:val="398"/>
        </w:trPr>
        <w:tc>
          <w:tcPr>
            <w:tcW w:w="3657" w:type="dxa"/>
            <w:vAlign w:val="center"/>
          </w:tcPr>
          <w:p w14:paraId="5BC2B49C" w14:textId="77777777" w:rsidR="00F650CD" w:rsidRPr="00E07372" w:rsidRDefault="00F650CD" w:rsidP="00942028">
            <w:pPr>
              <w:jc w:val="left"/>
              <w:rPr>
                <w:szCs w:val="24"/>
              </w:rPr>
            </w:pPr>
            <w:r w:rsidRPr="00E07372">
              <w:rPr>
                <w:szCs w:val="24"/>
              </w:rPr>
              <w:t xml:space="preserve">Next </w:t>
            </w:r>
            <w:r>
              <w:rPr>
                <w:szCs w:val="24"/>
              </w:rPr>
              <w:t>r</w:t>
            </w:r>
            <w:r w:rsidRPr="00E07372">
              <w:rPr>
                <w:szCs w:val="24"/>
              </w:rPr>
              <w:t xml:space="preserve">evision </w:t>
            </w:r>
            <w:r>
              <w:rPr>
                <w:szCs w:val="24"/>
              </w:rPr>
              <w:t>d</w:t>
            </w:r>
            <w:r w:rsidRPr="00E07372">
              <w:rPr>
                <w:szCs w:val="24"/>
              </w:rPr>
              <w:t>ue:</w:t>
            </w:r>
          </w:p>
        </w:tc>
        <w:tc>
          <w:tcPr>
            <w:tcW w:w="6549" w:type="dxa"/>
            <w:gridSpan w:val="3"/>
            <w:vAlign w:val="center"/>
          </w:tcPr>
          <w:p w14:paraId="579799C6" w14:textId="77777777" w:rsidR="00F650CD" w:rsidRPr="00E07372" w:rsidRDefault="00F650CD" w:rsidP="00942028">
            <w:pPr>
              <w:jc w:val="left"/>
              <w:rPr>
                <w:szCs w:val="24"/>
              </w:rPr>
            </w:pPr>
            <w:r w:rsidRPr="00970166">
              <w:rPr>
                <w:szCs w:val="24"/>
              </w:rPr>
              <w:t>06.02.28</w:t>
            </w:r>
          </w:p>
        </w:tc>
      </w:tr>
      <w:tr w:rsidR="00F650CD" w:rsidRPr="006F208D" w14:paraId="246486FB" w14:textId="77777777" w:rsidTr="00942028">
        <w:trPr>
          <w:trHeight w:val="423"/>
        </w:trPr>
        <w:tc>
          <w:tcPr>
            <w:tcW w:w="3657" w:type="dxa"/>
            <w:vAlign w:val="center"/>
          </w:tcPr>
          <w:p w14:paraId="26A3B7B5" w14:textId="77777777" w:rsidR="00F650CD" w:rsidRPr="00E07372" w:rsidRDefault="00F650CD" w:rsidP="00942028">
            <w:pPr>
              <w:jc w:val="left"/>
              <w:rPr>
                <w:szCs w:val="24"/>
              </w:rPr>
            </w:pPr>
            <w:r w:rsidRPr="00E07372">
              <w:rPr>
                <w:szCs w:val="24"/>
              </w:rPr>
              <w:t>Author:</w:t>
            </w:r>
          </w:p>
        </w:tc>
        <w:tc>
          <w:tcPr>
            <w:tcW w:w="6549" w:type="dxa"/>
            <w:gridSpan w:val="3"/>
            <w:vAlign w:val="center"/>
          </w:tcPr>
          <w:p w14:paraId="71CB6EBF" w14:textId="77777777" w:rsidR="00F650CD" w:rsidRPr="00E07372" w:rsidRDefault="00F650CD" w:rsidP="00942028">
            <w:pPr>
              <w:jc w:val="left"/>
              <w:rPr>
                <w:szCs w:val="24"/>
              </w:rPr>
            </w:pPr>
            <w:r w:rsidRPr="00970166">
              <w:rPr>
                <w:szCs w:val="24"/>
              </w:rPr>
              <w:t xml:space="preserve">Ben Hoyle and Leanne Findley  </w:t>
            </w:r>
          </w:p>
        </w:tc>
      </w:tr>
      <w:tr w:rsidR="00F650CD" w14:paraId="7D560802" w14:textId="77777777" w:rsidTr="00942028">
        <w:trPr>
          <w:trHeight w:val="423"/>
        </w:trPr>
        <w:tc>
          <w:tcPr>
            <w:tcW w:w="3657" w:type="dxa"/>
            <w:vAlign w:val="center"/>
          </w:tcPr>
          <w:p w14:paraId="3F9B0CBF" w14:textId="77777777" w:rsidR="00F650CD" w:rsidRPr="00E07372" w:rsidRDefault="00F650CD" w:rsidP="00942028">
            <w:pPr>
              <w:jc w:val="left"/>
              <w:rPr>
                <w:szCs w:val="24"/>
              </w:rPr>
            </w:pPr>
            <w:r w:rsidRPr="00E07372">
              <w:rPr>
                <w:szCs w:val="24"/>
              </w:rPr>
              <w:t xml:space="preserve">Policy </w:t>
            </w:r>
            <w:r>
              <w:rPr>
                <w:szCs w:val="24"/>
              </w:rPr>
              <w:t>s</w:t>
            </w:r>
            <w:r w:rsidRPr="00E07372">
              <w:rPr>
                <w:szCs w:val="24"/>
              </w:rPr>
              <w:t>ponsor:</w:t>
            </w:r>
          </w:p>
        </w:tc>
        <w:tc>
          <w:tcPr>
            <w:tcW w:w="6549" w:type="dxa"/>
            <w:gridSpan w:val="3"/>
            <w:vAlign w:val="center"/>
          </w:tcPr>
          <w:p w14:paraId="3A44D2C1" w14:textId="77777777" w:rsidR="00F650CD" w:rsidRPr="00E07372" w:rsidRDefault="00F650CD" w:rsidP="00942028">
            <w:pPr>
              <w:jc w:val="left"/>
              <w:rPr>
                <w:szCs w:val="24"/>
              </w:rPr>
            </w:pPr>
          </w:p>
        </w:tc>
      </w:tr>
      <w:tr w:rsidR="00F650CD" w14:paraId="3DD4F5DF" w14:textId="77777777" w:rsidTr="00942028">
        <w:trPr>
          <w:trHeight w:val="423"/>
        </w:trPr>
        <w:tc>
          <w:tcPr>
            <w:tcW w:w="3657" w:type="dxa"/>
            <w:vAlign w:val="center"/>
          </w:tcPr>
          <w:p w14:paraId="687E2305" w14:textId="77777777" w:rsidR="00F650CD" w:rsidRPr="00E07372" w:rsidRDefault="00F650CD" w:rsidP="00942028">
            <w:pPr>
              <w:jc w:val="left"/>
              <w:rPr>
                <w:szCs w:val="24"/>
              </w:rPr>
            </w:pPr>
            <w:r w:rsidRPr="00E07372">
              <w:rPr>
                <w:szCs w:val="24"/>
              </w:rPr>
              <w:t>Team:</w:t>
            </w:r>
          </w:p>
        </w:tc>
        <w:tc>
          <w:tcPr>
            <w:tcW w:w="6549" w:type="dxa"/>
            <w:gridSpan w:val="3"/>
            <w:vAlign w:val="center"/>
          </w:tcPr>
          <w:p w14:paraId="4A125F0B" w14:textId="77777777" w:rsidR="00F650CD" w:rsidRPr="00E07372" w:rsidRDefault="00F650CD" w:rsidP="00942028">
            <w:pPr>
              <w:jc w:val="left"/>
              <w:rPr>
                <w:szCs w:val="24"/>
              </w:rPr>
            </w:pPr>
            <w:r>
              <w:rPr>
                <w:szCs w:val="24"/>
              </w:rPr>
              <w:t>Moving &amp; Handling</w:t>
            </w:r>
          </w:p>
        </w:tc>
      </w:tr>
      <w:tr w:rsidR="00F650CD" w:rsidRPr="006F208D" w14:paraId="2A6E2EA6" w14:textId="77777777" w:rsidTr="00942028">
        <w:trPr>
          <w:trHeight w:val="423"/>
        </w:trPr>
        <w:tc>
          <w:tcPr>
            <w:tcW w:w="3657" w:type="dxa"/>
            <w:vAlign w:val="center"/>
          </w:tcPr>
          <w:p w14:paraId="2DE953CA" w14:textId="77777777" w:rsidR="00F650CD" w:rsidRPr="00E07372" w:rsidRDefault="00F650CD" w:rsidP="00942028">
            <w:pPr>
              <w:jc w:val="left"/>
              <w:rPr>
                <w:szCs w:val="24"/>
              </w:rPr>
            </w:pPr>
            <w:r w:rsidRPr="00E07372">
              <w:rPr>
                <w:szCs w:val="24"/>
              </w:rPr>
              <w:t>Approved by:</w:t>
            </w:r>
          </w:p>
        </w:tc>
        <w:tc>
          <w:tcPr>
            <w:tcW w:w="3402" w:type="dxa"/>
            <w:gridSpan w:val="2"/>
            <w:vAlign w:val="center"/>
          </w:tcPr>
          <w:p w14:paraId="6B4035CF" w14:textId="77777777" w:rsidR="00F650CD" w:rsidRPr="00E07372" w:rsidRDefault="00F650CD" w:rsidP="00942028">
            <w:pPr>
              <w:jc w:val="left"/>
              <w:rPr>
                <w:szCs w:val="24"/>
              </w:rPr>
            </w:pPr>
            <w:r>
              <w:rPr>
                <w:szCs w:val="24"/>
              </w:rPr>
              <w:t>Clinical Safety Group</w:t>
            </w:r>
          </w:p>
        </w:tc>
        <w:tc>
          <w:tcPr>
            <w:tcW w:w="3147" w:type="dxa"/>
            <w:vAlign w:val="center"/>
          </w:tcPr>
          <w:p w14:paraId="195D46B4" w14:textId="77777777" w:rsidR="00F650CD" w:rsidRPr="00E07372" w:rsidRDefault="00F650CD" w:rsidP="00942028">
            <w:pPr>
              <w:jc w:val="left"/>
              <w:rPr>
                <w:szCs w:val="24"/>
              </w:rPr>
            </w:pPr>
            <w:r w:rsidRPr="00E07372">
              <w:rPr>
                <w:szCs w:val="24"/>
              </w:rPr>
              <w:t>Date:</w:t>
            </w:r>
            <w:r>
              <w:rPr>
                <w:szCs w:val="24"/>
              </w:rPr>
              <w:t xml:space="preserve"> </w:t>
            </w:r>
            <w:r w:rsidRPr="00970166">
              <w:rPr>
                <w:szCs w:val="24"/>
              </w:rPr>
              <w:t>06.02.25</w:t>
            </w:r>
          </w:p>
        </w:tc>
      </w:tr>
      <w:tr w:rsidR="00F650CD" w14:paraId="22FDE778" w14:textId="77777777" w:rsidTr="00942028">
        <w:trPr>
          <w:trHeight w:val="423"/>
        </w:trPr>
        <w:tc>
          <w:tcPr>
            <w:tcW w:w="3657" w:type="dxa"/>
            <w:vAlign w:val="center"/>
          </w:tcPr>
          <w:p w14:paraId="6000662D" w14:textId="77777777" w:rsidR="00F650CD" w:rsidRPr="00E07372" w:rsidRDefault="00F650CD" w:rsidP="00942028">
            <w:pPr>
              <w:jc w:val="left"/>
              <w:rPr>
                <w:szCs w:val="24"/>
              </w:rPr>
            </w:pPr>
            <w:r>
              <w:rPr>
                <w:szCs w:val="24"/>
              </w:rPr>
              <w:t>Directorate</w:t>
            </w:r>
          </w:p>
        </w:tc>
        <w:tc>
          <w:tcPr>
            <w:tcW w:w="6549" w:type="dxa"/>
            <w:gridSpan w:val="3"/>
            <w:vAlign w:val="center"/>
          </w:tcPr>
          <w:p w14:paraId="0A5CBE51" w14:textId="77777777" w:rsidR="00F650CD" w:rsidRPr="00E07372" w:rsidRDefault="00F650CD" w:rsidP="00942028">
            <w:pPr>
              <w:jc w:val="left"/>
              <w:rPr>
                <w:szCs w:val="24"/>
              </w:rPr>
            </w:pPr>
            <w:r>
              <w:rPr>
                <w:szCs w:val="24"/>
              </w:rPr>
              <w:t>Quality</w:t>
            </w:r>
          </w:p>
        </w:tc>
      </w:tr>
      <w:tr w:rsidR="00F650CD" w14:paraId="112430B5" w14:textId="77777777" w:rsidTr="00942028">
        <w:trPr>
          <w:trHeight w:val="423"/>
        </w:trPr>
        <w:tc>
          <w:tcPr>
            <w:tcW w:w="3657" w:type="dxa"/>
            <w:vAlign w:val="center"/>
          </w:tcPr>
          <w:p w14:paraId="01A5A95C" w14:textId="77777777" w:rsidR="00F650CD" w:rsidRPr="00E07372" w:rsidRDefault="00F650CD" w:rsidP="00942028">
            <w:pPr>
              <w:jc w:val="left"/>
              <w:rPr>
                <w:szCs w:val="24"/>
              </w:rPr>
            </w:pPr>
            <w:r w:rsidRPr="00E07372">
              <w:rPr>
                <w:szCs w:val="24"/>
              </w:rPr>
              <w:t xml:space="preserve">Type of </w:t>
            </w:r>
            <w:r>
              <w:rPr>
                <w:szCs w:val="24"/>
              </w:rPr>
              <w:t>d</w:t>
            </w:r>
            <w:r w:rsidRPr="00E07372">
              <w:rPr>
                <w:szCs w:val="24"/>
              </w:rPr>
              <w:t xml:space="preserve">ocument: </w:t>
            </w:r>
          </w:p>
        </w:tc>
        <w:tc>
          <w:tcPr>
            <w:tcW w:w="6549" w:type="dxa"/>
            <w:gridSpan w:val="3"/>
            <w:vAlign w:val="center"/>
          </w:tcPr>
          <w:p w14:paraId="4B5EDBD4" w14:textId="77777777" w:rsidR="00F650CD" w:rsidRPr="00E07372" w:rsidRDefault="00F650CD" w:rsidP="00942028">
            <w:pPr>
              <w:jc w:val="left"/>
              <w:rPr>
                <w:szCs w:val="24"/>
              </w:rPr>
            </w:pPr>
            <w:r>
              <w:rPr>
                <w:szCs w:val="24"/>
              </w:rPr>
              <w:t>Policy</w:t>
            </w:r>
          </w:p>
        </w:tc>
      </w:tr>
      <w:tr w:rsidR="00F650CD" w14:paraId="649F69DA" w14:textId="77777777" w:rsidTr="00942028">
        <w:trPr>
          <w:trHeight w:val="423"/>
        </w:trPr>
        <w:tc>
          <w:tcPr>
            <w:tcW w:w="3657" w:type="dxa"/>
            <w:vAlign w:val="center"/>
          </w:tcPr>
          <w:p w14:paraId="346D42C8" w14:textId="77777777" w:rsidR="00F650CD" w:rsidRPr="00407015" w:rsidRDefault="00F650CD" w:rsidP="00942028">
            <w:pPr>
              <w:jc w:val="left"/>
              <w:rPr>
                <w:szCs w:val="24"/>
              </w:rPr>
            </w:pPr>
            <w:r w:rsidRPr="00407015">
              <w:rPr>
                <w:szCs w:val="24"/>
              </w:rPr>
              <w:t>Have you assessed the equality impact of this policy?</w:t>
            </w:r>
          </w:p>
        </w:tc>
        <w:tc>
          <w:tcPr>
            <w:tcW w:w="6549" w:type="dxa"/>
            <w:gridSpan w:val="3"/>
            <w:vAlign w:val="center"/>
          </w:tcPr>
          <w:p w14:paraId="5EA7C0E1" w14:textId="77777777" w:rsidR="00F650CD" w:rsidRPr="00407015" w:rsidRDefault="00F650CD" w:rsidP="00942028">
            <w:pPr>
              <w:jc w:val="left"/>
              <w:rPr>
                <w:szCs w:val="24"/>
              </w:rPr>
            </w:pPr>
          </w:p>
        </w:tc>
      </w:tr>
      <w:tr w:rsidR="00F650CD" w14:paraId="1E96F530" w14:textId="77777777" w:rsidTr="00942028">
        <w:trPr>
          <w:trHeight w:val="411"/>
        </w:trPr>
        <w:tc>
          <w:tcPr>
            <w:tcW w:w="3657" w:type="dxa"/>
            <w:vAlign w:val="center"/>
          </w:tcPr>
          <w:p w14:paraId="52ACC289" w14:textId="77777777" w:rsidR="00F650CD" w:rsidRPr="00E07372" w:rsidRDefault="00F650CD" w:rsidP="00942028">
            <w:pPr>
              <w:jc w:val="left"/>
              <w:rPr>
                <w:szCs w:val="24"/>
              </w:rPr>
            </w:pPr>
            <w:r w:rsidRPr="00E07372">
              <w:rPr>
                <w:szCs w:val="24"/>
              </w:rPr>
              <w:t xml:space="preserve">Contact for </w:t>
            </w:r>
            <w:r>
              <w:rPr>
                <w:szCs w:val="24"/>
              </w:rPr>
              <w:t>p</w:t>
            </w:r>
            <w:r w:rsidRPr="00E07372">
              <w:rPr>
                <w:szCs w:val="24"/>
              </w:rPr>
              <w:t xml:space="preserve">olicy </w:t>
            </w:r>
            <w:r>
              <w:rPr>
                <w:szCs w:val="24"/>
              </w:rPr>
              <w:t>q</w:t>
            </w:r>
            <w:r w:rsidRPr="00E07372">
              <w:rPr>
                <w:szCs w:val="24"/>
              </w:rPr>
              <w:t>ueries</w:t>
            </w:r>
          </w:p>
        </w:tc>
        <w:tc>
          <w:tcPr>
            <w:tcW w:w="6549" w:type="dxa"/>
            <w:gridSpan w:val="3"/>
            <w:vAlign w:val="center"/>
          </w:tcPr>
          <w:p w14:paraId="48AFE2A7" w14:textId="77777777" w:rsidR="00F650CD" w:rsidRPr="00E07372" w:rsidRDefault="00F650CD" w:rsidP="00942028">
            <w:pPr>
              <w:jc w:val="left"/>
              <w:rPr>
                <w:szCs w:val="24"/>
              </w:rPr>
            </w:pPr>
            <w:r w:rsidRPr="00970166">
              <w:rPr>
                <w:szCs w:val="24"/>
              </w:rPr>
              <w:t xml:space="preserve">Ben Hoyle and Leanne Findley  </w:t>
            </w:r>
          </w:p>
        </w:tc>
      </w:tr>
    </w:tbl>
    <w:p w14:paraId="20490815" w14:textId="77777777" w:rsidR="00F650CD" w:rsidRPr="007A578C" w:rsidRDefault="00F650CD" w:rsidP="00F650CD">
      <w:pPr>
        <w:rPr>
          <w:sz w:val="16"/>
          <w:szCs w:val="16"/>
        </w:rPr>
      </w:pPr>
    </w:p>
    <w:tbl>
      <w:tblPr>
        <w:tblStyle w:val="TableGrid"/>
        <w:tblW w:w="10206" w:type="dxa"/>
        <w:tblLook w:val="04A0" w:firstRow="1" w:lastRow="0" w:firstColumn="1" w:lastColumn="0" w:noHBand="0" w:noVBand="1"/>
      </w:tblPr>
      <w:tblGrid>
        <w:gridCol w:w="5358"/>
        <w:gridCol w:w="4848"/>
      </w:tblGrid>
      <w:tr w:rsidR="00F650CD" w:rsidRPr="00E07372" w14:paraId="430565A2" w14:textId="77777777" w:rsidTr="00942028">
        <w:tc>
          <w:tcPr>
            <w:tcW w:w="5358" w:type="dxa"/>
            <w:vAlign w:val="center"/>
          </w:tcPr>
          <w:p w14:paraId="2CC7D8B5" w14:textId="77777777" w:rsidR="00F650CD" w:rsidRPr="00E07372" w:rsidRDefault="00F650CD" w:rsidP="00942028">
            <w:pPr>
              <w:jc w:val="left"/>
              <w:rPr>
                <w:szCs w:val="24"/>
              </w:rPr>
            </w:pPr>
            <w:r w:rsidRPr="00E07372">
              <w:rPr>
                <w:szCs w:val="24"/>
              </w:rPr>
              <w:t xml:space="preserve">Has this </w:t>
            </w:r>
            <w:r>
              <w:rPr>
                <w:szCs w:val="24"/>
              </w:rPr>
              <w:t>p</w:t>
            </w:r>
            <w:r w:rsidRPr="00E07372">
              <w:rPr>
                <w:szCs w:val="24"/>
              </w:rPr>
              <w:t>olicy previously been known under another title?  If so</w:t>
            </w:r>
            <w:r>
              <w:rPr>
                <w:szCs w:val="24"/>
              </w:rPr>
              <w:t>,</w:t>
            </w:r>
            <w:r w:rsidRPr="00E07372">
              <w:rPr>
                <w:szCs w:val="24"/>
              </w:rPr>
              <w:t xml:space="preserve"> please state previous title</w:t>
            </w:r>
          </w:p>
        </w:tc>
        <w:tc>
          <w:tcPr>
            <w:tcW w:w="4848" w:type="dxa"/>
            <w:vAlign w:val="center"/>
          </w:tcPr>
          <w:p w14:paraId="09D171BF" w14:textId="77777777" w:rsidR="00F650CD" w:rsidRPr="00E07372" w:rsidRDefault="00F650CD" w:rsidP="00942028">
            <w:pPr>
              <w:jc w:val="left"/>
              <w:rPr>
                <w:szCs w:val="24"/>
              </w:rPr>
            </w:pPr>
          </w:p>
        </w:tc>
      </w:tr>
      <w:tr w:rsidR="00F650CD" w:rsidRPr="00E07372" w14:paraId="3547E288" w14:textId="77777777" w:rsidTr="00942028">
        <w:tc>
          <w:tcPr>
            <w:tcW w:w="5358" w:type="dxa"/>
            <w:vAlign w:val="center"/>
          </w:tcPr>
          <w:p w14:paraId="4118C900" w14:textId="77777777" w:rsidR="00F650CD" w:rsidRPr="00E07372" w:rsidRDefault="00F650CD" w:rsidP="00942028">
            <w:pPr>
              <w:jc w:val="left"/>
              <w:rPr>
                <w:szCs w:val="24"/>
              </w:rPr>
            </w:pPr>
            <w:r w:rsidRPr="00E07372">
              <w:rPr>
                <w:szCs w:val="24"/>
              </w:rPr>
              <w:t>Date changed:</w:t>
            </w:r>
          </w:p>
        </w:tc>
        <w:tc>
          <w:tcPr>
            <w:tcW w:w="4848" w:type="dxa"/>
            <w:vAlign w:val="center"/>
          </w:tcPr>
          <w:p w14:paraId="6EE3D3F9" w14:textId="77777777" w:rsidR="00F650CD" w:rsidRPr="00E07372" w:rsidRDefault="00F650CD" w:rsidP="00942028">
            <w:pPr>
              <w:jc w:val="left"/>
              <w:rPr>
                <w:szCs w:val="24"/>
              </w:rPr>
            </w:pPr>
          </w:p>
        </w:tc>
      </w:tr>
    </w:tbl>
    <w:p w14:paraId="21CA449D" w14:textId="77777777" w:rsidR="00F650CD" w:rsidRDefault="00F650CD" w:rsidP="00F650CD">
      <w:pPr>
        <w:rPr>
          <w:b/>
          <w:bCs/>
        </w:rPr>
      </w:pPr>
    </w:p>
    <w:p w14:paraId="67B70044" w14:textId="77777777" w:rsidR="00F650CD" w:rsidRPr="00E07372" w:rsidRDefault="00F650CD" w:rsidP="00F650CD">
      <w:pPr>
        <w:rPr>
          <w:b/>
          <w:bCs/>
          <w:szCs w:val="24"/>
        </w:rPr>
      </w:pPr>
      <w:r w:rsidRPr="00E07372">
        <w:rPr>
          <w:b/>
          <w:bCs/>
          <w:szCs w:val="24"/>
        </w:rPr>
        <w:t xml:space="preserve">Revision </w:t>
      </w:r>
      <w:r>
        <w:rPr>
          <w:b/>
          <w:bCs/>
          <w:szCs w:val="24"/>
        </w:rPr>
        <w:t>h</w:t>
      </w:r>
      <w:r w:rsidRPr="00E07372">
        <w:rPr>
          <w:b/>
          <w:bCs/>
          <w:szCs w:val="24"/>
        </w:rPr>
        <w:t>istory</w:t>
      </w:r>
    </w:p>
    <w:tbl>
      <w:tblPr>
        <w:tblStyle w:val="TableGrid"/>
        <w:tblW w:w="10206" w:type="dxa"/>
        <w:tblLayout w:type="fixed"/>
        <w:tblLook w:val="0000" w:firstRow="0" w:lastRow="0" w:firstColumn="0" w:lastColumn="0" w:noHBand="0" w:noVBand="0"/>
      </w:tblPr>
      <w:tblGrid>
        <w:gridCol w:w="1129"/>
        <w:gridCol w:w="1701"/>
        <w:gridCol w:w="7376"/>
      </w:tblGrid>
      <w:tr w:rsidR="00F650CD" w14:paraId="6370DEEA" w14:textId="77777777" w:rsidTr="00942028">
        <w:trPr>
          <w:trHeight w:val="262"/>
        </w:trPr>
        <w:tc>
          <w:tcPr>
            <w:tcW w:w="1129" w:type="dxa"/>
            <w:vAlign w:val="center"/>
          </w:tcPr>
          <w:p w14:paraId="72922A9C" w14:textId="77777777" w:rsidR="00F650CD" w:rsidRPr="00E07372" w:rsidRDefault="00F650CD" w:rsidP="00942028">
            <w:pPr>
              <w:jc w:val="left"/>
              <w:rPr>
                <w:szCs w:val="24"/>
              </w:rPr>
            </w:pPr>
            <w:r w:rsidRPr="00E07372">
              <w:rPr>
                <w:szCs w:val="24"/>
              </w:rPr>
              <w:t>Version</w:t>
            </w:r>
          </w:p>
        </w:tc>
        <w:tc>
          <w:tcPr>
            <w:tcW w:w="1701" w:type="dxa"/>
            <w:vAlign w:val="center"/>
          </w:tcPr>
          <w:p w14:paraId="6C7990D0" w14:textId="77777777" w:rsidR="00F650CD" w:rsidRPr="00E07372" w:rsidRDefault="00F650CD" w:rsidP="00942028">
            <w:pPr>
              <w:jc w:val="left"/>
              <w:rPr>
                <w:szCs w:val="24"/>
              </w:rPr>
            </w:pPr>
            <w:r w:rsidRPr="00E07372">
              <w:rPr>
                <w:szCs w:val="24"/>
              </w:rPr>
              <w:t>Revision date</w:t>
            </w:r>
          </w:p>
        </w:tc>
        <w:tc>
          <w:tcPr>
            <w:tcW w:w="7376" w:type="dxa"/>
            <w:vAlign w:val="center"/>
          </w:tcPr>
          <w:p w14:paraId="0EB57C5E" w14:textId="77777777" w:rsidR="00F650CD" w:rsidRPr="00E07372" w:rsidRDefault="00F650CD" w:rsidP="00942028">
            <w:pPr>
              <w:jc w:val="left"/>
              <w:rPr>
                <w:szCs w:val="24"/>
              </w:rPr>
            </w:pPr>
            <w:r w:rsidRPr="00E07372">
              <w:rPr>
                <w:szCs w:val="24"/>
              </w:rPr>
              <w:t xml:space="preserve">Summary of </w:t>
            </w:r>
            <w:r>
              <w:rPr>
                <w:szCs w:val="24"/>
              </w:rPr>
              <w:t>c</w:t>
            </w:r>
            <w:r w:rsidRPr="00E07372">
              <w:rPr>
                <w:szCs w:val="24"/>
              </w:rPr>
              <w:t>hanges</w:t>
            </w:r>
            <w:r>
              <w:rPr>
                <w:szCs w:val="24"/>
              </w:rPr>
              <w:t xml:space="preserve"> </w:t>
            </w:r>
            <w:r w:rsidRPr="00EB623E">
              <w:rPr>
                <w:b/>
                <w:bCs/>
                <w:color w:val="FF0000"/>
                <w:szCs w:val="24"/>
              </w:rPr>
              <w:t>last 3 years only</w:t>
            </w:r>
          </w:p>
        </w:tc>
      </w:tr>
      <w:tr w:rsidR="00F650CD" w14:paraId="6F5147F2" w14:textId="77777777" w:rsidTr="00942028">
        <w:trPr>
          <w:trHeight w:val="405"/>
        </w:trPr>
        <w:tc>
          <w:tcPr>
            <w:tcW w:w="1129" w:type="dxa"/>
          </w:tcPr>
          <w:p w14:paraId="7C249CC2" w14:textId="77777777" w:rsidR="00F650CD" w:rsidRPr="00970166" w:rsidRDefault="00F650CD" w:rsidP="00942028">
            <w:pPr>
              <w:rPr>
                <w:szCs w:val="24"/>
              </w:rPr>
            </w:pPr>
            <w:r w:rsidRPr="00970166">
              <w:rPr>
                <w:szCs w:val="24"/>
              </w:rPr>
              <w:t>10</w:t>
            </w:r>
          </w:p>
        </w:tc>
        <w:tc>
          <w:tcPr>
            <w:tcW w:w="1701" w:type="dxa"/>
          </w:tcPr>
          <w:p w14:paraId="239EB1F1" w14:textId="77777777" w:rsidR="00F650CD" w:rsidRPr="00970166" w:rsidRDefault="00F650CD" w:rsidP="00942028">
            <w:pPr>
              <w:jc w:val="left"/>
              <w:rPr>
                <w:szCs w:val="24"/>
              </w:rPr>
            </w:pPr>
            <w:r w:rsidRPr="00970166">
              <w:rPr>
                <w:szCs w:val="24"/>
              </w:rPr>
              <w:t>2022</w:t>
            </w:r>
          </w:p>
        </w:tc>
        <w:tc>
          <w:tcPr>
            <w:tcW w:w="7376" w:type="dxa"/>
          </w:tcPr>
          <w:p w14:paraId="1A1D40F2" w14:textId="77777777" w:rsidR="00F650CD" w:rsidRPr="00970166" w:rsidRDefault="00F650CD" w:rsidP="00942028">
            <w:pPr>
              <w:jc w:val="left"/>
              <w:rPr>
                <w:szCs w:val="24"/>
              </w:rPr>
            </w:pPr>
            <w:r w:rsidRPr="00970166">
              <w:rPr>
                <w:szCs w:val="24"/>
              </w:rPr>
              <w:t>Amendment to policy relating to learning from patient safety incidents.</w:t>
            </w:r>
          </w:p>
        </w:tc>
      </w:tr>
      <w:tr w:rsidR="00F650CD" w14:paraId="548C19C7" w14:textId="77777777" w:rsidTr="00942028">
        <w:trPr>
          <w:trHeight w:val="405"/>
        </w:trPr>
        <w:tc>
          <w:tcPr>
            <w:tcW w:w="1129" w:type="dxa"/>
          </w:tcPr>
          <w:p w14:paraId="1C420C6C" w14:textId="77777777" w:rsidR="00F650CD" w:rsidRPr="00970166" w:rsidRDefault="00F650CD" w:rsidP="00942028">
            <w:pPr>
              <w:rPr>
                <w:szCs w:val="24"/>
              </w:rPr>
            </w:pPr>
            <w:r w:rsidRPr="00970166">
              <w:rPr>
                <w:szCs w:val="24"/>
              </w:rPr>
              <w:t>11</w:t>
            </w:r>
          </w:p>
        </w:tc>
        <w:tc>
          <w:tcPr>
            <w:tcW w:w="1701" w:type="dxa"/>
          </w:tcPr>
          <w:p w14:paraId="2CE3484D" w14:textId="77777777" w:rsidR="00F650CD" w:rsidRPr="00970166" w:rsidRDefault="00F650CD" w:rsidP="00942028">
            <w:pPr>
              <w:jc w:val="left"/>
              <w:rPr>
                <w:szCs w:val="24"/>
              </w:rPr>
            </w:pPr>
            <w:r w:rsidRPr="00970166">
              <w:rPr>
                <w:szCs w:val="24"/>
              </w:rPr>
              <w:t>20/01/2023</w:t>
            </w:r>
          </w:p>
        </w:tc>
        <w:tc>
          <w:tcPr>
            <w:tcW w:w="7376" w:type="dxa"/>
          </w:tcPr>
          <w:p w14:paraId="26598D3D" w14:textId="77777777" w:rsidR="00F650CD" w:rsidRPr="00970166" w:rsidRDefault="00F650CD" w:rsidP="00942028">
            <w:pPr>
              <w:jc w:val="left"/>
              <w:rPr>
                <w:szCs w:val="24"/>
              </w:rPr>
            </w:pPr>
            <w:r w:rsidRPr="00970166">
              <w:rPr>
                <w:szCs w:val="24"/>
              </w:rPr>
              <w:t>Additional anti-platelet medications added to head injury flowchart</w:t>
            </w:r>
          </w:p>
        </w:tc>
      </w:tr>
      <w:tr w:rsidR="00F650CD" w14:paraId="57E61BCA" w14:textId="77777777" w:rsidTr="00942028">
        <w:trPr>
          <w:trHeight w:val="405"/>
        </w:trPr>
        <w:tc>
          <w:tcPr>
            <w:tcW w:w="1129" w:type="dxa"/>
          </w:tcPr>
          <w:p w14:paraId="1DC5BF1D" w14:textId="77777777" w:rsidR="00F650CD" w:rsidRPr="00970166" w:rsidRDefault="00F650CD" w:rsidP="00942028">
            <w:pPr>
              <w:rPr>
                <w:szCs w:val="24"/>
              </w:rPr>
            </w:pPr>
            <w:r w:rsidRPr="00970166">
              <w:rPr>
                <w:szCs w:val="24"/>
              </w:rPr>
              <w:t>12</w:t>
            </w:r>
          </w:p>
        </w:tc>
        <w:tc>
          <w:tcPr>
            <w:tcW w:w="1701" w:type="dxa"/>
          </w:tcPr>
          <w:p w14:paraId="46416A84" w14:textId="77777777" w:rsidR="00F650CD" w:rsidRPr="00970166" w:rsidRDefault="00F650CD" w:rsidP="00942028">
            <w:pPr>
              <w:jc w:val="left"/>
              <w:rPr>
                <w:szCs w:val="24"/>
              </w:rPr>
            </w:pPr>
            <w:r w:rsidRPr="00970166">
              <w:rPr>
                <w:szCs w:val="24"/>
              </w:rPr>
              <w:t>2024</w:t>
            </w:r>
          </w:p>
        </w:tc>
        <w:tc>
          <w:tcPr>
            <w:tcW w:w="7376" w:type="dxa"/>
          </w:tcPr>
          <w:p w14:paraId="56A01F85" w14:textId="77777777" w:rsidR="00F650CD" w:rsidRPr="00970166" w:rsidRDefault="00F650CD" w:rsidP="00942028">
            <w:pPr>
              <w:jc w:val="left"/>
              <w:rPr>
                <w:szCs w:val="24"/>
              </w:rPr>
            </w:pPr>
            <w:r w:rsidRPr="00970166">
              <w:rPr>
                <w:szCs w:val="24"/>
              </w:rPr>
              <w:t>Update to policy for new NICE head injury guidance (NG232)</w:t>
            </w:r>
          </w:p>
        </w:tc>
      </w:tr>
      <w:tr w:rsidR="00F650CD" w14:paraId="6A1B466B" w14:textId="77777777" w:rsidTr="00942028">
        <w:trPr>
          <w:trHeight w:val="405"/>
        </w:trPr>
        <w:tc>
          <w:tcPr>
            <w:tcW w:w="1129" w:type="dxa"/>
          </w:tcPr>
          <w:p w14:paraId="31C4F27E" w14:textId="77777777" w:rsidR="00F650CD" w:rsidRPr="00970166" w:rsidRDefault="00F650CD" w:rsidP="00942028">
            <w:pPr>
              <w:rPr>
                <w:szCs w:val="24"/>
              </w:rPr>
            </w:pPr>
            <w:r w:rsidRPr="00970166">
              <w:rPr>
                <w:szCs w:val="24"/>
              </w:rPr>
              <w:t>13</w:t>
            </w:r>
          </w:p>
        </w:tc>
        <w:tc>
          <w:tcPr>
            <w:tcW w:w="1701" w:type="dxa"/>
          </w:tcPr>
          <w:p w14:paraId="6B97AB01" w14:textId="77777777" w:rsidR="00F650CD" w:rsidRPr="00970166" w:rsidRDefault="00F650CD" w:rsidP="00942028">
            <w:pPr>
              <w:jc w:val="left"/>
              <w:rPr>
                <w:szCs w:val="24"/>
              </w:rPr>
            </w:pPr>
            <w:r w:rsidRPr="00970166">
              <w:rPr>
                <w:szCs w:val="24"/>
              </w:rPr>
              <w:t>2024</w:t>
            </w:r>
          </w:p>
        </w:tc>
        <w:tc>
          <w:tcPr>
            <w:tcW w:w="7376" w:type="dxa"/>
          </w:tcPr>
          <w:p w14:paraId="34884066" w14:textId="77777777" w:rsidR="00F650CD" w:rsidRPr="00970166" w:rsidRDefault="00F650CD" w:rsidP="00942028">
            <w:pPr>
              <w:jc w:val="left"/>
              <w:rPr>
                <w:szCs w:val="24"/>
              </w:rPr>
            </w:pPr>
            <w:r w:rsidRPr="00970166">
              <w:rPr>
                <w:szCs w:val="24"/>
              </w:rPr>
              <w:t xml:space="preserve">Update to confirm use of </w:t>
            </w:r>
            <w:proofErr w:type="spellStart"/>
            <w:r w:rsidRPr="00970166">
              <w:rPr>
                <w:szCs w:val="24"/>
              </w:rPr>
              <w:t>HoverJack</w:t>
            </w:r>
            <w:r w:rsidRPr="00970166">
              <w:rPr>
                <w:szCs w:val="24"/>
                <w:vertAlign w:val="superscript"/>
              </w:rPr>
              <w:t>TM</w:t>
            </w:r>
            <w:proofErr w:type="spellEnd"/>
            <w:r w:rsidRPr="00970166">
              <w:rPr>
                <w:szCs w:val="24"/>
              </w:rPr>
              <w:t xml:space="preserve"> in Outpatient settings.</w:t>
            </w:r>
          </w:p>
        </w:tc>
      </w:tr>
    </w:tbl>
    <w:p w14:paraId="33696E02" w14:textId="77777777" w:rsidR="00F650CD" w:rsidRDefault="00F650CD" w:rsidP="00F650CD">
      <w:pPr>
        <w:rPr>
          <w:szCs w:val="24"/>
        </w:rPr>
      </w:pPr>
    </w:p>
    <w:p w14:paraId="6EAE1538" w14:textId="77777777" w:rsidR="00F650CD" w:rsidRDefault="00F650CD" w:rsidP="00F650CD">
      <w:pPr>
        <w:jc w:val="both"/>
        <w:rPr>
          <w:szCs w:val="24"/>
        </w:rPr>
      </w:pPr>
    </w:p>
    <w:p w14:paraId="27710506" w14:textId="77777777" w:rsidR="00F650CD" w:rsidRPr="00C93AAA" w:rsidRDefault="00F650CD" w:rsidP="00F650CD">
      <w:pPr>
        <w:rPr>
          <w:szCs w:val="24"/>
        </w:rPr>
      </w:pPr>
      <w:r w:rsidRPr="00C93AAA">
        <w:rPr>
          <w:szCs w:val="24"/>
        </w:rPr>
        <w:t>To help ensure that this policy is as accessible as possible, it has been left-aligned and is available in alternative formats and languages. To obtain a copy of the policy in large print, audio, Braille (or other format) or in a different language, please contact</w:t>
      </w:r>
      <w:r>
        <w:rPr>
          <w:szCs w:val="24"/>
        </w:rPr>
        <w:t>:</w:t>
      </w:r>
      <w:r w:rsidRPr="00C93AAA">
        <w:rPr>
          <w:szCs w:val="24"/>
        </w:rPr>
        <w:t xml:space="preserve"> </w:t>
      </w:r>
      <w:r>
        <w:rPr>
          <w:szCs w:val="24"/>
        </w:rPr>
        <w:br/>
        <w:t>C</w:t>
      </w:r>
      <w:r w:rsidRPr="00C93AAA">
        <w:rPr>
          <w:szCs w:val="24"/>
        </w:rPr>
        <w:t>ommunications</w:t>
      </w:r>
      <w:r>
        <w:rPr>
          <w:szCs w:val="24"/>
        </w:rPr>
        <w:t>:</w:t>
      </w:r>
      <w:r w:rsidRPr="00C93AAA">
        <w:rPr>
          <w:szCs w:val="24"/>
        </w:rPr>
        <w:t xml:space="preserve"> </w:t>
      </w:r>
      <w:r>
        <w:rPr>
          <w:szCs w:val="24"/>
        </w:rPr>
        <w:t>T</w:t>
      </w:r>
      <w:r w:rsidRPr="00C93AAA">
        <w:rPr>
          <w:szCs w:val="24"/>
        </w:rPr>
        <w:t xml:space="preserve">el: 01246 515224 or email </w:t>
      </w:r>
      <w:hyperlink r:id="rId13" w:history="1">
        <w:r w:rsidRPr="00C93AAA">
          <w:rPr>
            <w:rStyle w:val="Hyperlink"/>
            <w:color w:val="000000" w:themeColor="text1"/>
            <w:szCs w:val="24"/>
          </w:rPr>
          <w:t>dchst.communications@nhs.net</w:t>
        </w:r>
      </w:hyperlink>
      <w:r w:rsidRPr="00C93AAA">
        <w:rPr>
          <w:color w:val="000000" w:themeColor="text1"/>
          <w:szCs w:val="24"/>
        </w:rPr>
        <w:t xml:space="preserve"> </w:t>
      </w:r>
    </w:p>
    <w:p w14:paraId="35DA7E70" w14:textId="77777777" w:rsidR="00F650CD" w:rsidRPr="00C93AAA" w:rsidRDefault="00F650CD" w:rsidP="00F650CD">
      <w:pPr>
        <w:rPr>
          <w:rStyle w:val="Emphasis"/>
          <w:b/>
          <w:i w:val="0"/>
          <w:iCs w:val="0"/>
          <w:szCs w:val="24"/>
        </w:rPr>
      </w:pPr>
    </w:p>
    <w:p w14:paraId="1A315E90" w14:textId="77777777" w:rsidR="00F650CD" w:rsidRDefault="00F650CD" w:rsidP="00F650CD">
      <w:pPr>
        <w:rPr>
          <w:szCs w:val="24"/>
        </w:rPr>
      </w:pPr>
      <w:r>
        <w:rPr>
          <w:szCs w:val="24"/>
        </w:rPr>
        <w:br w:type="page"/>
      </w:r>
    </w:p>
    <w:sdt>
      <w:sdtPr>
        <w:rPr>
          <w:rFonts w:ascii="Arial" w:eastAsia="Times New Roman" w:hAnsi="Arial" w:cs="Arial"/>
          <w:b w:val="0"/>
          <w:bCs w:val="0"/>
          <w:i/>
          <w:iCs/>
          <w:color w:val="auto"/>
          <w:sz w:val="24"/>
          <w:szCs w:val="24"/>
          <w:lang w:val="en-GB" w:eastAsia="en-US"/>
        </w:rPr>
        <w:id w:val="-1218588267"/>
        <w:docPartObj>
          <w:docPartGallery w:val="Table of Contents"/>
          <w:docPartUnique/>
        </w:docPartObj>
      </w:sdtPr>
      <w:sdtEndPr>
        <w:rPr>
          <w:noProof/>
        </w:rPr>
      </w:sdtEndPr>
      <w:sdtContent>
        <w:p w14:paraId="730585EA" w14:textId="77777777" w:rsidR="00F650CD" w:rsidRPr="00C93AAA" w:rsidRDefault="00F650CD" w:rsidP="00F650CD">
          <w:pPr>
            <w:pStyle w:val="TOCHeading"/>
            <w:tabs>
              <w:tab w:val="left" w:pos="5325"/>
            </w:tabs>
            <w:rPr>
              <w:sz w:val="24"/>
              <w:szCs w:val="24"/>
            </w:rPr>
          </w:pPr>
          <w:r>
            <w:rPr>
              <w:rFonts w:ascii="Arial" w:hAnsi="Arial" w:cs="Arial"/>
              <w:color w:val="000000" w:themeColor="text1"/>
              <w:sz w:val="24"/>
              <w:szCs w:val="24"/>
            </w:rPr>
            <w:t>C</w:t>
          </w:r>
          <w:r w:rsidRPr="00542FA8">
            <w:rPr>
              <w:rFonts w:ascii="Arial" w:hAnsi="Arial" w:cs="Arial"/>
              <w:color w:val="000000" w:themeColor="text1"/>
              <w:sz w:val="24"/>
              <w:szCs w:val="24"/>
            </w:rPr>
            <w:t>ontents</w:t>
          </w:r>
          <w:r w:rsidRPr="00C93AAA">
            <w:rPr>
              <w:sz w:val="24"/>
              <w:szCs w:val="24"/>
            </w:rPr>
            <w:tab/>
          </w:r>
        </w:p>
        <w:p w14:paraId="35EF466A"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r w:rsidRPr="00C93AAA">
            <w:rPr>
              <w:szCs w:val="24"/>
            </w:rPr>
            <w:fldChar w:fldCharType="begin"/>
          </w:r>
          <w:r w:rsidRPr="00C93AAA">
            <w:rPr>
              <w:szCs w:val="24"/>
            </w:rPr>
            <w:instrText xml:space="preserve"> TOC \o "1-3" \h \z \u </w:instrText>
          </w:r>
          <w:r w:rsidRPr="00C93AAA">
            <w:rPr>
              <w:szCs w:val="24"/>
            </w:rPr>
            <w:fldChar w:fldCharType="separate"/>
          </w:r>
          <w:hyperlink w:anchor="_Toc190867463" w:history="1">
            <w:r w:rsidRPr="00745B6B">
              <w:rPr>
                <w:rStyle w:val="Hyperlink"/>
                <w:noProof/>
              </w:rPr>
              <w:t>1.</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AIM/PURPOSE</w:t>
            </w:r>
            <w:r>
              <w:rPr>
                <w:noProof/>
                <w:webHidden/>
              </w:rPr>
              <w:tab/>
            </w:r>
            <w:r>
              <w:rPr>
                <w:noProof/>
                <w:webHidden/>
              </w:rPr>
              <w:fldChar w:fldCharType="begin"/>
            </w:r>
            <w:r>
              <w:rPr>
                <w:noProof/>
                <w:webHidden/>
              </w:rPr>
              <w:instrText xml:space="preserve"> PAGEREF _Toc190867463 \h </w:instrText>
            </w:r>
            <w:r>
              <w:rPr>
                <w:noProof/>
                <w:webHidden/>
              </w:rPr>
            </w:r>
            <w:r>
              <w:rPr>
                <w:noProof/>
                <w:webHidden/>
              </w:rPr>
              <w:fldChar w:fldCharType="separate"/>
            </w:r>
            <w:r>
              <w:rPr>
                <w:noProof/>
                <w:webHidden/>
              </w:rPr>
              <w:t>3</w:t>
            </w:r>
            <w:r>
              <w:rPr>
                <w:noProof/>
                <w:webHidden/>
              </w:rPr>
              <w:fldChar w:fldCharType="end"/>
            </w:r>
          </w:hyperlink>
        </w:p>
        <w:p w14:paraId="376D1345"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64" w:history="1">
            <w:r w:rsidRPr="00745B6B">
              <w:rPr>
                <w:rStyle w:val="Hyperlink"/>
                <w:noProof/>
              </w:rPr>
              <w:t>2.</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INTENDED USERS</w:t>
            </w:r>
            <w:r>
              <w:rPr>
                <w:noProof/>
                <w:webHidden/>
              </w:rPr>
              <w:tab/>
            </w:r>
            <w:r>
              <w:rPr>
                <w:noProof/>
                <w:webHidden/>
              </w:rPr>
              <w:fldChar w:fldCharType="begin"/>
            </w:r>
            <w:r>
              <w:rPr>
                <w:noProof/>
                <w:webHidden/>
              </w:rPr>
              <w:instrText xml:space="preserve"> PAGEREF _Toc190867464 \h </w:instrText>
            </w:r>
            <w:r>
              <w:rPr>
                <w:noProof/>
                <w:webHidden/>
              </w:rPr>
            </w:r>
            <w:r>
              <w:rPr>
                <w:noProof/>
                <w:webHidden/>
              </w:rPr>
              <w:fldChar w:fldCharType="separate"/>
            </w:r>
            <w:r>
              <w:rPr>
                <w:noProof/>
                <w:webHidden/>
              </w:rPr>
              <w:t>3</w:t>
            </w:r>
            <w:r>
              <w:rPr>
                <w:noProof/>
                <w:webHidden/>
              </w:rPr>
              <w:fldChar w:fldCharType="end"/>
            </w:r>
          </w:hyperlink>
        </w:p>
        <w:p w14:paraId="6E8911D5"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65" w:history="1">
            <w:r w:rsidRPr="00745B6B">
              <w:rPr>
                <w:rStyle w:val="Hyperlink"/>
                <w:noProof/>
              </w:rPr>
              <w:t>3.</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DISCLAIMER STATEMENT</w:t>
            </w:r>
            <w:r>
              <w:rPr>
                <w:noProof/>
                <w:webHidden/>
              </w:rPr>
              <w:tab/>
            </w:r>
            <w:r>
              <w:rPr>
                <w:noProof/>
                <w:webHidden/>
              </w:rPr>
              <w:fldChar w:fldCharType="begin"/>
            </w:r>
            <w:r>
              <w:rPr>
                <w:noProof/>
                <w:webHidden/>
              </w:rPr>
              <w:instrText xml:space="preserve"> PAGEREF _Toc190867465 \h </w:instrText>
            </w:r>
            <w:r>
              <w:rPr>
                <w:noProof/>
                <w:webHidden/>
              </w:rPr>
            </w:r>
            <w:r>
              <w:rPr>
                <w:noProof/>
                <w:webHidden/>
              </w:rPr>
              <w:fldChar w:fldCharType="separate"/>
            </w:r>
            <w:r>
              <w:rPr>
                <w:noProof/>
                <w:webHidden/>
              </w:rPr>
              <w:t>3</w:t>
            </w:r>
            <w:r>
              <w:rPr>
                <w:noProof/>
                <w:webHidden/>
              </w:rPr>
              <w:fldChar w:fldCharType="end"/>
            </w:r>
          </w:hyperlink>
        </w:p>
        <w:p w14:paraId="1B7E1B6E"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66" w:history="1">
            <w:r w:rsidRPr="00745B6B">
              <w:rPr>
                <w:rStyle w:val="Hyperlink"/>
                <w:noProof/>
              </w:rPr>
              <w:t>4.</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DEFINITIONS AND AN EXPLANATION OF TERMS USED</w:t>
            </w:r>
            <w:r>
              <w:rPr>
                <w:noProof/>
                <w:webHidden/>
              </w:rPr>
              <w:tab/>
            </w:r>
            <w:r>
              <w:rPr>
                <w:noProof/>
                <w:webHidden/>
              </w:rPr>
              <w:fldChar w:fldCharType="begin"/>
            </w:r>
            <w:r>
              <w:rPr>
                <w:noProof/>
                <w:webHidden/>
              </w:rPr>
              <w:instrText xml:space="preserve"> PAGEREF _Toc190867466 \h </w:instrText>
            </w:r>
            <w:r>
              <w:rPr>
                <w:noProof/>
                <w:webHidden/>
              </w:rPr>
            </w:r>
            <w:r>
              <w:rPr>
                <w:noProof/>
                <w:webHidden/>
              </w:rPr>
              <w:fldChar w:fldCharType="separate"/>
            </w:r>
            <w:r>
              <w:rPr>
                <w:noProof/>
                <w:webHidden/>
              </w:rPr>
              <w:t>3</w:t>
            </w:r>
            <w:r>
              <w:rPr>
                <w:noProof/>
                <w:webHidden/>
              </w:rPr>
              <w:fldChar w:fldCharType="end"/>
            </w:r>
          </w:hyperlink>
        </w:p>
        <w:p w14:paraId="4FEF18F6"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67" w:history="1">
            <w:r w:rsidRPr="00745B6B">
              <w:rPr>
                <w:rStyle w:val="Hyperlink"/>
                <w:noProof/>
              </w:rPr>
              <w:t>5.</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FULL DETAILS OF THE POLICY</w:t>
            </w:r>
            <w:r>
              <w:rPr>
                <w:noProof/>
                <w:webHidden/>
              </w:rPr>
              <w:tab/>
            </w:r>
            <w:r>
              <w:rPr>
                <w:noProof/>
                <w:webHidden/>
              </w:rPr>
              <w:fldChar w:fldCharType="begin"/>
            </w:r>
            <w:r>
              <w:rPr>
                <w:noProof/>
                <w:webHidden/>
              </w:rPr>
              <w:instrText xml:space="preserve"> PAGEREF _Toc190867467 \h </w:instrText>
            </w:r>
            <w:r>
              <w:rPr>
                <w:noProof/>
                <w:webHidden/>
              </w:rPr>
            </w:r>
            <w:r>
              <w:rPr>
                <w:noProof/>
                <w:webHidden/>
              </w:rPr>
              <w:fldChar w:fldCharType="separate"/>
            </w:r>
            <w:r>
              <w:rPr>
                <w:noProof/>
                <w:webHidden/>
              </w:rPr>
              <w:t>5</w:t>
            </w:r>
            <w:r>
              <w:rPr>
                <w:noProof/>
                <w:webHidden/>
              </w:rPr>
              <w:fldChar w:fldCharType="end"/>
            </w:r>
          </w:hyperlink>
        </w:p>
        <w:p w14:paraId="229D7295"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68" w:history="1">
            <w:r w:rsidRPr="00745B6B">
              <w:rPr>
                <w:rStyle w:val="Hyperlink"/>
                <w:noProof/>
              </w:rPr>
              <w:t>6.</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SUPPORT AND ADDITIONAL CONTACTS</w:t>
            </w:r>
            <w:r>
              <w:rPr>
                <w:noProof/>
                <w:webHidden/>
              </w:rPr>
              <w:tab/>
            </w:r>
            <w:r>
              <w:rPr>
                <w:noProof/>
                <w:webHidden/>
              </w:rPr>
              <w:fldChar w:fldCharType="begin"/>
            </w:r>
            <w:r>
              <w:rPr>
                <w:noProof/>
                <w:webHidden/>
              </w:rPr>
              <w:instrText xml:space="preserve"> PAGEREF _Toc190867468 \h </w:instrText>
            </w:r>
            <w:r>
              <w:rPr>
                <w:noProof/>
                <w:webHidden/>
              </w:rPr>
            </w:r>
            <w:r>
              <w:rPr>
                <w:noProof/>
                <w:webHidden/>
              </w:rPr>
              <w:fldChar w:fldCharType="separate"/>
            </w:r>
            <w:r>
              <w:rPr>
                <w:noProof/>
                <w:webHidden/>
              </w:rPr>
              <w:t>14</w:t>
            </w:r>
            <w:r>
              <w:rPr>
                <w:noProof/>
                <w:webHidden/>
              </w:rPr>
              <w:fldChar w:fldCharType="end"/>
            </w:r>
          </w:hyperlink>
        </w:p>
        <w:p w14:paraId="0D41701C"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69" w:history="1">
            <w:r w:rsidRPr="00745B6B">
              <w:rPr>
                <w:rStyle w:val="Hyperlink"/>
                <w:noProof/>
              </w:rPr>
              <w:t>7.</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SUPPORTING DOCUMENTS OR RELEVANT REFERENCES</w:t>
            </w:r>
            <w:r>
              <w:rPr>
                <w:noProof/>
                <w:webHidden/>
              </w:rPr>
              <w:tab/>
            </w:r>
            <w:r>
              <w:rPr>
                <w:noProof/>
                <w:webHidden/>
              </w:rPr>
              <w:fldChar w:fldCharType="begin"/>
            </w:r>
            <w:r>
              <w:rPr>
                <w:noProof/>
                <w:webHidden/>
              </w:rPr>
              <w:instrText xml:space="preserve"> PAGEREF _Toc190867469 \h </w:instrText>
            </w:r>
            <w:r>
              <w:rPr>
                <w:noProof/>
                <w:webHidden/>
              </w:rPr>
            </w:r>
            <w:r>
              <w:rPr>
                <w:noProof/>
                <w:webHidden/>
              </w:rPr>
              <w:fldChar w:fldCharType="separate"/>
            </w:r>
            <w:r>
              <w:rPr>
                <w:noProof/>
                <w:webHidden/>
              </w:rPr>
              <w:t>14</w:t>
            </w:r>
            <w:r>
              <w:rPr>
                <w:noProof/>
                <w:webHidden/>
              </w:rPr>
              <w:fldChar w:fldCharType="end"/>
            </w:r>
          </w:hyperlink>
        </w:p>
        <w:p w14:paraId="22769B92"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70" w:history="1">
            <w:r w:rsidRPr="00745B6B">
              <w:rPr>
                <w:rStyle w:val="Hyperlink"/>
                <w:noProof/>
              </w:rPr>
              <w:t>8.</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APPROVAL</w:t>
            </w:r>
            <w:r>
              <w:rPr>
                <w:noProof/>
                <w:webHidden/>
              </w:rPr>
              <w:tab/>
            </w:r>
            <w:r>
              <w:rPr>
                <w:noProof/>
                <w:webHidden/>
              </w:rPr>
              <w:fldChar w:fldCharType="begin"/>
            </w:r>
            <w:r>
              <w:rPr>
                <w:noProof/>
                <w:webHidden/>
              </w:rPr>
              <w:instrText xml:space="preserve"> PAGEREF _Toc190867470 \h </w:instrText>
            </w:r>
            <w:r>
              <w:rPr>
                <w:noProof/>
                <w:webHidden/>
              </w:rPr>
            </w:r>
            <w:r>
              <w:rPr>
                <w:noProof/>
                <w:webHidden/>
              </w:rPr>
              <w:fldChar w:fldCharType="separate"/>
            </w:r>
            <w:r>
              <w:rPr>
                <w:noProof/>
                <w:webHidden/>
              </w:rPr>
              <w:t>15</w:t>
            </w:r>
            <w:r>
              <w:rPr>
                <w:noProof/>
                <w:webHidden/>
              </w:rPr>
              <w:fldChar w:fldCharType="end"/>
            </w:r>
          </w:hyperlink>
        </w:p>
        <w:p w14:paraId="3B3AE8C3" w14:textId="77777777" w:rsidR="00F650CD" w:rsidRDefault="00F650CD">
          <w:pPr>
            <w:pStyle w:val="TOC1"/>
            <w:tabs>
              <w:tab w:val="left" w:pos="48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71" w:history="1">
            <w:r w:rsidRPr="00745B6B">
              <w:rPr>
                <w:rStyle w:val="Hyperlink"/>
                <w:noProof/>
              </w:rPr>
              <w:t>9.</w:t>
            </w:r>
            <w:r>
              <w:rPr>
                <w:rFonts w:asciiTheme="minorHAnsi" w:eastAsiaTheme="minorEastAsia" w:hAnsiTheme="minorHAnsi" w:cstheme="minorBidi"/>
                <w:b w:val="0"/>
                <w:noProof/>
                <w:kern w:val="2"/>
                <w:sz w:val="22"/>
                <w:szCs w:val="22"/>
                <w:lang w:eastAsia="en-GB"/>
                <w14:ligatures w14:val="standardContextual"/>
              </w:rPr>
              <w:tab/>
            </w:r>
            <w:r w:rsidRPr="00745B6B">
              <w:rPr>
                <w:rStyle w:val="Hyperlink"/>
                <w:noProof/>
              </w:rPr>
              <w:t>MONITORING/AUDIT</w:t>
            </w:r>
            <w:r>
              <w:rPr>
                <w:noProof/>
                <w:webHidden/>
              </w:rPr>
              <w:tab/>
            </w:r>
            <w:r>
              <w:rPr>
                <w:noProof/>
                <w:webHidden/>
              </w:rPr>
              <w:fldChar w:fldCharType="begin"/>
            </w:r>
            <w:r>
              <w:rPr>
                <w:noProof/>
                <w:webHidden/>
              </w:rPr>
              <w:instrText xml:space="preserve"> PAGEREF _Toc190867471 \h </w:instrText>
            </w:r>
            <w:r>
              <w:rPr>
                <w:noProof/>
                <w:webHidden/>
              </w:rPr>
            </w:r>
            <w:r>
              <w:rPr>
                <w:noProof/>
                <w:webHidden/>
              </w:rPr>
              <w:fldChar w:fldCharType="separate"/>
            </w:r>
            <w:r>
              <w:rPr>
                <w:noProof/>
                <w:webHidden/>
              </w:rPr>
              <w:t>15</w:t>
            </w:r>
            <w:r>
              <w:rPr>
                <w:noProof/>
                <w:webHidden/>
              </w:rPr>
              <w:fldChar w:fldCharType="end"/>
            </w:r>
          </w:hyperlink>
        </w:p>
        <w:p w14:paraId="5E004792" w14:textId="77777777" w:rsidR="00F650CD" w:rsidRDefault="00F650CD">
          <w:pPr>
            <w:pStyle w:val="TOC1"/>
            <w:tabs>
              <w:tab w:val="left" w:pos="66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72" w:history="1">
            <w:r w:rsidRPr="00745B6B">
              <w:rPr>
                <w:rStyle w:val="Hyperlink"/>
                <w:noProof/>
              </w:rPr>
              <w:t>10.</w:t>
            </w:r>
            <w:r>
              <w:rPr>
                <w:rStyle w:val="Hyperlink"/>
                <w:noProof/>
              </w:rPr>
              <w:t xml:space="preserve">  </w:t>
            </w:r>
            <w:r w:rsidRPr="00745B6B">
              <w:rPr>
                <w:rStyle w:val="Hyperlink"/>
                <w:noProof/>
              </w:rPr>
              <w:t>EQUALITY IMPACT</w:t>
            </w:r>
            <w:r>
              <w:rPr>
                <w:noProof/>
                <w:webHidden/>
              </w:rPr>
              <w:tab/>
            </w:r>
            <w:r>
              <w:rPr>
                <w:noProof/>
                <w:webHidden/>
              </w:rPr>
              <w:fldChar w:fldCharType="begin"/>
            </w:r>
            <w:r>
              <w:rPr>
                <w:noProof/>
                <w:webHidden/>
              </w:rPr>
              <w:instrText xml:space="preserve"> PAGEREF _Toc190867472 \h </w:instrText>
            </w:r>
            <w:r>
              <w:rPr>
                <w:noProof/>
                <w:webHidden/>
              </w:rPr>
            </w:r>
            <w:r>
              <w:rPr>
                <w:noProof/>
                <w:webHidden/>
              </w:rPr>
              <w:fldChar w:fldCharType="separate"/>
            </w:r>
            <w:r>
              <w:rPr>
                <w:noProof/>
                <w:webHidden/>
              </w:rPr>
              <w:t>15</w:t>
            </w:r>
            <w:r>
              <w:rPr>
                <w:noProof/>
                <w:webHidden/>
              </w:rPr>
              <w:fldChar w:fldCharType="end"/>
            </w:r>
          </w:hyperlink>
        </w:p>
        <w:p w14:paraId="4BC697DC" w14:textId="77777777" w:rsidR="00F650CD" w:rsidRDefault="00F650CD">
          <w:pPr>
            <w:pStyle w:val="TOC1"/>
            <w:tabs>
              <w:tab w:val="left" w:pos="660"/>
              <w:tab w:val="right" w:leader="dot" w:pos="9628"/>
            </w:tabs>
            <w:rPr>
              <w:rFonts w:asciiTheme="minorHAnsi" w:eastAsiaTheme="minorEastAsia" w:hAnsiTheme="minorHAnsi" w:cstheme="minorBidi"/>
              <w:b w:val="0"/>
              <w:noProof/>
              <w:kern w:val="2"/>
              <w:sz w:val="22"/>
              <w:szCs w:val="22"/>
              <w:lang w:eastAsia="en-GB"/>
              <w14:ligatures w14:val="standardContextual"/>
            </w:rPr>
          </w:pPr>
          <w:hyperlink w:anchor="_Toc190867473" w:history="1">
            <w:r w:rsidRPr="00745B6B">
              <w:rPr>
                <w:rStyle w:val="Hyperlink"/>
                <w:noProof/>
              </w:rPr>
              <w:t>11.</w:t>
            </w:r>
            <w:r>
              <w:rPr>
                <w:rStyle w:val="Hyperlink"/>
                <w:noProof/>
              </w:rPr>
              <w:t xml:space="preserve">  </w:t>
            </w:r>
            <w:r w:rsidRPr="00745B6B">
              <w:rPr>
                <w:rStyle w:val="Hyperlink"/>
                <w:noProof/>
              </w:rPr>
              <w:t>APPENDICES</w:t>
            </w:r>
            <w:r>
              <w:rPr>
                <w:noProof/>
                <w:webHidden/>
              </w:rPr>
              <w:tab/>
            </w:r>
            <w:r>
              <w:rPr>
                <w:noProof/>
                <w:webHidden/>
              </w:rPr>
              <w:fldChar w:fldCharType="begin"/>
            </w:r>
            <w:r>
              <w:rPr>
                <w:noProof/>
                <w:webHidden/>
              </w:rPr>
              <w:instrText xml:space="preserve"> PAGEREF _Toc190867473 \h </w:instrText>
            </w:r>
            <w:r>
              <w:rPr>
                <w:noProof/>
                <w:webHidden/>
              </w:rPr>
            </w:r>
            <w:r>
              <w:rPr>
                <w:noProof/>
                <w:webHidden/>
              </w:rPr>
              <w:fldChar w:fldCharType="separate"/>
            </w:r>
            <w:r>
              <w:rPr>
                <w:noProof/>
                <w:webHidden/>
              </w:rPr>
              <w:t>16</w:t>
            </w:r>
            <w:r>
              <w:rPr>
                <w:noProof/>
                <w:webHidden/>
              </w:rPr>
              <w:fldChar w:fldCharType="end"/>
            </w:r>
          </w:hyperlink>
        </w:p>
        <w:p w14:paraId="1CBCBB60" w14:textId="77777777" w:rsidR="00F650CD" w:rsidRPr="00C93AAA" w:rsidRDefault="00F650CD" w:rsidP="00F650CD">
          <w:pPr>
            <w:jc w:val="both"/>
            <w:rPr>
              <w:noProof/>
              <w:szCs w:val="24"/>
            </w:rPr>
          </w:pPr>
          <w:r w:rsidRPr="00C93AAA">
            <w:rPr>
              <w:b/>
              <w:bCs/>
              <w:noProof/>
              <w:szCs w:val="24"/>
            </w:rPr>
            <w:fldChar w:fldCharType="end"/>
          </w:r>
        </w:p>
      </w:sdtContent>
    </w:sdt>
    <w:p w14:paraId="0F6D0D4C" w14:textId="77777777" w:rsidR="00B8150E" w:rsidRPr="00632B41" w:rsidRDefault="00B8150E" w:rsidP="00644101">
      <w:pPr>
        <w:rPr>
          <w:szCs w:val="24"/>
        </w:rPr>
      </w:pPr>
    </w:p>
    <w:p w14:paraId="65A3D1A8" w14:textId="77777777" w:rsidR="00B8150E" w:rsidRPr="00632B41" w:rsidRDefault="00B8150E" w:rsidP="00644101">
      <w:pPr>
        <w:rPr>
          <w:szCs w:val="24"/>
        </w:rPr>
      </w:pPr>
    </w:p>
    <w:p w14:paraId="58AF0AF2" w14:textId="77777777" w:rsidR="00B8150E" w:rsidRPr="00632B41" w:rsidRDefault="00B8150E" w:rsidP="00644101">
      <w:pPr>
        <w:rPr>
          <w:szCs w:val="24"/>
        </w:rPr>
      </w:pPr>
    </w:p>
    <w:p w14:paraId="4E43DBDA" w14:textId="77777777" w:rsidR="00B8150E" w:rsidRPr="00632B41" w:rsidRDefault="00B8150E" w:rsidP="00EF20A0">
      <w:pPr>
        <w:pStyle w:val="TOCHeading"/>
        <w:tabs>
          <w:tab w:val="left" w:pos="5325"/>
        </w:tabs>
        <w:rPr>
          <w:rFonts w:ascii="Arial" w:eastAsia="Times New Roman" w:hAnsi="Arial" w:cs="Arial"/>
          <w:b w:val="0"/>
          <w:bCs w:val="0"/>
          <w:color w:val="auto"/>
          <w:sz w:val="24"/>
          <w:szCs w:val="24"/>
          <w:lang w:val="en-GB" w:eastAsia="en-US"/>
        </w:rPr>
      </w:pPr>
    </w:p>
    <w:p w14:paraId="1C56104A" w14:textId="77777777" w:rsidR="00EF4BAA" w:rsidRPr="00632B41" w:rsidRDefault="00EF4BAA">
      <w:pPr>
        <w:rPr>
          <w:szCs w:val="24"/>
        </w:rPr>
      </w:pPr>
    </w:p>
    <w:p w14:paraId="2CBBB569" w14:textId="77777777" w:rsidR="00875BC7" w:rsidRPr="00632B41" w:rsidRDefault="00875BC7" w:rsidP="00EF4BAA">
      <w:pPr>
        <w:pStyle w:val="Heading2"/>
        <w:rPr>
          <w:rStyle w:val="Emphasis"/>
          <w:b w:val="0"/>
        </w:rPr>
        <w:sectPr w:rsidR="00875BC7" w:rsidRPr="00632B41" w:rsidSect="00F650CD">
          <w:headerReference w:type="default" r:id="rId14"/>
          <w:footerReference w:type="default" r:id="rId15"/>
          <w:pgSz w:w="11906" w:h="16838" w:code="9"/>
          <w:pgMar w:top="1440" w:right="1134" w:bottom="851" w:left="1134" w:header="709" w:footer="510" w:gutter="0"/>
          <w:cols w:space="708"/>
          <w:docGrid w:linePitch="360"/>
        </w:sectPr>
      </w:pPr>
    </w:p>
    <w:p w14:paraId="382B3E68" w14:textId="77777777" w:rsidR="00875BC7" w:rsidRPr="00632B41" w:rsidRDefault="00286A8F" w:rsidP="0060389F">
      <w:pPr>
        <w:pStyle w:val="Heading1"/>
        <w:numPr>
          <w:ilvl w:val="0"/>
          <w:numId w:val="1"/>
        </w:numPr>
        <w:ind w:left="851" w:hanging="851"/>
        <w:rPr>
          <w:sz w:val="24"/>
          <w:szCs w:val="24"/>
        </w:rPr>
      </w:pPr>
      <w:bookmarkStart w:id="0" w:name="_Toc343680666"/>
      <w:bookmarkStart w:id="1" w:name="_Toc482277576"/>
      <w:bookmarkStart w:id="2" w:name="_Toc190867463"/>
      <w:r w:rsidRPr="00632B41">
        <w:rPr>
          <w:caps w:val="0"/>
          <w:sz w:val="24"/>
          <w:szCs w:val="24"/>
        </w:rPr>
        <w:t>AIM/PURPOSE</w:t>
      </w:r>
      <w:bookmarkEnd w:id="0"/>
      <w:bookmarkEnd w:id="1"/>
      <w:bookmarkEnd w:id="2"/>
    </w:p>
    <w:p w14:paraId="6E05FDA3" w14:textId="77777777" w:rsidR="00A115B2" w:rsidRPr="00632B41" w:rsidRDefault="00A115B2" w:rsidP="00361AC2">
      <w:pPr>
        <w:rPr>
          <w:szCs w:val="24"/>
        </w:rPr>
      </w:pPr>
    </w:p>
    <w:p w14:paraId="76E03898" w14:textId="77777777" w:rsidR="00A72484" w:rsidRPr="00632B41" w:rsidRDefault="00A72484" w:rsidP="00361AC2">
      <w:pPr>
        <w:rPr>
          <w:szCs w:val="24"/>
          <w:lang w:eastAsia="en-GB"/>
        </w:rPr>
      </w:pPr>
      <w:r w:rsidRPr="00632B41">
        <w:rPr>
          <w:szCs w:val="24"/>
        </w:rPr>
        <w:t xml:space="preserve">The Trust’s aim is to prevent harm resulting from falls that may occur </w:t>
      </w:r>
      <w:r w:rsidRPr="00632B41">
        <w:rPr>
          <w:szCs w:val="24"/>
          <w:lang w:eastAsia="en-GB"/>
        </w:rPr>
        <w:t>b</w:t>
      </w:r>
      <w:r w:rsidRPr="00632B41">
        <w:rPr>
          <w:szCs w:val="24"/>
        </w:rPr>
        <w:t>y assessing each patient and identifying their</w:t>
      </w:r>
      <w:r w:rsidR="00D41CCE" w:rsidRPr="00632B41">
        <w:rPr>
          <w:szCs w:val="24"/>
        </w:rPr>
        <w:t xml:space="preserve"> individual</w:t>
      </w:r>
      <w:r w:rsidRPr="00632B41">
        <w:rPr>
          <w:szCs w:val="24"/>
        </w:rPr>
        <w:t xml:space="preserve"> risk </w:t>
      </w:r>
      <w:r w:rsidR="00D41CCE" w:rsidRPr="00632B41">
        <w:rPr>
          <w:szCs w:val="24"/>
        </w:rPr>
        <w:t>and the</w:t>
      </w:r>
      <w:r w:rsidRPr="00632B41">
        <w:rPr>
          <w:szCs w:val="24"/>
        </w:rPr>
        <w:t xml:space="preserve"> interventions required. There is an expectation that clinicians who </w:t>
      </w:r>
      <w:r w:rsidRPr="00632B41">
        <w:rPr>
          <w:szCs w:val="24"/>
          <w:lang w:eastAsia="en-GB"/>
        </w:rPr>
        <w:t>work in the community and who see patients in their own homes, extended care settings or in outpatient settings will</w:t>
      </w:r>
      <w:r w:rsidRPr="00632B41">
        <w:rPr>
          <w:szCs w:val="24"/>
        </w:rPr>
        <w:t xml:space="preserve"> use the policy framework as part of their everyday practice within DCHS.</w:t>
      </w:r>
      <w:r w:rsidRPr="00632B41">
        <w:rPr>
          <w:szCs w:val="24"/>
          <w:lang w:eastAsia="en-GB"/>
        </w:rPr>
        <w:t xml:space="preserve"> </w:t>
      </w:r>
    </w:p>
    <w:p w14:paraId="12E80C18" w14:textId="77777777" w:rsidR="00404CFF" w:rsidRPr="00632B41" w:rsidRDefault="00404CFF" w:rsidP="00361AC2">
      <w:pPr>
        <w:rPr>
          <w:szCs w:val="24"/>
        </w:rPr>
      </w:pPr>
    </w:p>
    <w:p w14:paraId="6B24A558" w14:textId="77777777" w:rsidR="00BF206E" w:rsidRPr="00632B41" w:rsidRDefault="00BF206E" w:rsidP="00361AC2">
      <w:pPr>
        <w:rPr>
          <w:szCs w:val="24"/>
        </w:rPr>
      </w:pPr>
      <w:r w:rsidRPr="00632B41">
        <w:rPr>
          <w:szCs w:val="24"/>
        </w:rPr>
        <w:t xml:space="preserve">This policy incorporates key national guidance: - </w:t>
      </w:r>
    </w:p>
    <w:p w14:paraId="77E81CBF" w14:textId="77777777" w:rsidR="00BF206E" w:rsidRPr="00632B41" w:rsidRDefault="00BF206E" w:rsidP="00F650CD">
      <w:pPr>
        <w:numPr>
          <w:ilvl w:val="0"/>
          <w:numId w:val="11"/>
        </w:numPr>
        <w:contextualSpacing/>
        <w:rPr>
          <w:rFonts w:eastAsia="Calibri"/>
          <w:szCs w:val="24"/>
        </w:rPr>
      </w:pPr>
      <w:r w:rsidRPr="00632B41">
        <w:rPr>
          <w:rFonts w:eastAsia="Calibri"/>
          <w:szCs w:val="24"/>
        </w:rPr>
        <w:t>NICE CG161</w:t>
      </w:r>
      <w:r w:rsidR="00404CFF" w:rsidRPr="00632B41">
        <w:rPr>
          <w:rFonts w:eastAsia="Calibri"/>
          <w:szCs w:val="24"/>
        </w:rPr>
        <w:t xml:space="preserve"> </w:t>
      </w:r>
      <w:r w:rsidRPr="00632B41">
        <w:rPr>
          <w:rFonts w:eastAsia="Calibri"/>
          <w:szCs w:val="24"/>
        </w:rPr>
        <w:t>(2013) “Falls: the assessment and prevention of falls in older people</w:t>
      </w:r>
    </w:p>
    <w:p w14:paraId="1EA3CE4A" w14:textId="77777777" w:rsidR="00BF206E" w:rsidRPr="00632B41" w:rsidRDefault="00BF206E" w:rsidP="00F650CD">
      <w:pPr>
        <w:pStyle w:val="ListParagraph"/>
        <w:numPr>
          <w:ilvl w:val="0"/>
          <w:numId w:val="11"/>
        </w:numPr>
        <w:spacing w:after="0" w:line="240" w:lineRule="auto"/>
        <w:rPr>
          <w:rFonts w:ascii="Arial" w:hAnsi="Arial" w:cs="Arial"/>
          <w:sz w:val="24"/>
          <w:szCs w:val="24"/>
        </w:rPr>
      </w:pPr>
      <w:r w:rsidRPr="00632B41">
        <w:rPr>
          <w:rFonts w:ascii="Arial" w:hAnsi="Arial" w:cs="Arial"/>
          <w:sz w:val="24"/>
          <w:szCs w:val="24"/>
        </w:rPr>
        <w:t xml:space="preserve">NICE Quality standards (2015) </w:t>
      </w:r>
      <w:r w:rsidR="00404CFF" w:rsidRPr="00632B41">
        <w:rPr>
          <w:rFonts w:ascii="Arial" w:hAnsi="Arial" w:cs="Arial"/>
          <w:sz w:val="24"/>
          <w:szCs w:val="24"/>
        </w:rPr>
        <w:t>‘</w:t>
      </w:r>
      <w:r w:rsidRPr="00632B41">
        <w:rPr>
          <w:rFonts w:ascii="Arial" w:hAnsi="Arial" w:cs="Arial"/>
          <w:sz w:val="24"/>
          <w:szCs w:val="24"/>
        </w:rPr>
        <w:t>Assessment after a fall and preventing further falls’.</w:t>
      </w:r>
    </w:p>
    <w:p w14:paraId="0D2DACF3" w14:textId="77777777" w:rsidR="00DF5BE2" w:rsidRPr="00632B41" w:rsidRDefault="00DF5BE2" w:rsidP="00F650CD">
      <w:pPr>
        <w:pStyle w:val="ListParagraph"/>
        <w:numPr>
          <w:ilvl w:val="0"/>
          <w:numId w:val="11"/>
        </w:numPr>
        <w:spacing w:after="0" w:line="240" w:lineRule="auto"/>
        <w:rPr>
          <w:rFonts w:ascii="Arial" w:hAnsi="Arial" w:cs="Arial"/>
          <w:sz w:val="24"/>
          <w:szCs w:val="24"/>
        </w:rPr>
      </w:pPr>
      <w:bookmarkStart w:id="3" w:name="_Hlk138679651"/>
      <w:r w:rsidRPr="00632B41">
        <w:rPr>
          <w:rFonts w:ascii="Arial" w:hAnsi="Arial" w:cs="Arial"/>
          <w:sz w:val="24"/>
          <w:szCs w:val="24"/>
        </w:rPr>
        <w:t>NICE (2023) Head Injury and Early Assessment (NG232)</w:t>
      </w:r>
    </w:p>
    <w:bookmarkEnd w:id="3"/>
    <w:p w14:paraId="2C50A55E" w14:textId="77777777" w:rsidR="00BF206E" w:rsidRPr="00632B41" w:rsidRDefault="00BF206E" w:rsidP="00F650CD">
      <w:pPr>
        <w:numPr>
          <w:ilvl w:val="0"/>
          <w:numId w:val="11"/>
        </w:numPr>
        <w:contextualSpacing/>
        <w:rPr>
          <w:rFonts w:eastAsia="Calibri"/>
          <w:szCs w:val="24"/>
        </w:rPr>
      </w:pPr>
      <w:r w:rsidRPr="00632B41">
        <w:rPr>
          <w:rFonts w:eastAsia="Calibri"/>
          <w:szCs w:val="24"/>
        </w:rPr>
        <w:t xml:space="preserve">BGS Fit for Frailty (2014) </w:t>
      </w:r>
      <w:r w:rsidR="00404CFF" w:rsidRPr="00632B41">
        <w:rPr>
          <w:rFonts w:eastAsia="Calibri"/>
          <w:szCs w:val="24"/>
        </w:rPr>
        <w:t>‘</w:t>
      </w:r>
      <w:r w:rsidRPr="00632B41">
        <w:rPr>
          <w:szCs w:val="24"/>
          <w:lang w:eastAsia="en-GB"/>
        </w:rPr>
        <w:t>Consensus best practice guidance for the care of older people living in community and outpatient settings</w:t>
      </w:r>
      <w:r w:rsidR="00404CFF" w:rsidRPr="00632B41">
        <w:rPr>
          <w:szCs w:val="24"/>
          <w:lang w:eastAsia="en-GB"/>
        </w:rPr>
        <w:t>’</w:t>
      </w:r>
    </w:p>
    <w:p w14:paraId="2CE4DEBE" w14:textId="77777777" w:rsidR="00404CFF" w:rsidRPr="00632B41" w:rsidRDefault="00404CFF" w:rsidP="00F650CD">
      <w:pPr>
        <w:numPr>
          <w:ilvl w:val="0"/>
          <w:numId w:val="11"/>
        </w:numPr>
        <w:contextualSpacing/>
        <w:rPr>
          <w:rFonts w:eastAsia="Calibri"/>
          <w:szCs w:val="24"/>
        </w:rPr>
      </w:pPr>
      <w:r w:rsidRPr="00632B41">
        <w:rPr>
          <w:rFonts w:eastAsia="Calibri"/>
          <w:szCs w:val="24"/>
        </w:rPr>
        <w:t xml:space="preserve">Public Health England (2019) ‘Preventing falls in people with learning disabilities: making reasonable adjustments’ </w:t>
      </w:r>
    </w:p>
    <w:p w14:paraId="6341DF76" w14:textId="77777777" w:rsidR="00A72484" w:rsidRPr="00632B41" w:rsidRDefault="00A72484" w:rsidP="00361AC2">
      <w:pPr>
        <w:rPr>
          <w:szCs w:val="24"/>
        </w:rPr>
      </w:pPr>
    </w:p>
    <w:p w14:paraId="712693CC" w14:textId="77777777" w:rsidR="006C35BE" w:rsidRPr="00632B41" w:rsidRDefault="006C35BE" w:rsidP="00361AC2">
      <w:pPr>
        <w:rPr>
          <w:szCs w:val="24"/>
        </w:rPr>
      </w:pPr>
    </w:p>
    <w:p w14:paraId="7000E275" w14:textId="77777777" w:rsidR="00875BC7" w:rsidRPr="00632B41" w:rsidRDefault="00286A8F" w:rsidP="00361AC2">
      <w:pPr>
        <w:pStyle w:val="Heading1"/>
        <w:numPr>
          <w:ilvl w:val="0"/>
          <w:numId w:val="1"/>
        </w:numPr>
        <w:ind w:left="851" w:hanging="851"/>
        <w:rPr>
          <w:caps w:val="0"/>
          <w:sz w:val="24"/>
          <w:szCs w:val="24"/>
        </w:rPr>
      </w:pPr>
      <w:bookmarkStart w:id="4" w:name="_Toc343680668"/>
      <w:bookmarkStart w:id="5" w:name="_Toc482277577"/>
      <w:bookmarkStart w:id="6" w:name="_Toc190867464"/>
      <w:r w:rsidRPr="00632B41">
        <w:rPr>
          <w:caps w:val="0"/>
          <w:sz w:val="24"/>
          <w:szCs w:val="24"/>
        </w:rPr>
        <w:t>INTENDED USERS</w:t>
      </w:r>
      <w:bookmarkEnd w:id="4"/>
      <w:bookmarkEnd w:id="5"/>
      <w:bookmarkEnd w:id="6"/>
    </w:p>
    <w:p w14:paraId="6CFC8B54" w14:textId="77777777" w:rsidR="00A115B2" w:rsidRPr="00632B41" w:rsidRDefault="00A115B2" w:rsidP="00361AC2">
      <w:pPr>
        <w:rPr>
          <w:szCs w:val="24"/>
        </w:rPr>
      </w:pPr>
    </w:p>
    <w:tbl>
      <w:tblPr>
        <w:tblW w:w="0" w:type="auto"/>
        <w:tblCellMar>
          <w:left w:w="0" w:type="dxa"/>
          <w:right w:w="0" w:type="dxa"/>
        </w:tblCellMar>
        <w:tblLook w:val="04A0" w:firstRow="1" w:lastRow="0" w:firstColumn="1" w:lastColumn="0" w:noHBand="0" w:noVBand="1"/>
      </w:tblPr>
      <w:tblGrid>
        <w:gridCol w:w="4548"/>
        <w:gridCol w:w="1336"/>
      </w:tblGrid>
      <w:tr w:rsidR="00A72484" w:rsidRPr="00632B41" w14:paraId="748CC00B" w14:textId="77777777" w:rsidTr="00A72484">
        <w:trPr>
          <w:trHeight w:val="296"/>
        </w:trPr>
        <w:tc>
          <w:tcPr>
            <w:tcW w:w="5884"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F79F3DA" w14:textId="77777777" w:rsidR="00A72484" w:rsidRPr="00632B41" w:rsidRDefault="00A72484" w:rsidP="00361AC2">
            <w:pPr>
              <w:jc w:val="center"/>
              <w:rPr>
                <w:b/>
                <w:bCs/>
                <w:szCs w:val="24"/>
              </w:rPr>
            </w:pPr>
            <w:r w:rsidRPr="00632B41">
              <w:rPr>
                <w:b/>
                <w:bCs/>
                <w:szCs w:val="24"/>
              </w:rPr>
              <w:t>DCHS</w:t>
            </w:r>
          </w:p>
        </w:tc>
      </w:tr>
      <w:tr w:rsidR="00A72484" w:rsidRPr="00632B41" w14:paraId="2412DF14" w14:textId="77777777" w:rsidTr="00A72484">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6B05BA2" w14:textId="77777777" w:rsidR="00A72484" w:rsidRPr="00632B41" w:rsidRDefault="00A72484" w:rsidP="00361AC2">
            <w:pPr>
              <w:jc w:val="center"/>
              <w:rPr>
                <w:szCs w:val="24"/>
              </w:rPr>
            </w:pPr>
            <w:r w:rsidRPr="00632B41">
              <w:rPr>
                <w:szCs w:val="24"/>
              </w:rPr>
              <w:t>Chief Executive’s Department</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46B83695" w14:textId="77777777" w:rsidR="00A72484" w:rsidRPr="00632B41" w:rsidRDefault="00A72484" w:rsidP="00361AC2">
            <w:pPr>
              <w:jc w:val="center"/>
              <w:rPr>
                <w:szCs w:val="24"/>
              </w:rPr>
            </w:pPr>
            <w:r w:rsidRPr="00632B41">
              <w:rPr>
                <w:szCs w:val="24"/>
              </w:rPr>
              <w:t>No</w:t>
            </w:r>
          </w:p>
        </w:tc>
      </w:tr>
      <w:tr w:rsidR="00A72484" w:rsidRPr="00632B41" w14:paraId="4050DB27" w14:textId="77777777" w:rsidTr="00A72484">
        <w:trPr>
          <w:trHeight w:val="293"/>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304B9CB" w14:textId="77777777" w:rsidR="00A72484" w:rsidRPr="00632B41" w:rsidRDefault="00A72484" w:rsidP="00361AC2">
            <w:pPr>
              <w:jc w:val="center"/>
              <w:rPr>
                <w:szCs w:val="24"/>
              </w:rPr>
            </w:pPr>
            <w:r w:rsidRPr="00632B41">
              <w:rPr>
                <w:szCs w:val="24"/>
              </w:rPr>
              <w:t>Finance Performance and Information</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675844B6" w14:textId="77777777" w:rsidR="00A72484" w:rsidRPr="00632B41" w:rsidRDefault="00A72484" w:rsidP="00361AC2">
            <w:pPr>
              <w:jc w:val="center"/>
              <w:rPr>
                <w:szCs w:val="24"/>
              </w:rPr>
            </w:pPr>
            <w:r w:rsidRPr="00632B41">
              <w:rPr>
                <w:szCs w:val="24"/>
              </w:rPr>
              <w:t>No</w:t>
            </w:r>
          </w:p>
        </w:tc>
      </w:tr>
      <w:tr w:rsidR="00A72484" w:rsidRPr="00632B41" w14:paraId="6756D748" w14:textId="77777777" w:rsidTr="00A72484">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8F43A43" w14:textId="77777777" w:rsidR="00A72484" w:rsidRPr="00632B41" w:rsidRDefault="00A72484" w:rsidP="00361AC2">
            <w:pPr>
              <w:jc w:val="center"/>
              <w:rPr>
                <w:szCs w:val="24"/>
              </w:rPr>
            </w:pPr>
            <w:r w:rsidRPr="00632B41">
              <w:rPr>
                <w:szCs w:val="24"/>
              </w:rPr>
              <w:t>Quality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4C6C070A" w14:textId="77777777" w:rsidR="00A72484" w:rsidRPr="00632B41" w:rsidRDefault="005E53C6" w:rsidP="00361AC2">
            <w:pPr>
              <w:jc w:val="center"/>
              <w:rPr>
                <w:szCs w:val="24"/>
              </w:rPr>
            </w:pPr>
            <w:r w:rsidRPr="00632B41">
              <w:rPr>
                <w:szCs w:val="24"/>
              </w:rPr>
              <w:t>YES</w:t>
            </w:r>
          </w:p>
        </w:tc>
      </w:tr>
      <w:tr w:rsidR="00A72484" w:rsidRPr="00632B41" w14:paraId="74A21646" w14:textId="77777777" w:rsidTr="00A72484">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98DDE65" w14:textId="77777777" w:rsidR="00A72484" w:rsidRPr="00632B41" w:rsidRDefault="00A72484" w:rsidP="00361AC2">
            <w:pPr>
              <w:jc w:val="center"/>
              <w:rPr>
                <w:szCs w:val="24"/>
              </w:rPr>
            </w:pPr>
            <w:r w:rsidRPr="00632B41">
              <w:rPr>
                <w:szCs w:val="24"/>
              </w:rPr>
              <w:t>Strategy</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22997820" w14:textId="77777777" w:rsidR="00A72484" w:rsidRPr="00632B41" w:rsidRDefault="00A72484" w:rsidP="00361AC2">
            <w:pPr>
              <w:jc w:val="center"/>
              <w:rPr>
                <w:szCs w:val="24"/>
              </w:rPr>
            </w:pPr>
            <w:r w:rsidRPr="00632B41">
              <w:rPr>
                <w:szCs w:val="24"/>
              </w:rPr>
              <w:t>No</w:t>
            </w:r>
          </w:p>
        </w:tc>
      </w:tr>
      <w:tr w:rsidR="00A72484" w:rsidRPr="00632B41" w14:paraId="5D8D6CBF" w14:textId="77777777" w:rsidTr="00A72484">
        <w:trPr>
          <w:trHeight w:val="279"/>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93D738B" w14:textId="77777777" w:rsidR="00A72484" w:rsidRPr="00632B41" w:rsidRDefault="00A72484" w:rsidP="00361AC2">
            <w:pPr>
              <w:jc w:val="center"/>
              <w:rPr>
                <w:szCs w:val="24"/>
              </w:rPr>
            </w:pPr>
            <w:r w:rsidRPr="00632B41">
              <w:rPr>
                <w:szCs w:val="24"/>
              </w:rPr>
              <w:t>Operations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5865592" w14:textId="77777777" w:rsidR="00A72484" w:rsidRPr="00632B41" w:rsidRDefault="00A72484" w:rsidP="00361AC2">
            <w:pPr>
              <w:jc w:val="center"/>
              <w:rPr>
                <w:szCs w:val="24"/>
              </w:rPr>
            </w:pPr>
            <w:r w:rsidRPr="00632B41">
              <w:rPr>
                <w:szCs w:val="24"/>
              </w:rPr>
              <w:t>YES</w:t>
            </w:r>
          </w:p>
        </w:tc>
      </w:tr>
      <w:tr w:rsidR="00A72484" w:rsidRPr="00632B41" w14:paraId="37AAFF75" w14:textId="77777777" w:rsidTr="00A72484">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91C9C2" w14:textId="77777777" w:rsidR="00A72484" w:rsidRPr="00632B41" w:rsidRDefault="00A72484" w:rsidP="00361AC2">
            <w:pPr>
              <w:jc w:val="center"/>
              <w:rPr>
                <w:szCs w:val="24"/>
              </w:rPr>
            </w:pPr>
            <w:r w:rsidRPr="00632B41">
              <w:rPr>
                <w:szCs w:val="24"/>
              </w:rPr>
              <w:t>People &amp; Organisational Effectiveness</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14F5E04F" w14:textId="77777777" w:rsidR="00A72484" w:rsidRPr="00632B41" w:rsidRDefault="00A72484" w:rsidP="00361AC2">
            <w:pPr>
              <w:jc w:val="center"/>
              <w:rPr>
                <w:szCs w:val="24"/>
              </w:rPr>
            </w:pPr>
            <w:r w:rsidRPr="00632B41">
              <w:rPr>
                <w:szCs w:val="24"/>
              </w:rPr>
              <w:t>No</w:t>
            </w:r>
          </w:p>
        </w:tc>
      </w:tr>
      <w:tr w:rsidR="00A72484" w:rsidRPr="00632B41" w14:paraId="3B36F011" w14:textId="77777777" w:rsidTr="00A72484">
        <w:trPr>
          <w:trHeight w:val="291"/>
        </w:trPr>
        <w:tc>
          <w:tcPr>
            <w:tcW w:w="45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616ED4B" w14:textId="77777777" w:rsidR="00A72484" w:rsidRPr="00632B41" w:rsidRDefault="00A72484" w:rsidP="00361AC2">
            <w:pPr>
              <w:jc w:val="center"/>
              <w:rPr>
                <w:szCs w:val="24"/>
              </w:rPr>
            </w:pPr>
            <w:r w:rsidRPr="00632B41">
              <w:rPr>
                <w:szCs w:val="24"/>
              </w:rPr>
              <w:t>General Practices (GP)</w:t>
            </w:r>
          </w:p>
        </w:tc>
        <w:tc>
          <w:tcPr>
            <w:tcW w:w="1336" w:type="dxa"/>
            <w:tcBorders>
              <w:top w:val="nil"/>
              <w:left w:val="nil"/>
              <w:bottom w:val="single" w:sz="8" w:space="0" w:color="auto"/>
              <w:right w:val="single" w:sz="8" w:space="0" w:color="auto"/>
            </w:tcBorders>
            <w:tcMar>
              <w:top w:w="0" w:type="dxa"/>
              <w:left w:w="108" w:type="dxa"/>
              <w:bottom w:w="0" w:type="dxa"/>
              <w:right w:w="108" w:type="dxa"/>
            </w:tcMar>
            <w:hideMark/>
          </w:tcPr>
          <w:p w14:paraId="289A1C28" w14:textId="77777777" w:rsidR="00A72484" w:rsidRPr="00632B41" w:rsidRDefault="002445D6" w:rsidP="00361AC2">
            <w:pPr>
              <w:jc w:val="center"/>
              <w:rPr>
                <w:szCs w:val="24"/>
              </w:rPr>
            </w:pPr>
            <w:r w:rsidRPr="00632B41">
              <w:rPr>
                <w:szCs w:val="24"/>
              </w:rPr>
              <w:t>YES</w:t>
            </w:r>
          </w:p>
        </w:tc>
      </w:tr>
    </w:tbl>
    <w:p w14:paraId="45A4853B" w14:textId="77777777" w:rsidR="00A72484" w:rsidRPr="00632B41" w:rsidRDefault="00A72484" w:rsidP="00361AC2">
      <w:pPr>
        <w:rPr>
          <w:szCs w:val="24"/>
        </w:rPr>
      </w:pPr>
    </w:p>
    <w:p w14:paraId="53980618" w14:textId="77777777" w:rsidR="007C7352" w:rsidRPr="00632B41" w:rsidRDefault="007C7352" w:rsidP="00361AC2">
      <w:pPr>
        <w:rPr>
          <w:szCs w:val="24"/>
        </w:rPr>
      </w:pPr>
      <w:r w:rsidRPr="00632B41">
        <w:rPr>
          <w:szCs w:val="24"/>
        </w:rPr>
        <w:t xml:space="preserve">Within this policy where it </w:t>
      </w:r>
      <w:proofErr w:type="gramStart"/>
      <w:r w:rsidRPr="00632B41">
        <w:rPr>
          <w:szCs w:val="24"/>
        </w:rPr>
        <w:t>states</w:t>
      </w:r>
      <w:proofErr w:type="gramEnd"/>
      <w:r w:rsidRPr="00632B41">
        <w:rPr>
          <w:szCs w:val="24"/>
        </w:rPr>
        <w:t xml:space="preserve"> “all employees”, please note, that it relates to all the employees who are highlighted in the table above</w:t>
      </w:r>
    </w:p>
    <w:p w14:paraId="0A2EA282" w14:textId="77777777" w:rsidR="000E0634" w:rsidRPr="00632B41" w:rsidRDefault="000E0634" w:rsidP="00361AC2">
      <w:pPr>
        <w:rPr>
          <w:b/>
          <w:szCs w:val="24"/>
        </w:rPr>
      </w:pPr>
    </w:p>
    <w:p w14:paraId="3A1D1C42" w14:textId="77777777" w:rsidR="00A72484" w:rsidRPr="00632B41" w:rsidRDefault="00A72484" w:rsidP="00361AC2">
      <w:pPr>
        <w:rPr>
          <w:b/>
          <w:szCs w:val="24"/>
        </w:rPr>
      </w:pPr>
    </w:p>
    <w:p w14:paraId="09D1F150" w14:textId="77777777" w:rsidR="006C35BE" w:rsidRPr="00632B41" w:rsidRDefault="00286A8F" w:rsidP="00361AC2">
      <w:pPr>
        <w:pStyle w:val="Heading1"/>
        <w:numPr>
          <w:ilvl w:val="0"/>
          <w:numId w:val="1"/>
        </w:numPr>
        <w:ind w:left="851" w:hanging="851"/>
        <w:rPr>
          <w:caps w:val="0"/>
          <w:sz w:val="24"/>
          <w:szCs w:val="24"/>
        </w:rPr>
      </w:pPr>
      <w:bookmarkStart w:id="7" w:name="_Toc482277578"/>
      <w:bookmarkStart w:id="8" w:name="_Toc190867465"/>
      <w:r w:rsidRPr="00632B41">
        <w:rPr>
          <w:caps w:val="0"/>
          <w:sz w:val="24"/>
          <w:szCs w:val="24"/>
        </w:rPr>
        <w:t>DISCLAIMER STATEMENT</w:t>
      </w:r>
      <w:bookmarkEnd w:id="7"/>
      <w:bookmarkEnd w:id="8"/>
    </w:p>
    <w:p w14:paraId="56233BAA" w14:textId="77777777" w:rsidR="000E0634" w:rsidRPr="00632B41" w:rsidRDefault="000E0634" w:rsidP="00361AC2">
      <w:pPr>
        <w:rPr>
          <w:b/>
          <w:color w:val="FF0000"/>
          <w:szCs w:val="24"/>
        </w:rPr>
      </w:pPr>
    </w:p>
    <w:p w14:paraId="20B4CC0A" w14:textId="77777777" w:rsidR="0044777F" w:rsidRPr="00632B41" w:rsidRDefault="0044777F" w:rsidP="00361AC2">
      <w:pPr>
        <w:rPr>
          <w:rFonts w:eastAsia="Calibri"/>
          <w:szCs w:val="24"/>
        </w:rPr>
      </w:pPr>
      <w:r w:rsidRPr="00632B41">
        <w:rPr>
          <w:rFonts w:eastAsia="Calibri"/>
          <w:szCs w:val="24"/>
        </w:rPr>
        <w:t>It is a requirement that the reader follows this policy and accepts professional accountability and maintains the standards of professional practice as set by the appropriate regulatory body applicable to their professional role and to act in accordance with the express and implied terms of your contract of employment, in accordance with the legal duties outlined in the NHS Staff Constitution (section 3b).   If there are any concerns with this document then the reader should initially discuss the specific issue with their line manager or raise it through appropriate “raising concerns” channels.  The line manager should agree a course of action that is appropriate and reflect this in the patients notes and with the policy sponsor.</w:t>
      </w:r>
    </w:p>
    <w:p w14:paraId="530468F5" w14:textId="77777777" w:rsidR="00E85283" w:rsidRPr="00632B41" w:rsidRDefault="00E85283" w:rsidP="00361AC2">
      <w:pPr>
        <w:rPr>
          <w:szCs w:val="24"/>
        </w:rPr>
      </w:pPr>
    </w:p>
    <w:p w14:paraId="6B3B6A39" w14:textId="77777777" w:rsidR="00361AC2" w:rsidRPr="00632B41" w:rsidRDefault="00361AC2" w:rsidP="00361AC2">
      <w:pPr>
        <w:rPr>
          <w:szCs w:val="24"/>
        </w:rPr>
      </w:pPr>
    </w:p>
    <w:p w14:paraId="61670A23" w14:textId="77777777" w:rsidR="006C35BE" w:rsidRPr="00632B41" w:rsidRDefault="00286A8F" w:rsidP="00361AC2">
      <w:pPr>
        <w:pStyle w:val="Heading1"/>
        <w:numPr>
          <w:ilvl w:val="0"/>
          <w:numId w:val="1"/>
        </w:numPr>
        <w:ind w:left="851" w:hanging="851"/>
        <w:rPr>
          <w:caps w:val="0"/>
          <w:sz w:val="24"/>
          <w:szCs w:val="24"/>
        </w:rPr>
      </w:pPr>
      <w:bookmarkStart w:id="9" w:name="_Toc482277579"/>
      <w:bookmarkStart w:id="10" w:name="_Toc343680670"/>
      <w:bookmarkStart w:id="11" w:name="_Toc190867466"/>
      <w:r w:rsidRPr="00632B41">
        <w:rPr>
          <w:caps w:val="0"/>
          <w:sz w:val="24"/>
          <w:szCs w:val="24"/>
        </w:rPr>
        <w:t>DEFINITIONS AND AN EXPLANATION OF TERMS USED</w:t>
      </w:r>
      <w:bookmarkEnd w:id="9"/>
      <w:bookmarkEnd w:id="11"/>
    </w:p>
    <w:p w14:paraId="48FCBD40" w14:textId="77777777" w:rsidR="00E85283" w:rsidRPr="00632B41" w:rsidRDefault="00E85283" w:rsidP="00361AC2">
      <w:pPr>
        <w:pStyle w:val="Heading3"/>
        <w:rPr>
          <w:sz w:val="24"/>
          <w:szCs w:val="24"/>
          <w:u w:val="none"/>
        </w:rPr>
      </w:pPr>
    </w:p>
    <w:p w14:paraId="22F5269B" w14:textId="77777777" w:rsidR="00A72484" w:rsidRPr="00632B41" w:rsidRDefault="00A72484" w:rsidP="00361AC2">
      <w:pPr>
        <w:ind w:left="2880" w:hanging="2880"/>
        <w:rPr>
          <w:szCs w:val="24"/>
        </w:rPr>
      </w:pPr>
      <w:r w:rsidRPr="00632B41">
        <w:rPr>
          <w:b/>
          <w:szCs w:val="24"/>
        </w:rPr>
        <w:t xml:space="preserve">Fall: </w:t>
      </w:r>
      <w:r w:rsidRPr="00632B41">
        <w:rPr>
          <w:szCs w:val="24"/>
        </w:rPr>
        <w:t>An event that results in a person coming to rest inadvertently on the ground or floor or</w:t>
      </w:r>
    </w:p>
    <w:p w14:paraId="31D6C06E" w14:textId="77777777" w:rsidR="00A72484" w:rsidRPr="00632B41" w:rsidRDefault="00FA4657" w:rsidP="00361AC2">
      <w:pPr>
        <w:ind w:left="2880" w:hanging="2880"/>
        <w:rPr>
          <w:szCs w:val="24"/>
        </w:rPr>
      </w:pPr>
      <w:r w:rsidRPr="00632B41">
        <w:rPr>
          <w:szCs w:val="24"/>
        </w:rPr>
        <w:t>o</w:t>
      </w:r>
      <w:r w:rsidR="00A72484" w:rsidRPr="00632B41">
        <w:rPr>
          <w:szCs w:val="24"/>
        </w:rPr>
        <w:t>ther lower level (WHO 2012)</w:t>
      </w:r>
      <w:r w:rsidR="00D33769" w:rsidRPr="00632B41">
        <w:rPr>
          <w:szCs w:val="24"/>
        </w:rPr>
        <w:t>.</w:t>
      </w:r>
    </w:p>
    <w:p w14:paraId="16A117AD" w14:textId="77777777" w:rsidR="006B5D9A" w:rsidRPr="00632B41" w:rsidRDefault="006B5D9A" w:rsidP="00361AC2">
      <w:pPr>
        <w:ind w:left="2880" w:hanging="2880"/>
        <w:rPr>
          <w:szCs w:val="24"/>
        </w:rPr>
      </w:pPr>
    </w:p>
    <w:p w14:paraId="3D1607E9" w14:textId="77777777" w:rsidR="006B5D9A" w:rsidRPr="00632B41" w:rsidRDefault="006B5D9A" w:rsidP="00961966">
      <w:pPr>
        <w:rPr>
          <w:szCs w:val="24"/>
        </w:rPr>
      </w:pPr>
      <w:bookmarkStart w:id="12" w:name="_Hlk138679679"/>
      <w:r w:rsidRPr="00632B41">
        <w:rPr>
          <w:b/>
          <w:bCs/>
          <w:szCs w:val="24"/>
        </w:rPr>
        <w:t xml:space="preserve">Focal Neurological Deficit: </w:t>
      </w:r>
      <w:r w:rsidRPr="00632B41">
        <w:rPr>
          <w:szCs w:val="24"/>
        </w:rPr>
        <w:t xml:space="preserve">Neurological problems restricted to a particular part of the body or a particular activity, for example: </w:t>
      </w:r>
    </w:p>
    <w:p w14:paraId="113A5B1A" w14:textId="77777777" w:rsidR="006B5D9A" w:rsidRPr="00F650CD" w:rsidRDefault="006B5D9A" w:rsidP="00F650CD">
      <w:pPr>
        <w:numPr>
          <w:ilvl w:val="0"/>
          <w:numId w:val="34"/>
        </w:numPr>
        <w:rPr>
          <w:color w:val="000000"/>
          <w:szCs w:val="24"/>
          <w:lang w:eastAsia="en-GB"/>
        </w:rPr>
      </w:pPr>
      <w:r w:rsidRPr="00F650CD">
        <w:rPr>
          <w:color w:val="000000"/>
          <w:szCs w:val="24"/>
          <w:lang w:eastAsia="en-GB"/>
        </w:rPr>
        <w:t xml:space="preserve">difficulties with understanding, speaking, reading or writing </w:t>
      </w:r>
    </w:p>
    <w:p w14:paraId="06C5A5AD" w14:textId="77777777" w:rsidR="006B5D9A" w:rsidRPr="00F650CD" w:rsidRDefault="006B5D9A" w:rsidP="00F650CD">
      <w:pPr>
        <w:numPr>
          <w:ilvl w:val="0"/>
          <w:numId w:val="34"/>
        </w:numPr>
        <w:rPr>
          <w:color w:val="000000"/>
          <w:szCs w:val="24"/>
          <w:lang w:eastAsia="en-GB"/>
        </w:rPr>
      </w:pPr>
      <w:r w:rsidRPr="00F650CD">
        <w:rPr>
          <w:color w:val="000000"/>
          <w:szCs w:val="24"/>
          <w:lang w:eastAsia="en-GB"/>
        </w:rPr>
        <w:t xml:space="preserve">decreased sensation </w:t>
      </w:r>
      <w:r w:rsidR="00961966" w:rsidRPr="00F650CD">
        <w:rPr>
          <w:color w:val="000000"/>
          <w:szCs w:val="24"/>
          <w:lang w:eastAsia="en-GB"/>
        </w:rPr>
        <w:t>and/or weakness</w:t>
      </w:r>
    </w:p>
    <w:p w14:paraId="67719E49" w14:textId="77777777" w:rsidR="006B5D9A" w:rsidRPr="00F650CD" w:rsidRDefault="006B5D9A" w:rsidP="00F650CD">
      <w:pPr>
        <w:numPr>
          <w:ilvl w:val="0"/>
          <w:numId w:val="34"/>
        </w:numPr>
        <w:rPr>
          <w:color w:val="000000"/>
          <w:szCs w:val="24"/>
          <w:lang w:eastAsia="en-GB"/>
        </w:rPr>
      </w:pPr>
      <w:r w:rsidRPr="00F650CD">
        <w:rPr>
          <w:color w:val="000000"/>
          <w:szCs w:val="24"/>
          <w:lang w:eastAsia="en-GB"/>
        </w:rPr>
        <w:t xml:space="preserve">loss of balance </w:t>
      </w:r>
      <w:r w:rsidR="00961966" w:rsidRPr="00F650CD">
        <w:rPr>
          <w:color w:val="000000"/>
          <w:szCs w:val="24"/>
          <w:lang w:eastAsia="en-GB"/>
        </w:rPr>
        <w:t xml:space="preserve">and/or </w:t>
      </w:r>
      <w:r w:rsidRPr="00F650CD">
        <w:rPr>
          <w:color w:val="000000"/>
          <w:szCs w:val="24"/>
          <w:lang w:eastAsia="en-GB"/>
        </w:rPr>
        <w:t xml:space="preserve">visual changes </w:t>
      </w:r>
    </w:p>
    <w:p w14:paraId="0CD23874" w14:textId="77777777" w:rsidR="006B5D9A" w:rsidRPr="00F650CD" w:rsidRDefault="006B5D9A" w:rsidP="00F650CD">
      <w:pPr>
        <w:numPr>
          <w:ilvl w:val="0"/>
          <w:numId w:val="34"/>
        </w:numPr>
        <w:rPr>
          <w:color w:val="000000"/>
          <w:szCs w:val="24"/>
          <w:lang w:eastAsia="en-GB"/>
        </w:rPr>
      </w:pPr>
      <w:r w:rsidRPr="00F650CD">
        <w:rPr>
          <w:color w:val="000000"/>
          <w:szCs w:val="24"/>
          <w:lang w:eastAsia="en-GB"/>
        </w:rPr>
        <w:t xml:space="preserve">nystagmus </w:t>
      </w:r>
    </w:p>
    <w:p w14:paraId="77CC7D20" w14:textId="77777777" w:rsidR="006B5D9A" w:rsidRPr="00F650CD" w:rsidRDefault="006B5D9A" w:rsidP="00F650CD">
      <w:pPr>
        <w:numPr>
          <w:ilvl w:val="0"/>
          <w:numId w:val="34"/>
        </w:numPr>
        <w:rPr>
          <w:color w:val="000000"/>
          <w:szCs w:val="24"/>
          <w:lang w:eastAsia="en-GB"/>
        </w:rPr>
      </w:pPr>
      <w:r w:rsidRPr="00F650CD">
        <w:rPr>
          <w:color w:val="000000"/>
          <w:szCs w:val="24"/>
          <w:lang w:eastAsia="en-GB"/>
        </w:rPr>
        <w:t xml:space="preserve">abnormal reflexes </w:t>
      </w:r>
    </w:p>
    <w:p w14:paraId="7AE91D4C" w14:textId="77777777" w:rsidR="006B5D9A" w:rsidRPr="00F650CD" w:rsidRDefault="006B5D9A" w:rsidP="00F650CD">
      <w:pPr>
        <w:numPr>
          <w:ilvl w:val="0"/>
          <w:numId w:val="34"/>
        </w:numPr>
        <w:rPr>
          <w:color w:val="000000"/>
          <w:szCs w:val="24"/>
          <w:lang w:eastAsia="en-GB"/>
        </w:rPr>
      </w:pPr>
      <w:r w:rsidRPr="00F650CD">
        <w:rPr>
          <w:color w:val="000000"/>
          <w:szCs w:val="24"/>
          <w:lang w:eastAsia="en-GB"/>
        </w:rPr>
        <w:t xml:space="preserve">problems walking </w:t>
      </w:r>
    </w:p>
    <w:p w14:paraId="5C15E35F" w14:textId="77777777" w:rsidR="006B5D9A" w:rsidRPr="00F650CD" w:rsidRDefault="006B5D9A" w:rsidP="00F650CD">
      <w:pPr>
        <w:numPr>
          <w:ilvl w:val="0"/>
          <w:numId w:val="34"/>
        </w:numPr>
        <w:rPr>
          <w:color w:val="000000"/>
          <w:szCs w:val="24"/>
          <w:lang w:eastAsia="en-GB"/>
        </w:rPr>
      </w:pPr>
      <w:r w:rsidRPr="00F650CD">
        <w:rPr>
          <w:color w:val="000000"/>
          <w:szCs w:val="24"/>
          <w:lang w:eastAsia="en-GB"/>
        </w:rPr>
        <w:t>amnesia since the injury.</w:t>
      </w:r>
    </w:p>
    <w:p w14:paraId="4EC0899B" w14:textId="77777777" w:rsidR="005C6F83" w:rsidRPr="00632B41" w:rsidRDefault="005C6F83" w:rsidP="00361AC2">
      <w:pPr>
        <w:ind w:left="2880" w:hanging="2880"/>
        <w:rPr>
          <w:szCs w:val="24"/>
        </w:rPr>
      </w:pPr>
    </w:p>
    <w:p w14:paraId="4B6BCDD5" w14:textId="77777777" w:rsidR="00BF206E" w:rsidRPr="00632B41" w:rsidRDefault="00BF206E" w:rsidP="00361AC2">
      <w:pPr>
        <w:ind w:left="2880" w:hanging="2880"/>
        <w:rPr>
          <w:szCs w:val="24"/>
        </w:rPr>
      </w:pPr>
      <w:r w:rsidRPr="00632B41">
        <w:rPr>
          <w:b/>
          <w:szCs w:val="24"/>
        </w:rPr>
        <w:t>FRAX</w:t>
      </w:r>
      <w:r w:rsidRPr="00632B41">
        <w:rPr>
          <w:szCs w:val="24"/>
        </w:rPr>
        <w:t>: The FRAX® tool has been developed to evaluate fracture risk of patients. It is based</w:t>
      </w:r>
    </w:p>
    <w:p w14:paraId="01C44C02" w14:textId="77777777" w:rsidR="00BF206E" w:rsidRPr="00632B41" w:rsidRDefault="00BF206E" w:rsidP="00361AC2">
      <w:pPr>
        <w:ind w:left="2880" w:hanging="2880"/>
        <w:rPr>
          <w:szCs w:val="24"/>
        </w:rPr>
      </w:pPr>
      <w:r w:rsidRPr="00632B41">
        <w:rPr>
          <w:szCs w:val="24"/>
        </w:rPr>
        <w:t>on individual patient models that integrate the risks associated with clinical risk factors as</w:t>
      </w:r>
    </w:p>
    <w:p w14:paraId="62A4A438" w14:textId="77777777" w:rsidR="00BF206E" w:rsidRPr="00632B41" w:rsidRDefault="00BF206E" w:rsidP="00361AC2">
      <w:pPr>
        <w:ind w:left="2880" w:hanging="2880"/>
        <w:rPr>
          <w:szCs w:val="24"/>
        </w:rPr>
      </w:pPr>
      <w:r w:rsidRPr="00632B41">
        <w:rPr>
          <w:szCs w:val="24"/>
        </w:rPr>
        <w:t>well as bone mineral density (BMD) at the femoral neck.</w:t>
      </w:r>
    </w:p>
    <w:p w14:paraId="613CDABA" w14:textId="77777777" w:rsidR="006B5D9A" w:rsidRPr="00632B41" w:rsidRDefault="006B5D9A" w:rsidP="00361AC2">
      <w:pPr>
        <w:ind w:left="2880" w:hanging="2880"/>
        <w:rPr>
          <w:szCs w:val="24"/>
        </w:rPr>
      </w:pPr>
    </w:p>
    <w:p w14:paraId="769FEF01" w14:textId="77777777" w:rsidR="008272F5" w:rsidRPr="00632B41" w:rsidRDefault="006B5D9A" w:rsidP="00413934">
      <w:pPr>
        <w:rPr>
          <w:szCs w:val="24"/>
        </w:rPr>
      </w:pPr>
      <w:r w:rsidRPr="00632B41">
        <w:rPr>
          <w:b/>
          <w:bCs/>
          <w:szCs w:val="24"/>
        </w:rPr>
        <w:t xml:space="preserve">GCS: </w:t>
      </w:r>
      <w:r w:rsidRPr="00632B41">
        <w:rPr>
          <w:szCs w:val="24"/>
        </w:rPr>
        <w:t xml:space="preserve">In people with a head injury, the Glasgow Coma Scale (GCS) is an early assessment of the severity of any associated traumatic brain injury. It is a standardised system used to assess the degree of brain impairment and to identify the seriousness of injury in relation to outcome. </w:t>
      </w:r>
    </w:p>
    <w:p w14:paraId="70A0E69B" w14:textId="77777777" w:rsidR="00A72484" w:rsidRPr="00632B41" w:rsidRDefault="00A72484" w:rsidP="00361AC2">
      <w:pPr>
        <w:ind w:left="2880" w:hanging="2880"/>
        <w:rPr>
          <w:b/>
          <w:szCs w:val="24"/>
        </w:rPr>
      </w:pPr>
    </w:p>
    <w:bookmarkEnd w:id="12"/>
    <w:p w14:paraId="67BBC237" w14:textId="77777777" w:rsidR="00A72484" w:rsidRPr="00632B41" w:rsidRDefault="00A72484" w:rsidP="00361AC2">
      <w:pPr>
        <w:rPr>
          <w:szCs w:val="24"/>
        </w:rPr>
      </w:pPr>
      <w:r w:rsidRPr="00632B41">
        <w:rPr>
          <w:b/>
          <w:szCs w:val="24"/>
        </w:rPr>
        <w:t xml:space="preserve">Inpatient: </w:t>
      </w:r>
      <w:r w:rsidR="00F861E0" w:rsidRPr="00632B41">
        <w:rPr>
          <w:szCs w:val="24"/>
        </w:rPr>
        <w:t>Refers to IC</w:t>
      </w:r>
      <w:r w:rsidRPr="00632B41">
        <w:rPr>
          <w:szCs w:val="24"/>
        </w:rPr>
        <w:t xml:space="preserve">S general inpatient wards, </w:t>
      </w:r>
      <w:r w:rsidR="00F861E0" w:rsidRPr="00632B41">
        <w:rPr>
          <w:szCs w:val="24"/>
        </w:rPr>
        <w:t xml:space="preserve">Pathway 2 Community beds, Older People’s </w:t>
      </w:r>
      <w:r w:rsidRPr="00632B41">
        <w:rPr>
          <w:szCs w:val="24"/>
        </w:rPr>
        <w:t>Mental Health wards and Specialist Learning Disability Services wards and Core Units</w:t>
      </w:r>
      <w:r w:rsidR="00F861E0" w:rsidRPr="00632B41">
        <w:rPr>
          <w:szCs w:val="24"/>
        </w:rPr>
        <w:t>.</w:t>
      </w:r>
    </w:p>
    <w:p w14:paraId="2916A634" w14:textId="77777777" w:rsidR="008E73DA" w:rsidRPr="00632B41" w:rsidRDefault="008E73DA" w:rsidP="00361AC2">
      <w:pPr>
        <w:rPr>
          <w:szCs w:val="24"/>
        </w:rPr>
      </w:pPr>
    </w:p>
    <w:p w14:paraId="64F2D3C8" w14:textId="77777777" w:rsidR="008E73DA" w:rsidRPr="00632B41" w:rsidRDefault="008E73DA" w:rsidP="008E73DA">
      <w:pPr>
        <w:ind w:left="2880" w:hanging="2880"/>
        <w:rPr>
          <w:szCs w:val="24"/>
        </w:rPr>
      </w:pPr>
      <w:r w:rsidRPr="00632B41">
        <w:rPr>
          <w:b/>
          <w:szCs w:val="24"/>
        </w:rPr>
        <w:t xml:space="preserve">Head Injury: </w:t>
      </w:r>
      <w:r w:rsidRPr="00632B41">
        <w:rPr>
          <w:szCs w:val="24"/>
        </w:rPr>
        <w:t>Defined as any trauma to the head, other than superficial injuries to the face</w:t>
      </w:r>
    </w:p>
    <w:p w14:paraId="52B39704" w14:textId="77777777" w:rsidR="008E73DA" w:rsidRPr="00632B41" w:rsidRDefault="008E73DA" w:rsidP="00961966">
      <w:pPr>
        <w:ind w:left="2880" w:hanging="2880"/>
        <w:rPr>
          <w:szCs w:val="24"/>
        </w:rPr>
      </w:pPr>
      <w:r w:rsidRPr="00632B41">
        <w:rPr>
          <w:szCs w:val="24"/>
        </w:rPr>
        <w:t xml:space="preserve"> (NICE 2023).</w:t>
      </w:r>
    </w:p>
    <w:p w14:paraId="4EB55BDB" w14:textId="77777777" w:rsidR="00F9151B" w:rsidRPr="00632B41" w:rsidRDefault="00F9151B" w:rsidP="00361AC2">
      <w:pPr>
        <w:rPr>
          <w:szCs w:val="24"/>
        </w:rPr>
      </w:pPr>
    </w:p>
    <w:p w14:paraId="1E91AD83" w14:textId="77777777" w:rsidR="00A72484" w:rsidRPr="00632B41" w:rsidRDefault="00F9151B" w:rsidP="00361AC2">
      <w:pPr>
        <w:rPr>
          <w:bCs/>
          <w:szCs w:val="24"/>
        </w:rPr>
      </w:pPr>
      <w:bookmarkStart w:id="13" w:name="_Hlk138679713"/>
      <w:r w:rsidRPr="00632B41">
        <w:rPr>
          <w:b/>
          <w:bCs/>
          <w:szCs w:val="24"/>
        </w:rPr>
        <w:t xml:space="preserve">High-energy head injury: </w:t>
      </w:r>
      <w:r w:rsidRPr="00632B41">
        <w:rPr>
          <w:szCs w:val="24"/>
        </w:rPr>
        <w:t xml:space="preserve">An injury arising from, for example, a pedestrian being struck by a motor vehicle, </w:t>
      </w:r>
      <w:r w:rsidR="00663A19" w:rsidRPr="00632B41">
        <w:rPr>
          <w:szCs w:val="24"/>
        </w:rPr>
        <w:t>a</w:t>
      </w:r>
      <w:r w:rsidRPr="00632B41">
        <w:rPr>
          <w:szCs w:val="24"/>
        </w:rPr>
        <w:t xml:space="preserve"> fall from a height of more than 1 m or more than 5 stairs, a high-speed motor vehicle collision, a rollover motor accident, a bicycle collision or any other potentially high-energy mechanism</w:t>
      </w:r>
      <w:r w:rsidR="00FE7972" w:rsidRPr="00632B41">
        <w:rPr>
          <w:szCs w:val="24"/>
        </w:rPr>
        <w:t xml:space="preserve"> (NICE, 2023)</w:t>
      </w:r>
      <w:r w:rsidRPr="00632B41">
        <w:rPr>
          <w:szCs w:val="24"/>
        </w:rPr>
        <w:t>.</w:t>
      </w:r>
    </w:p>
    <w:p w14:paraId="55BA42F8" w14:textId="77777777" w:rsidR="0080129B" w:rsidRPr="00632B41" w:rsidRDefault="0080129B" w:rsidP="00361AC2">
      <w:pPr>
        <w:rPr>
          <w:b/>
          <w:szCs w:val="24"/>
        </w:rPr>
      </w:pPr>
    </w:p>
    <w:p w14:paraId="65A80FC4" w14:textId="77777777" w:rsidR="008E73DA" w:rsidRPr="00632B41" w:rsidRDefault="008E73DA" w:rsidP="00361AC2">
      <w:pPr>
        <w:rPr>
          <w:bCs/>
          <w:szCs w:val="24"/>
        </w:rPr>
      </w:pPr>
      <w:r w:rsidRPr="00632B41">
        <w:rPr>
          <w:b/>
          <w:szCs w:val="24"/>
        </w:rPr>
        <w:t>Hypopituitarism:</w:t>
      </w:r>
      <w:r w:rsidRPr="00632B41">
        <w:rPr>
          <w:bCs/>
          <w:szCs w:val="24"/>
        </w:rPr>
        <w:t xml:space="preserve"> </w:t>
      </w:r>
      <w:r w:rsidRPr="00632B41">
        <w:rPr>
          <w:szCs w:val="24"/>
        </w:rPr>
        <w:t>Underactivity of the pituitary gland</w:t>
      </w:r>
      <w:r w:rsidR="00D33769" w:rsidRPr="00632B41">
        <w:rPr>
          <w:szCs w:val="24"/>
        </w:rPr>
        <w:t>.</w:t>
      </w:r>
    </w:p>
    <w:bookmarkEnd w:id="13"/>
    <w:p w14:paraId="7B71ACB7" w14:textId="77777777" w:rsidR="008E73DA" w:rsidRPr="00632B41" w:rsidRDefault="008E73DA" w:rsidP="00361AC2">
      <w:pPr>
        <w:rPr>
          <w:bCs/>
          <w:szCs w:val="24"/>
        </w:rPr>
      </w:pPr>
    </w:p>
    <w:p w14:paraId="52FBD281" w14:textId="77777777" w:rsidR="00BF206E" w:rsidRPr="00632B41" w:rsidRDefault="00A72484" w:rsidP="00361AC2">
      <w:pPr>
        <w:autoSpaceDE w:val="0"/>
        <w:autoSpaceDN w:val="0"/>
        <w:adjustRightInd w:val="0"/>
        <w:jc w:val="both"/>
        <w:rPr>
          <w:color w:val="000000"/>
          <w:szCs w:val="24"/>
          <w:lang w:eastAsia="en-GB"/>
        </w:rPr>
      </w:pPr>
      <w:r w:rsidRPr="00632B41">
        <w:rPr>
          <w:b/>
          <w:iCs/>
          <w:color w:val="000000"/>
          <w:szCs w:val="24"/>
          <w:lang w:eastAsia="en-GB"/>
        </w:rPr>
        <w:t xml:space="preserve">Harm: </w:t>
      </w:r>
      <w:r w:rsidRPr="00632B41">
        <w:rPr>
          <w:iCs/>
          <w:color w:val="000000"/>
          <w:szCs w:val="24"/>
          <w:lang w:eastAsia="en-GB"/>
        </w:rPr>
        <w:t>D</w:t>
      </w:r>
      <w:r w:rsidRPr="00632B41">
        <w:rPr>
          <w:color w:val="000000"/>
          <w:szCs w:val="24"/>
          <w:lang w:eastAsia="en-GB"/>
        </w:rPr>
        <w:t xml:space="preserve">efined as a physical injury categorised using the </w:t>
      </w:r>
      <w:r w:rsidR="00BF206E" w:rsidRPr="00632B41">
        <w:rPr>
          <w:color w:val="000000"/>
          <w:szCs w:val="24"/>
          <w:lang w:eastAsia="en-GB"/>
        </w:rPr>
        <w:t xml:space="preserve">National Reporting &amp; Learning System (NRLS) classifications used in DATIX. </w:t>
      </w:r>
    </w:p>
    <w:p w14:paraId="21C7799B" w14:textId="77777777" w:rsidR="00A72484" w:rsidRPr="00632B41" w:rsidRDefault="00A72484" w:rsidP="00361AC2">
      <w:pPr>
        <w:rPr>
          <w:color w:val="000000"/>
          <w:szCs w:val="24"/>
          <w:lang w:eastAsia="en-GB"/>
        </w:rPr>
      </w:pPr>
    </w:p>
    <w:p w14:paraId="7C90E182" w14:textId="77777777" w:rsidR="00A72484" w:rsidRPr="00632B41" w:rsidRDefault="00A72484" w:rsidP="00361AC2">
      <w:pPr>
        <w:ind w:left="2880" w:hanging="2880"/>
        <w:rPr>
          <w:color w:val="000000"/>
          <w:szCs w:val="24"/>
          <w:lang w:eastAsia="en-GB"/>
        </w:rPr>
      </w:pPr>
      <w:r w:rsidRPr="00632B41">
        <w:rPr>
          <w:b/>
          <w:color w:val="000000"/>
          <w:szCs w:val="24"/>
          <w:lang w:eastAsia="en-GB"/>
        </w:rPr>
        <w:t>No harm</w:t>
      </w:r>
      <w:r w:rsidRPr="00632B41">
        <w:rPr>
          <w:color w:val="000000"/>
          <w:szCs w:val="24"/>
          <w:lang w:eastAsia="en-GB"/>
        </w:rPr>
        <w:t xml:space="preserve">: Any incident that the potential to cause harm but was prevented resulting in no harm </w:t>
      </w:r>
    </w:p>
    <w:p w14:paraId="5D282CE3" w14:textId="77777777" w:rsidR="00A72484" w:rsidRPr="00632B41" w:rsidRDefault="00A72484" w:rsidP="00361AC2">
      <w:pPr>
        <w:ind w:left="2880" w:hanging="2880"/>
        <w:rPr>
          <w:color w:val="000000"/>
          <w:szCs w:val="24"/>
          <w:lang w:eastAsia="en-GB"/>
        </w:rPr>
      </w:pPr>
      <w:r w:rsidRPr="00632B41">
        <w:rPr>
          <w:color w:val="000000"/>
          <w:szCs w:val="24"/>
          <w:lang w:eastAsia="en-GB"/>
        </w:rPr>
        <w:t>to the patient</w:t>
      </w:r>
    </w:p>
    <w:p w14:paraId="694EF99F" w14:textId="77777777" w:rsidR="00A72484" w:rsidRPr="00632B41" w:rsidRDefault="00A72484" w:rsidP="00361AC2">
      <w:pPr>
        <w:rPr>
          <w:color w:val="000000"/>
          <w:szCs w:val="24"/>
          <w:lang w:eastAsia="en-GB"/>
        </w:rPr>
      </w:pPr>
    </w:p>
    <w:p w14:paraId="15CB3DF4" w14:textId="77777777" w:rsidR="00124DB4" w:rsidRDefault="00A72484" w:rsidP="00124DB4">
      <w:pPr>
        <w:ind w:left="2880" w:hanging="2880"/>
        <w:rPr>
          <w:color w:val="000000"/>
          <w:szCs w:val="24"/>
          <w:lang w:eastAsia="en-GB"/>
        </w:rPr>
      </w:pPr>
      <w:r w:rsidRPr="00632B41">
        <w:rPr>
          <w:b/>
          <w:color w:val="000000"/>
          <w:szCs w:val="24"/>
          <w:lang w:eastAsia="en-GB"/>
        </w:rPr>
        <w:t>Minor harm</w:t>
      </w:r>
      <w:r w:rsidR="00124DB4">
        <w:rPr>
          <w:b/>
          <w:color w:val="000000"/>
          <w:szCs w:val="24"/>
          <w:lang w:eastAsia="en-GB"/>
        </w:rPr>
        <w:t xml:space="preserve"> (Known as Low by NHS England</w:t>
      </w:r>
      <w:r w:rsidR="0033087D">
        <w:rPr>
          <w:b/>
          <w:color w:val="000000"/>
          <w:szCs w:val="24"/>
          <w:lang w:eastAsia="en-GB"/>
        </w:rPr>
        <w:t>, 2024</w:t>
      </w:r>
      <w:r w:rsidR="00124DB4">
        <w:rPr>
          <w:b/>
          <w:color w:val="000000"/>
          <w:szCs w:val="24"/>
          <w:lang w:eastAsia="en-GB"/>
        </w:rPr>
        <w:t>)</w:t>
      </w:r>
      <w:r w:rsidRPr="00632B41">
        <w:rPr>
          <w:color w:val="000000"/>
          <w:szCs w:val="24"/>
          <w:lang w:eastAsia="en-GB"/>
        </w:rPr>
        <w:t xml:space="preserve">: </w:t>
      </w:r>
    </w:p>
    <w:p w14:paraId="3114706A" w14:textId="77777777" w:rsidR="00124DB4" w:rsidRPr="00124DB4" w:rsidRDefault="00124DB4" w:rsidP="00124DB4">
      <w:pPr>
        <w:ind w:left="2880" w:hanging="2880"/>
        <w:rPr>
          <w:color w:val="000000"/>
          <w:szCs w:val="24"/>
          <w:lang w:eastAsia="en-GB"/>
        </w:rPr>
      </w:pPr>
      <w:r w:rsidRPr="00124DB4">
        <w:rPr>
          <w:color w:val="000000"/>
          <w:szCs w:val="24"/>
          <w:lang w:eastAsia="en-GB"/>
        </w:rPr>
        <w:t>Low physical harm is when </w:t>
      </w:r>
      <w:r w:rsidRPr="00124DB4">
        <w:rPr>
          <w:b/>
          <w:bCs/>
          <w:color w:val="000000"/>
          <w:szCs w:val="24"/>
          <w:lang w:eastAsia="en-GB"/>
        </w:rPr>
        <w:t>all of the following</w:t>
      </w:r>
      <w:r w:rsidRPr="00124DB4">
        <w:rPr>
          <w:color w:val="000000"/>
          <w:szCs w:val="24"/>
          <w:lang w:eastAsia="en-GB"/>
        </w:rPr>
        <w:t> apply:</w:t>
      </w:r>
    </w:p>
    <w:p w14:paraId="782963E0" w14:textId="77777777" w:rsidR="00124DB4" w:rsidRPr="00124DB4" w:rsidRDefault="00124DB4" w:rsidP="00124DB4">
      <w:pPr>
        <w:numPr>
          <w:ilvl w:val="0"/>
          <w:numId w:val="34"/>
        </w:numPr>
        <w:rPr>
          <w:color w:val="000000"/>
          <w:szCs w:val="24"/>
          <w:lang w:eastAsia="en-GB"/>
        </w:rPr>
      </w:pPr>
      <w:r w:rsidRPr="00124DB4">
        <w:rPr>
          <w:color w:val="000000"/>
          <w:szCs w:val="24"/>
          <w:lang w:eastAsia="en-GB"/>
        </w:rPr>
        <w:t>minimal harm occurred – patient(s) required extra observation or minor treatment</w:t>
      </w:r>
    </w:p>
    <w:p w14:paraId="66E9929E" w14:textId="77777777" w:rsidR="00124DB4" w:rsidRPr="00124DB4" w:rsidRDefault="00124DB4" w:rsidP="00124DB4">
      <w:pPr>
        <w:numPr>
          <w:ilvl w:val="0"/>
          <w:numId w:val="34"/>
        </w:numPr>
        <w:rPr>
          <w:color w:val="000000"/>
          <w:szCs w:val="24"/>
          <w:lang w:eastAsia="en-GB"/>
        </w:rPr>
      </w:pPr>
      <w:r w:rsidRPr="00124DB4">
        <w:rPr>
          <w:color w:val="000000"/>
          <w:szCs w:val="24"/>
          <w:lang w:eastAsia="en-GB"/>
        </w:rPr>
        <w:t>did not or is unlikely to need further healthcare beyond a single GP, community healthcare professional, emergency department or clinic visit</w:t>
      </w:r>
    </w:p>
    <w:p w14:paraId="29AA962F" w14:textId="77777777" w:rsidR="00124DB4" w:rsidRPr="00124DB4" w:rsidRDefault="00124DB4" w:rsidP="00124DB4">
      <w:pPr>
        <w:numPr>
          <w:ilvl w:val="0"/>
          <w:numId w:val="34"/>
        </w:numPr>
        <w:rPr>
          <w:color w:val="000000"/>
          <w:szCs w:val="24"/>
          <w:lang w:eastAsia="en-GB"/>
        </w:rPr>
      </w:pPr>
      <w:r w:rsidRPr="00124DB4">
        <w:rPr>
          <w:color w:val="000000"/>
          <w:szCs w:val="24"/>
          <w:lang w:eastAsia="en-GB"/>
        </w:rPr>
        <w:t>did not or is unlikely to need further treatment beyond dressing changes or short courses of oral medication</w:t>
      </w:r>
    </w:p>
    <w:p w14:paraId="10505A4D" w14:textId="77777777" w:rsidR="00124DB4" w:rsidRPr="00124DB4" w:rsidRDefault="00124DB4" w:rsidP="00124DB4">
      <w:pPr>
        <w:numPr>
          <w:ilvl w:val="0"/>
          <w:numId w:val="34"/>
        </w:numPr>
        <w:rPr>
          <w:color w:val="000000"/>
          <w:szCs w:val="24"/>
          <w:lang w:eastAsia="en-GB"/>
        </w:rPr>
      </w:pPr>
      <w:r w:rsidRPr="00124DB4">
        <w:rPr>
          <w:color w:val="000000"/>
          <w:szCs w:val="24"/>
          <w:lang w:eastAsia="en-GB"/>
        </w:rPr>
        <w:t>did not or is unlikely to affect that patient’s independence</w:t>
      </w:r>
    </w:p>
    <w:p w14:paraId="75A4EB8D" w14:textId="77777777" w:rsidR="00124DB4" w:rsidRPr="00124DB4" w:rsidRDefault="00124DB4" w:rsidP="00124DB4">
      <w:pPr>
        <w:numPr>
          <w:ilvl w:val="0"/>
          <w:numId w:val="34"/>
        </w:numPr>
        <w:rPr>
          <w:color w:val="000000"/>
          <w:szCs w:val="24"/>
          <w:lang w:eastAsia="en-GB"/>
        </w:rPr>
      </w:pPr>
      <w:r w:rsidRPr="00124DB4">
        <w:rPr>
          <w:color w:val="000000"/>
          <w:szCs w:val="24"/>
          <w:lang w:eastAsia="en-GB"/>
        </w:rPr>
        <w:t>did not or is unlikely to affect the success of treatment for existing health conditions.</w:t>
      </w:r>
    </w:p>
    <w:p w14:paraId="52ED672C" w14:textId="77777777" w:rsidR="00A72484" w:rsidRPr="00632B41" w:rsidRDefault="00A72484" w:rsidP="00361AC2">
      <w:pPr>
        <w:rPr>
          <w:color w:val="000000"/>
          <w:szCs w:val="24"/>
          <w:lang w:eastAsia="en-GB"/>
        </w:rPr>
      </w:pPr>
    </w:p>
    <w:p w14:paraId="789BF300" w14:textId="77777777" w:rsidR="00A72484" w:rsidRDefault="00A72484" w:rsidP="00F650CD">
      <w:pPr>
        <w:ind w:left="2880" w:right="-153" w:hanging="2880"/>
        <w:rPr>
          <w:color w:val="000000"/>
          <w:szCs w:val="24"/>
          <w:lang w:eastAsia="en-GB"/>
        </w:rPr>
      </w:pPr>
      <w:r w:rsidRPr="00632B41">
        <w:rPr>
          <w:b/>
          <w:color w:val="000000"/>
          <w:szCs w:val="24"/>
          <w:lang w:eastAsia="en-GB"/>
        </w:rPr>
        <w:t>Significant harm</w:t>
      </w:r>
      <w:r w:rsidR="00124DB4">
        <w:rPr>
          <w:b/>
          <w:color w:val="000000"/>
          <w:szCs w:val="24"/>
          <w:lang w:eastAsia="en-GB"/>
        </w:rPr>
        <w:t xml:space="preserve"> (Known as Moderate by NHS England</w:t>
      </w:r>
      <w:r w:rsidR="0033087D">
        <w:rPr>
          <w:b/>
          <w:color w:val="000000"/>
          <w:szCs w:val="24"/>
          <w:lang w:eastAsia="en-GB"/>
        </w:rPr>
        <w:t>, 2024</w:t>
      </w:r>
      <w:r w:rsidR="00124DB4">
        <w:rPr>
          <w:b/>
          <w:color w:val="000000"/>
          <w:szCs w:val="24"/>
          <w:lang w:eastAsia="en-GB"/>
        </w:rPr>
        <w:t>)</w:t>
      </w:r>
      <w:r w:rsidRPr="00632B41">
        <w:rPr>
          <w:color w:val="000000"/>
          <w:szCs w:val="24"/>
          <w:lang w:eastAsia="en-GB"/>
        </w:rPr>
        <w:t xml:space="preserve">: </w:t>
      </w:r>
    </w:p>
    <w:p w14:paraId="11C6360C" w14:textId="77777777" w:rsidR="00124DB4" w:rsidRPr="00124DB4" w:rsidRDefault="00124DB4" w:rsidP="00124DB4">
      <w:pPr>
        <w:ind w:left="2880" w:hanging="2880"/>
        <w:rPr>
          <w:color w:val="000000"/>
          <w:szCs w:val="24"/>
          <w:lang w:eastAsia="en-GB"/>
        </w:rPr>
      </w:pPr>
      <w:r w:rsidRPr="00124DB4">
        <w:rPr>
          <w:color w:val="000000"/>
          <w:szCs w:val="24"/>
          <w:lang w:eastAsia="en-GB"/>
        </w:rPr>
        <w:t>Moderate harm is when </w:t>
      </w:r>
      <w:r w:rsidRPr="00124DB4">
        <w:rPr>
          <w:b/>
          <w:bCs/>
          <w:color w:val="000000"/>
          <w:szCs w:val="24"/>
          <w:lang w:eastAsia="en-GB"/>
        </w:rPr>
        <w:t>at least one</w:t>
      </w:r>
      <w:r w:rsidRPr="00124DB4">
        <w:rPr>
          <w:color w:val="000000"/>
          <w:szCs w:val="24"/>
          <w:lang w:eastAsia="en-GB"/>
        </w:rPr>
        <w:t> of the following apply:</w:t>
      </w:r>
    </w:p>
    <w:p w14:paraId="7C142553" w14:textId="77777777" w:rsidR="00124DB4" w:rsidRPr="00124DB4" w:rsidRDefault="00124DB4" w:rsidP="00124DB4">
      <w:pPr>
        <w:numPr>
          <w:ilvl w:val="0"/>
          <w:numId w:val="32"/>
        </w:numPr>
        <w:rPr>
          <w:color w:val="000000"/>
          <w:szCs w:val="24"/>
          <w:lang w:eastAsia="en-GB"/>
        </w:rPr>
      </w:pPr>
      <w:r w:rsidRPr="00124DB4">
        <w:rPr>
          <w:color w:val="000000"/>
          <w:szCs w:val="24"/>
          <w:lang w:eastAsia="en-GB"/>
        </w:rPr>
        <w:t>has needed or is likely to need healthcare beyond a single GP, community healthcare professional, emergency department or clinic visit, and beyond dressing changes or short courses of medication, but less than 2 weeks additional inpatient care and/or less than 6 months of further treatment, and did not need immediate life-saving intervention</w:t>
      </w:r>
    </w:p>
    <w:p w14:paraId="2BE8DF7C" w14:textId="77777777" w:rsidR="00124DB4" w:rsidRPr="00124DB4" w:rsidRDefault="00124DB4" w:rsidP="00124DB4">
      <w:pPr>
        <w:numPr>
          <w:ilvl w:val="0"/>
          <w:numId w:val="32"/>
        </w:numPr>
        <w:rPr>
          <w:color w:val="000000"/>
          <w:szCs w:val="24"/>
          <w:lang w:eastAsia="en-GB"/>
        </w:rPr>
      </w:pPr>
      <w:r w:rsidRPr="00124DB4">
        <w:rPr>
          <w:color w:val="000000"/>
          <w:szCs w:val="24"/>
          <w:lang w:eastAsia="en-GB"/>
        </w:rPr>
        <w:t>has limited or is likely to limit the patient’s independence, but for less than 6 months</w:t>
      </w:r>
    </w:p>
    <w:p w14:paraId="1FD2551E" w14:textId="77777777" w:rsidR="00124DB4" w:rsidRPr="00124DB4" w:rsidRDefault="00124DB4" w:rsidP="00124DB4">
      <w:pPr>
        <w:numPr>
          <w:ilvl w:val="0"/>
          <w:numId w:val="32"/>
        </w:numPr>
        <w:rPr>
          <w:color w:val="000000"/>
          <w:szCs w:val="24"/>
          <w:lang w:eastAsia="en-GB"/>
        </w:rPr>
      </w:pPr>
      <w:r w:rsidRPr="00124DB4">
        <w:rPr>
          <w:color w:val="000000"/>
          <w:szCs w:val="24"/>
          <w:lang w:eastAsia="en-GB"/>
        </w:rPr>
        <w:t>has affected or is likely to affect the success of treatment, but without meeting the criteria for reduced life expectancy or accelerated disability described under severe harm.</w:t>
      </w:r>
    </w:p>
    <w:p w14:paraId="631814CC" w14:textId="77777777" w:rsidR="00A72484" w:rsidRPr="00632B41" w:rsidRDefault="00A72484" w:rsidP="00361AC2">
      <w:pPr>
        <w:rPr>
          <w:color w:val="000000"/>
          <w:szCs w:val="24"/>
          <w:lang w:eastAsia="en-GB"/>
        </w:rPr>
      </w:pPr>
    </w:p>
    <w:p w14:paraId="2DE2B917" w14:textId="77777777" w:rsidR="00124DB4" w:rsidRDefault="00A72484" w:rsidP="00361AC2">
      <w:pPr>
        <w:ind w:hanging="45"/>
        <w:rPr>
          <w:color w:val="000000"/>
          <w:szCs w:val="24"/>
          <w:lang w:eastAsia="en-GB"/>
        </w:rPr>
      </w:pPr>
      <w:r w:rsidRPr="00632B41">
        <w:rPr>
          <w:b/>
          <w:color w:val="000000"/>
          <w:szCs w:val="24"/>
          <w:lang w:eastAsia="en-GB"/>
        </w:rPr>
        <w:t>Major harm</w:t>
      </w:r>
      <w:r w:rsidR="00124DB4">
        <w:rPr>
          <w:b/>
          <w:color w:val="000000"/>
          <w:szCs w:val="24"/>
          <w:lang w:eastAsia="en-GB"/>
        </w:rPr>
        <w:t xml:space="preserve"> (Known as Severe harm by NHS England</w:t>
      </w:r>
      <w:r w:rsidR="0033087D">
        <w:rPr>
          <w:b/>
          <w:color w:val="000000"/>
          <w:szCs w:val="24"/>
          <w:lang w:eastAsia="en-GB"/>
        </w:rPr>
        <w:t>, 2024</w:t>
      </w:r>
      <w:r w:rsidR="00124DB4">
        <w:rPr>
          <w:b/>
          <w:color w:val="000000"/>
          <w:szCs w:val="24"/>
          <w:lang w:eastAsia="en-GB"/>
        </w:rPr>
        <w:t>)</w:t>
      </w:r>
      <w:r w:rsidRPr="00632B41">
        <w:rPr>
          <w:color w:val="000000"/>
          <w:szCs w:val="24"/>
          <w:lang w:eastAsia="en-GB"/>
        </w:rPr>
        <w:t xml:space="preserve">: </w:t>
      </w:r>
    </w:p>
    <w:p w14:paraId="6DE37F2B" w14:textId="77777777" w:rsidR="00124DB4" w:rsidRPr="00124DB4" w:rsidRDefault="00124DB4" w:rsidP="00124DB4">
      <w:pPr>
        <w:ind w:hanging="45"/>
        <w:rPr>
          <w:color w:val="000000"/>
          <w:szCs w:val="24"/>
          <w:lang w:eastAsia="en-GB"/>
        </w:rPr>
      </w:pPr>
      <w:r w:rsidRPr="00124DB4">
        <w:rPr>
          <w:color w:val="000000"/>
          <w:szCs w:val="24"/>
          <w:lang w:eastAsia="en-GB"/>
        </w:rPr>
        <w:t>Severe harm is when </w:t>
      </w:r>
      <w:r w:rsidRPr="00124DB4">
        <w:rPr>
          <w:b/>
          <w:bCs/>
          <w:color w:val="000000"/>
          <w:szCs w:val="24"/>
          <w:lang w:eastAsia="en-GB"/>
        </w:rPr>
        <w:t>at least one</w:t>
      </w:r>
      <w:r w:rsidRPr="00124DB4">
        <w:rPr>
          <w:color w:val="000000"/>
          <w:szCs w:val="24"/>
          <w:lang w:eastAsia="en-GB"/>
        </w:rPr>
        <w:t> of the following apply:</w:t>
      </w:r>
    </w:p>
    <w:p w14:paraId="4B929054" w14:textId="77777777" w:rsidR="00124DB4" w:rsidRPr="00124DB4" w:rsidRDefault="00124DB4" w:rsidP="00124DB4">
      <w:pPr>
        <w:numPr>
          <w:ilvl w:val="0"/>
          <w:numId w:val="33"/>
        </w:numPr>
        <w:rPr>
          <w:color w:val="000000"/>
          <w:szCs w:val="24"/>
          <w:lang w:eastAsia="en-GB"/>
        </w:rPr>
      </w:pPr>
      <w:r w:rsidRPr="00124DB4">
        <w:rPr>
          <w:color w:val="000000"/>
          <w:szCs w:val="24"/>
          <w:lang w:eastAsia="en-GB"/>
        </w:rPr>
        <w:t>permanent harm/permanent alteration of the physiology</w:t>
      </w:r>
    </w:p>
    <w:p w14:paraId="50B7BC28" w14:textId="77777777" w:rsidR="00124DB4" w:rsidRPr="00124DB4" w:rsidRDefault="00124DB4" w:rsidP="00124DB4">
      <w:pPr>
        <w:numPr>
          <w:ilvl w:val="0"/>
          <w:numId w:val="33"/>
        </w:numPr>
        <w:rPr>
          <w:color w:val="000000"/>
          <w:szCs w:val="24"/>
          <w:lang w:eastAsia="en-GB"/>
        </w:rPr>
      </w:pPr>
      <w:r w:rsidRPr="00124DB4">
        <w:rPr>
          <w:color w:val="000000"/>
          <w:szCs w:val="24"/>
          <w:lang w:eastAsia="en-GB"/>
        </w:rPr>
        <w:t>needed immediate life-saving clinical intervention</w:t>
      </w:r>
    </w:p>
    <w:p w14:paraId="33BA3BF9" w14:textId="77777777" w:rsidR="00124DB4" w:rsidRPr="00124DB4" w:rsidRDefault="00124DB4" w:rsidP="00124DB4">
      <w:pPr>
        <w:numPr>
          <w:ilvl w:val="0"/>
          <w:numId w:val="33"/>
        </w:numPr>
        <w:rPr>
          <w:color w:val="000000"/>
          <w:szCs w:val="24"/>
          <w:lang w:eastAsia="en-GB"/>
        </w:rPr>
      </w:pPr>
      <w:r w:rsidRPr="00124DB4">
        <w:rPr>
          <w:color w:val="000000"/>
          <w:szCs w:val="24"/>
          <w:lang w:eastAsia="en-GB"/>
        </w:rPr>
        <w:t>is likely to have reduced the patient’s life expectancy</w:t>
      </w:r>
    </w:p>
    <w:p w14:paraId="0A9B9973" w14:textId="77777777" w:rsidR="00124DB4" w:rsidRPr="00124DB4" w:rsidRDefault="00124DB4" w:rsidP="00124DB4">
      <w:pPr>
        <w:numPr>
          <w:ilvl w:val="0"/>
          <w:numId w:val="33"/>
        </w:numPr>
        <w:rPr>
          <w:color w:val="000000"/>
          <w:szCs w:val="24"/>
          <w:lang w:eastAsia="en-GB"/>
        </w:rPr>
      </w:pPr>
      <w:r w:rsidRPr="00124DB4">
        <w:rPr>
          <w:color w:val="000000"/>
          <w:szCs w:val="24"/>
          <w:lang w:eastAsia="en-GB"/>
        </w:rPr>
        <w:t>needed or is likely to need additional inpatient care of more than 2 weeks and/or more than 6 months of further treatment</w:t>
      </w:r>
    </w:p>
    <w:p w14:paraId="0E5A8A07" w14:textId="77777777" w:rsidR="00124DB4" w:rsidRPr="00124DB4" w:rsidRDefault="00124DB4" w:rsidP="00124DB4">
      <w:pPr>
        <w:numPr>
          <w:ilvl w:val="0"/>
          <w:numId w:val="33"/>
        </w:numPr>
        <w:rPr>
          <w:color w:val="000000"/>
          <w:szCs w:val="24"/>
          <w:lang w:eastAsia="en-GB"/>
        </w:rPr>
      </w:pPr>
      <w:r w:rsidRPr="00124DB4">
        <w:rPr>
          <w:color w:val="000000"/>
          <w:szCs w:val="24"/>
          <w:lang w:eastAsia="en-GB"/>
        </w:rPr>
        <w:t>has, or is likely to have, exacerbated or hastened permanent or long term (greater than 6 months) disability, of their existing health conditions</w:t>
      </w:r>
    </w:p>
    <w:p w14:paraId="426DD954" w14:textId="77777777" w:rsidR="00124DB4" w:rsidRPr="00124DB4" w:rsidRDefault="00124DB4" w:rsidP="00124DB4">
      <w:pPr>
        <w:numPr>
          <w:ilvl w:val="0"/>
          <w:numId w:val="33"/>
        </w:numPr>
        <w:rPr>
          <w:color w:val="000000"/>
          <w:szCs w:val="24"/>
          <w:lang w:eastAsia="en-GB"/>
        </w:rPr>
      </w:pPr>
      <w:r w:rsidRPr="00124DB4">
        <w:rPr>
          <w:color w:val="000000"/>
          <w:szCs w:val="24"/>
          <w:lang w:eastAsia="en-GB"/>
        </w:rPr>
        <w:t>has limited or is likely to limit the patient’s independence for 6 months or more.</w:t>
      </w:r>
    </w:p>
    <w:p w14:paraId="0B373A7E" w14:textId="77777777" w:rsidR="00A72484" w:rsidRPr="00632B41" w:rsidRDefault="00A72484" w:rsidP="00361AC2">
      <w:pPr>
        <w:rPr>
          <w:color w:val="000000"/>
          <w:szCs w:val="24"/>
          <w:lang w:eastAsia="en-GB"/>
        </w:rPr>
      </w:pPr>
    </w:p>
    <w:p w14:paraId="60CBB87B" w14:textId="77777777" w:rsidR="00A72484" w:rsidRPr="00632B41" w:rsidRDefault="00A72484" w:rsidP="00361AC2">
      <w:pPr>
        <w:ind w:left="2880" w:hanging="2880"/>
        <w:rPr>
          <w:color w:val="000000"/>
          <w:szCs w:val="24"/>
          <w:lang w:eastAsia="en-GB"/>
        </w:rPr>
      </w:pPr>
      <w:r w:rsidRPr="00632B41">
        <w:rPr>
          <w:b/>
          <w:color w:val="000000"/>
          <w:szCs w:val="24"/>
          <w:lang w:eastAsia="en-GB"/>
        </w:rPr>
        <w:t xml:space="preserve">Death: </w:t>
      </w:r>
      <w:r w:rsidRPr="00632B41">
        <w:rPr>
          <w:color w:val="000000"/>
          <w:szCs w:val="24"/>
          <w:lang w:eastAsia="en-GB"/>
        </w:rPr>
        <w:t>Any incident that directly resulted in the death of the patient.</w:t>
      </w:r>
    </w:p>
    <w:p w14:paraId="0271362E" w14:textId="77777777" w:rsidR="00A72484" w:rsidRPr="00632B41" w:rsidRDefault="00A72484" w:rsidP="00361AC2">
      <w:pPr>
        <w:rPr>
          <w:bCs/>
          <w:szCs w:val="24"/>
        </w:rPr>
      </w:pPr>
    </w:p>
    <w:p w14:paraId="4C3840FA" w14:textId="77777777" w:rsidR="00A72484" w:rsidRPr="00632B41" w:rsidRDefault="00A72484" w:rsidP="00361AC2">
      <w:pPr>
        <w:rPr>
          <w:b/>
          <w:bCs/>
          <w:szCs w:val="24"/>
        </w:rPr>
      </w:pPr>
      <w:r w:rsidRPr="00632B41">
        <w:rPr>
          <w:b/>
          <w:bCs/>
          <w:szCs w:val="24"/>
        </w:rPr>
        <w:t xml:space="preserve">Multi-factorial Falls Risk assessment (MFRA): </w:t>
      </w:r>
      <w:r w:rsidRPr="00632B41">
        <w:rPr>
          <w:bCs/>
          <w:szCs w:val="24"/>
        </w:rPr>
        <w:t>An assessment with multiple                      components that aims to identify a person’s risk factors for falling</w:t>
      </w:r>
    </w:p>
    <w:p w14:paraId="25218E7E" w14:textId="77777777" w:rsidR="00A72484" w:rsidRPr="00632B41" w:rsidRDefault="00A72484" w:rsidP="00361AC2">
      <w:pPr>
        <w:rPr>
          <w:b/>
          <w:bCs/>
          <w:szCs w:val="24"/>
        </w:rPr>
      </w:pPr>
    </w:p>
    <w:p w14:paraId="13642FD3" w14:textId="77777777" w:rsidR="00A72484" w:rsidRPr="00632B41" w:rsidRDefault="00A72484" w:rsidP="00361AC2">
      <w:pPr>
        <w:rPr>
          <w:bCs/>
          <w:szCs w:val="24"/>
        </w:rPr>
      </w:pPr>
      <w:r w:rsidRPr="00632B41">
        <w:rPr>
          <w:b/>
          <w:bCs/>
          <w:szCs w:val="24"/>
        </w:rPr>
        <w:t xml:space="preserve">Multi-factorial intervention: </w:t>
      </w:r>
      <w:r w:rsidRPr="00632B41">
        <w:rPr>
          <w:bCs/>
          <w:szCs w:val="24"/>
        </w:rPr>
        <w:t>An intervention with multiple components that aims to address the risk factors for falling that are identified in a person’s multifactorial assessment.</w:t>
      </w:r>
    </w:p>
    <w:p w14:paraId="058B6009" w14:textId="77777777" w:rsidR="00A72484" w:rsidRPr="00632B41" w:rsidRDefault="00A72484" w:rsidP="00361AC2">
      <w:pPr>
        <w:rPr>
          <w:bCs/>
          <w:szCs w:val="24"/>
        </w:rPr>
      </w:pPr>
    </w:p>
    <w:p w14:paraId="4EEFFD74" w14:textId="77777777" w:rsidR="003056E1" w:rsidRPr="00632B41" w:rsidRDefault="003056E1" w:rsidP="00361AC2">
      <w:pPr>
        <w:rPr>
          <w:szCs w:val="24"/>
        </w:rPr>
      </w:pPr>
    </w:p>
    <w:p w14:paraId="67DB3037" w14:textId="77777777" w:rsidR="00875BC7" w:rsidRPr="00632B41" w:rsidRDefault="00286A8F" w:rsidP="00361AC2">
      <w:pPr>
        <w:pStyle w:val="Heading1"/>
        <w:numPr>
          <w:ilvl w:val="0"/>
          <w:numId w:val="1"/>
        </w:numPr>
        <w:ind w:left="851" w:hanging="851"/>
        <w:rPr>
          <w:caps w:val="0"/>
          <w:sz w:val="24"/>
          <w:szCs w:val="24"/>
        </w:rPr>
      </w:pPr>
      <w:bookmarkStart w:id="14" w:name="_Toc482277580"/>
      <w:bookmarkStart w:id="15" w:name="_Toc190867467"/>
      <w:r w:rsidRPr="00632B41">
        <w:rPr>
          <w:caps w:val="0"/>
          <w:sz w:val="24"/>
          <w:szCs w:val="24"/>
        </w:rPr>
        <w:t>FULL DETAILS OF THE POLICY</w:t>
      </w:r>
      <w:bookmarkEnd w:id="10"/>
      <w:bookmarkEnd w:id="14"/>
      <w:bookmarkEnd w:id="15"/>
    </w:p>
    <w:p w14:paraId="5ED5AF74" w14:textId="77777777" w:rsidR="00875BC7" w:rsidRPr="00632B41" w:rsidRDefault="00875BC7" w:rsidP="00361AC2">
      <w:pPr>
        <w:tabs>
          <w:tab w:val="left" w:pos="720"/>
        </w:tabs>
        <w:rPr>
          <w:bCs/>
          <w:szCs w:val="24"/>
        </w:rPr>
      </w:pPr>
    </w:p>
    <w:p w14:paraId="46B8F08C" w14:textId="77777777" w:rsidR="002445D6" w:rsidRPr="00632B41" w:rsidRDefault="002445D6" w:rsidP="00361AC2">
      <w:pPr>
        <w:rPr>
          <w:bCs/>
          <w:szCs w:val="24"/>
        </w:rPr>
      </w:pPr>
      <w:r w:rsidRPr="00632B41">
        <w:rPr>
          <w:bCs/>
          <w:szCs w:val="24"/>
        </w:rPr>
        <w:t xml:space="preserve">In 2017, a Derbyshire &amp; Derby City Falls Pathway was developed to encourage a collaborative and whole system approach to the prevention and management of falls amongst older people. </w:t>
      </w:r>
    </w:p>
    <w:p w14:paraId="3FF10AEB" w14:textId="77777777" w:rsidR="002445D6" w:rsidRPr="00632B41" w:rsidRDefault="002445D6" w:rsidP="00361AC2">
      <w:pPr>
        <w:rPr>
          <w:bCs/>
          <w:szCs w:val="24"/>
        </w:rPr>
      </w:pPr>
    </w:p>
    <w:p w14:paraId="1D3CADF8" w14:textId="77777777" w:rsidR="009065E4" w:rsidRPr="00632B41" w:rsidRDefault="005513C4" w:rsidP="00361AC2">
      <w:pPr>
        <w:rPr>
          <w:bCs/>
          <w:szCs w:val="24"/>
        </w:rPr>
      </w:pPr>
      <w:r w:rsidRPr="00632B41">
        <w:rPr>
          <w:bCs/>
          <w:szCs w:val="24"/>
        </w:rPr>
        <w:t>DCHS is</w:t>
      </w:r>
      <w:r w:rsidR="002445D6" w:rsidRPr="00632B41">
        <w:rPr>
          <w:bCs/>
          <w:szCs w:val="24"/>
        </w:rPr>
        <w:t xml:space="preserve"> recognised as a key contributor to this pathway in providing multifactorial assessments and interventions to older people, particularly for those considered at higher risk of falls</w:t>
      </w:r>
      <w:r w:rsidR="00692567" w:rsidRPr="00632B41">
        <w:rPr>
          <w:bCs/>
          <w:szCs w:val="24"/>
        </w:rPr>
        <w:t xml:space="preserve"> and/</w:t>
      </w:r>
      <w:r w:rsidR="002445D6" w:rsidRPr="00632B41">
        <w:rPr>
          <w:bCs/>
          <w:szCs w:val="24"/>
        </w:rPr>
        <w:t xml:space="preserve">or harmful injury. </w:t>
      </w:r>
    </w:p>
    <w:p w14:paraId="3BEAB958" w14:textId="77777777" w:rsidR="002445D6" w:rsidRPr="00632B41" w:rsidRDefault="002445D6" w:rsidP="00361AC2">
      <w:pPr>
        <w:rPr>
          <w:bCs/>
          <w:szCs w:val="24"/>
        </w:rPr>
      </w:pPr>
    </w:p>
    <w:p w14:paraId="36D52BED" w14:textId="77777777" w:rsidR="00B8150E" w:rsidRPr="00632B41" w:rsidRDefault="002445D6" w:rsidP="00361AC2">
      <w:pPr>
        <w:rPr>
          <w:bCs/>
          <w:szCs w:val="24"/>
        </w:rPr>
      </w:pPr>
      <w:r w:rsidRPr="00632B41">
        <w:rPr>
          <w:bCs/>
          <w:szCs w:val="24"/>
        </w:rPr>
        <w:t xml:space="preserve">The DCHS Falls and Fracture Prevention Framework (see appendix </w:t>
      </w:r>
      <w:r w:rsidR="0000797A" w:rsidRPr="00632B41">
        <w:rPr>
          <w:bCs/>
          <w:szCs w:val="24"/>
        </w:rPr>
        <w:t>1</w:t>
      </w:r>
      <w:r w:rsidRPr="00632B41">
        <w:rPr>
          <w:bCs/>
          <w:szCs w:val="24"/>
        </w:rPr>
        <w:t xml:space="preserve">) outlines the </w:t>
      </w:r>
      <w:r w:rsidR="002F56D8" w:rsidRPr="00632B41">
        <w:rPr>
          <w:bCs/>
          <w:szCs w:val="24"/>
        </w:rPr>
        <w:t xml:space="preserve">roles and </w:t>
      </w:r>
      <w:r w:rsidRPr="00632B41">
        <w:rPr>
          <w:bCs/>
          <w:szCs w:val="24"/>
        </w:rPr>
        <w:t xml:space="preserve">requirements for DCHS clinical services in </w:t>
      </w:r>
      <w:r w:rsidR="002F56D8" w:rsidRPr="00632B41">
        <w:rPr>
          <w:bCs/>
          <w:szCs w:val="24"/>
        </w:rPr>
        <w:t>preventing falls and associated injuries e.g. fractures.</w:t>
      </w:r>
    </w:p>
    <w:p w14:paraId="2B02FD76" w14:textId="77777777" w:rsidR="00361AC2" w:rsidRPr="00632B41" w:rsidRDefault="00361AC2" w:rsidP="00361AC2">
      <w:pPr>
        <w:rPr>
          <w:b/>
          <w:bCs/>
          <w:szCs w:val="24"/>
          <w:u w:val="single"/>
        </w:rPr>
      </w:pPr>
    </w:p>
    <w:p w14:paraId="2CC273F5" w14:textId="77777777" w:rsidR="00A72484" w:rsidRPr="00632B41" w:rsidRDefault="00A72484" w:rsidP="00361AC2">
      <w:pPr>
        <w:rPr>
          <w:b/>
          <w:bCs/>
          <w:szCs w:val="24"/>
          <w:u w:val="single"/>
        </w:rPr>
      </w:pPr>
      <w:r w:rsidRPr="00632B41">
        <w:rPr>
          <w:b/>
          <w:bCs/>
          <w:szCs w:val="24"/>
          <w:u w:val="single"/>
        </w:rPr>
        <w:t xml:space="preserve">5.1 </w:t>
      </w:r>
      <w:r w:rsidR="00964283" w:rsidRPr="00632B41">
        <w:rPr>
          <w:b/>
          <w:bCs/>
          <w:szCs w:val="24"/>
          <w:u w:val="single"/>
        </w:rPr>
        <w:t xml:space="preserve">Act: </w:t>
      </w:r>
      <w:r w:rsidRPr="00632B41">
        <w:rPr>
          <w:b/>
          <w:bCs/>
          <w:szCs w:val="24"/>
          <w:u w:val="single"/>
        </w:rPr>
        <w:t xml:space="preserve">Early </w:t>
      </w:r>
      <w:r w:rsidR="005513C4" w:rsidRPr="00632B41">
        <w:rPr>
          <w:b/>
          <w:bCs/>
          <w:szCs w:val="24"/>
          <w:u w:val="single"/>
        </w:rPr>
        <w:t>i</w:t>
      </w:r>
      <w:r w:rsidR="00602FCD" w:rsidRPr="00632B41">
        <w:rPr>
          <w:b/>
          <w:bCs/>
          <w:szCs w:val="24"/>
          <w:u w:val="single"/>
        </w:rPr>
        <w:t>ntervention</w:t>
      </w:r>
      <w:r w:rsidR="005513C4" w:rsidRPr="00632B41">
        <w:rPr>
          <w:b/>
          <w:bCs/>
          <w:szCs w:val="24"/>
          <w:u w:val="single"/>
        </w:rPr>
        <w:t xml:space="preserve"> and identification of p</w:t>
      </w:r>
      <w:r w:rsidRPr="00632B41">
        <w:rPr>
          <w:b/>
          <w:bCs/>
          <w:szCs w:val="24"/>
          <w:u w:val="single"/>
        </w:rPr>
        <w:t xml:space="preserve">atients at risk of falls </w:t>
      </w:r>
    </w:p>
    <w:p w14:paraId="3AE73A8C" w14:textId="77777777" w:rsidR="00A72484" w:rsidRPr="00632B41" w:rsidRDefault="00691ED2" w:rsidP="00361AC2">
      <w:pPr>
        <w:textAlignment w:val="baseline"/>
        <w:rPr>
          <w:color w:val="202A30"/>
          <w:szCs w:val="24"/>
          <w:lang w:eastAsia="en-GB"/>
        </w:rPr>
      </w:pPr>
      <w:r w:rsidRPr="00632B41">
        <w:rPr>
          <w:szCs w:val="24"/>
          <w:lang w:eastAsia="en-GB"/>
        </w:rPr>
        <w:t xml:space="preserve">DCHS </w:t>
      </w:r>
      <w:r w:rsidR="00602FCD" w:rsidRPr="00632B41">
        <w:rPr>
          <w:szCs w:val="24"/>
          <w:lang w:eastAsia="en-GB"/>
        </w:rPr>
        <w:t xml:space="preserve">is a public health organisation and </w:t>
      </w:r>
      <w:r w:rsidRPr="00632B41">
        <w:rPr>
          <w:szCs w:val="24"/>
          <w:lang w:eastAsia="en-GB"/>
        </w:rPr>
        <w:t>prevention and wellbeing are at the heart of Joined Up Care Derbyshire.</w:t>
      </w:r>
      <w:r w:rsidR="00602FCD" w:rsidRPr="00632B41">
        <w:rPr>
          <w:szCs w:val="24"/>
          <w:lang w:eastAsia="en-GB"/>
        </w:rPr>
        <w:t xml:space="preserve"> Prevention is about helping people stay healthy, happy and independent for as long as possible. This means r</w:t>
      </w:r>
      <w:r w:rsidR="00692567" w:rsidRPr="00632B41">
        <w:rPr>
          <w:szCs w:val="24"/>
          <w:lang w:eastAsia="en-GB"/>
        </w:rPr>
        <w:t xml:space="preserve">educing the chances of problems </w:t>
      </w:r>
      <w:r w:rsidR="00602FCD" w:rsidRPr="00632B41">
        <w:rPr>
          <w:szCs w:val="24"/>
          <w:lang w:eastAsia="en-GB"/>
        </w:rPr>
        <w:t>arising in the first place and, when they do, supporting people to manage them as effectively as possible.</w:t>
      </w:r>
      <w:r w:rsidRPr="00632B41">
        <w:rPr>
          <w:szCs w:val="24"/>
          <w:lang w:eastAsia="en-GB"/>
        </w:rPr>
        <w:t xml:space="preserve"> </w:t>
      </w:r>
      <w:r w:rsidR="00A616D0" w:rsidRPr="00632B41">
        <w:rPr>
          <w:color w:val="202A30"/>
          <w:szCs w:val="24"/>
          <w:lang w:eastAsia="en-GB"/>
        </w:rPr>
        <w:t>Promoting healthy ageing offers a chance to avoid or postpone the onset of frailty.</w:t>
      </w:r>
    </w:p>
    <w:p w14:paraId="53BDDDB5" w14:textId="77777777" w:rsidR="00361AC2" w:rsidRPr="00632B41" w:rsidRDefault="00361AC2" w:rsidP="00361AC2">
      <w:pPr>
        <w:textAlignment w:val="baseline"/>
        <w:rPr>
          <w:szCs w:val="24"/>
          <w:lang w:eastAsia="en-GB"/>
        </w:rPr>
      </w:pPr>
    </w:p>
    <w:p w14:paraId="35EF4238" w14:textId="77777777" w:rsidR="00A72484" w:rsidRPr="00632B41" w:rsidRDefault="00DD339B" w:rsidP="00361AC2">
      <w:pPr>
        <w:rPr>
          <w:szCs w:val="24"/>
          <w:lang w:eastAsia="en-GB"/>
        </w:rPr>
      </w:pPr>
      <w:hyperlink r:id="rId16" w:anchor="older-people" w:history="1">
        <w:r w:rsidR="00A72484" w:rsidRPr="00632B41">
          <w:rPr>
            <w:szCs w:val="24"/>
            <w:lang w:eastAsia="en-GB"/>
          </w:rPr>
          <w:t>Older people</w:t>
        </w:r>
      </w:hyperlink>
      <w:r w:rsidR="00A72484" w:rsidRPr="00632B41">
        <w:rPr>
          <w:szCs w:val="24"/>
          <w:lang w:eastAsia="en-GB"/>
        </w:rPr>
        <w:t xml:space="preserve"> in contact with healthcare professionals should be asked routinely whether they have fallen in the past year and asked about the frequency, context an</w:t>
      </w:r>
      <w:r w:rsidR="00F97CC0" w:rsidRPr="00632B41">
        <w:rPr>
          <w:szCs w:val="24"/>
          <w:lang w:eastAsia="en-GB"/>
        </w:rPr>
        <w:t>d characteristics of the fall/s (NICE 2004)</w:t>
      </w:r>
    </w:p>
    <w:p w14:paraId="36CC338A" w14:textId="77777777" w:rsidR="00F650CD" w:rsidRDefault="00F650CD" w:rsidP="00361AC2">
      <w:pPr>
        <w:rPr>
          <w:szCs w:val="24"/>
          <w:lang w:eastAsia="en-GB"/>
        </w:rPr>
      </w:pPr>
    </w:p>
    <w:p w14:paraId="52E1FCC3" w14:textId="77777777" w:rsidR="00F650CD" w:rsidRDefault="00A72484" w:rsidP="00361AC2">
      <w:pPr>
        <w:rPr>
          <w:szCs w:val="24"/>
          <w:lang w:eastAsia="en-GB"/>
        </w:rPr>
      </w:pPr>
      <w:r w:rsidRPr="00632B41">
        <w:rPr>
          <w:szCs w:val="24"/>
          <w:lang w:eastAsia="en-GB"/>
        </w:rPr>
        <w:t xml:space="preserve">Those patients, who have fallen and/or are deemed at risk of falling, </w:t>
      </w:r>
      <w:r w:rsidR="00051CBE" w:rsidRPr="00632B41">
        <w:rPr>
          <w:szCs w:val="24"/>
          <w:lang w:eastAsia="en-GB"/>
        </w:rPr>
        <w:t>would</w:t>
      </w:r>
      <w:r w:rsidR="00F97CC0" w:rsidRPr="00632B41">
        <w:rPr>
          <w:szCs w:val="24"/>
          <w:lang w:eastAsia="en-GB"/>
        </w:rPr>
        <w:t xml:space="preserve"> </w:t>
      </w:r>
      <w:r w:rsidR="00051CBE" w:rsidRPr="00632B41">
        <w:rPr>
          <w:szCs w:val="24"/>
          <w:lang w:eastAsia="en-GB"/>
        </w:rPr>
        <w:t>have</w:t>
      </w:r>
      <w:r w:rsidRPr="00632B41">
        <w:rPr>
          <w:szCs w:val="24"/>
          <w:lang w:eastAsia="en-GB"/>
        </w:rPr>
        <w:t xml:space="preserve"> </w:t>
      </w:r>
      <w:r w:rsidR="00CD3E76" w:rsidRPr="00632B41">
        <w:rPr>
          <w:szCs w:val="24"/>
          <w:lang w:eastAsia="en-GB"/>
        </w:rPr>
        <w:t xml:space="preserve">a </w:t>
      </w:r>
      <w:r w:rsidRPr="00632B41">
        <w:rPr>
          <w:szCs w:val="24"/>
          <w:lang w:eastAsia="en-GB"/>
        </w:rPr>
        <w:t>Multifactorial</w:t>
      </w:r>
      <w:r w:rsidR="002C7F41" w:rsidRPr="00632B41">
        <w:rPr>
          <w:szCs w:val="24"/>
          <w:lang w:eastAsia="en-GB"/>
        </w:rPr>
        <w:t xml:space="preserve"> (Holistic)</w:t>
      </w:r>
      <w:r w:rsidRPr="00632B41">
        <w:rPr>
          <w:szCs w:val="24"/>
          <w:lang w:eastAsia="en-GB"/>
        </w:rPr>
        <w:t xml:space="preserve"> Falls Risk </w:t>
      </w:r>
      <w:r w:rsidR="00F97CC0" w:rsidRPr="00632B41">
        <w:rPr>
          <w:szCs w:val="24"/>
          <w:lang w:eastAsia="en-GB"/>
        </w:rPr>
        <w:t xml:space="preserve">Assessment undertaken </w:t>
      </w:r>
      <w:r w:rsidR="00051CBE" w:rsidRPr="00632B41">
        <w:rPr>
          <w:szCs w:val="24"/>
          <w:lang w:eastAsia="en-GB"/>
        </w:rPr>
        <w:t xml:space="preserve">to identify possible risks and </w:t>
      </w:r>
    </w:p>
    <w:p w14:paraId="42AAB78E" w14:textId="77777777" w:rsidR="00A72484" w:rsidRPr="00632B41" w:rsidRDefault="00051CBE" w:rsidP="00361AC2">
      <w:pPr>
        <w:rPr>
          <w:szCs w:val="24"/>
          <w:lang w:eastAsia="en-GB"/>
        </w:rPr>
      </w:pPr>
      <w:r w:rsidRPr="00632B41">
        <w:rPr>
          <w:szCs w:val="24"/>
          <w:lang w:eastAsia="en-GB"/>
        </w:rPr>
        <w:t>appropriate interventions</w:t>
      </w:r>
      <w:r w:rsidR="00A72484" w:rsidRPr="00632B41">
        <w:rPr>
          <w:szCs w:val="24"/>
          <w:lang w:eastAsia="en-GB"/>
        </w:rPr>
        <w:t>.</w:t>
      </w:r>
    </w:p>
    <w:p w14:paraId="2A509FF3" w14:textId="77777777" w:rsidR="00B10FB0" w:rsidRPr="00632B41" w:rsidRDefault="00B10FB0" w:rsidP="00361AC2">
      <w:pPr>
        <w:rPr>
          <w:szCs w:val="24"/>
          <w:lang w:eastAsia="en-GB"/>
        </w:rPr>
      </w:pPr>
    </w:p>
    <w:p w14:paraId="7214ED30" w14:textId="77777777" w:rsidR="00443CC9" w:rsidRPr="00632B41" w:rsidRDefault="00B10FB0" w:rsidP="00361AC2">
      <w:pPr>
        <w:rPr>
          <w:szCs w:val="24"/>
          <w:lang w:eastAsia="en-GB"/>
        </w:rPr>
      </w:pPr>
      <w:r w:rsidRPr="00632B41">
        <w:rPr>
          <w:szCs w:val="24"/>
          <w:lang w:eastAsia="en-GB"/>
        </w:rPr>
        <w:t xml:space="preserve">It is important to look out for opportunities to help people improve their health. A fall or recent hospital admission might have created an increased desire, willingness and/or capacity to alter behaviour in a positive way. Conversations need to be closely linked to a particular concern that the person has.  </w:t>
      </w:r>
    </w:p>
    <w:p w14:paraId="27DC4852" w14:textId="77777777" w:rsidR="00692567" w:rsidRPr="00632B41" w:rsidRDefault="00692567" w:rsidP="00361AC2">
      <w:pPr>
        <w:rPr>
          <w:szCs w:val="24"/>
          <w:lang w:eastAsia="en-GB"/>
        </w:rPr>
      </w:pPr>
    </w:p>
    <w:p w14:paraId="48CF2B42" w14:textId="77777777" w:rsidR="002418A1" w:rsidRPr="00632B41" w:rsidRDefault="00434EEF" w:rsidP="00361AC2">
      <w:pPr>
        <w:rPr>
          <w:szCs w:val="24"/>
          <w:lang w:eastAsia="en-GB"/>
        </w:rPr>
      </w:pPr>
      <w:r w:rsidRPr="00632B41">
        <w:rPr>
          <w:szCs w:val="24"/>
          <w:lang w:eastAsia="en-GB"/>
        </w:rPr>
        <w:t>Clinicians</w:t>
      </w:r>
      <w:r w:rsidR="00CB14EE" w:rsidRPr="00632B41">
        <w:rPr>
          <w:szCs w:val="24"/>
          <w:lang w:eastAsia="en-GB"/>
        </w:rPr>
        <w:t xml:space="preserve"> can identify</w:t>
      </w:r>
      <w:r w:rsidR="00A72484" w:rsidRPr="00632B41">
        <w:rPr>
          <w:szCs w:val="24"/>
          <w:lang w:eastAsia="en-GB"/>
        </w:rPr>
        <w:t xml:space="preserve"> </w:t>
      </w:r>
      <w:r w:rsidR="00B10FB0" w:rsidRPr="00632B41">
        <w:rPr>
          <w:szCs w:val="24"/>
          <w:lang w:eastAsia="en-GB"/>
        </w:rPr>
        <w:t>targeted</w:t>
      </w:r>
      <w:r w:rsidR="00A72484" w:rsidRPr="00632B41">
        <w:rPr>
          <w:szCs w:val="24"/>
          <w:lang w:eastAsia="en-GB"/>
        </w:rPr>
        <w:t xml:space="preserve"> interventions to reduce the risk of falls and </w:t>
      </w:r>
      <w:r w:rsidR="00B10FB0" w:rsidRPr="00632B41">
        <w:rPr>
          <w:szCs w:val="24"/>
          <w:lang w:eastAsia="en-GB"/>
        </w:rPr>
        <w:t xml:space="preserve">also </w:t>
      </w:r>
      <w:r w:rsidR="00A72484" w:rsidRPr="00632B41">
        <w:rPr>
          <w:szCs w:val="24"/>
          <w:lang w:eastAsia="en-GB"/>
        </w:rPr>
        <w:t xml:space="preserve">promote </w:t>
      </w:r>
      <w:r w:rsidR="00051CBE" w:rsidRPr="00632B41">
        <w:rPr>
          <w:szCs w:val="24"/>
          <w:lang w:eastAsia="en-GB"/>
        </w:rPr>
        <w:t xml:space="preserve">healthy </w:t>
      </w:r>
      <w:r w:rsidR="00B10FB0" w:rsidRPr="00632B41">
        <w:rPr>
          <w:szCs w:val="24"/>
          <w:lang w:eastAsia="en-GB"/>
        </w:rPr>
        <w:t>agein</w:t>
      </w:r>
      <w:r w:rsidR="00A72484" w:rsidRPr="00632B41">
        <w:rPr>
          <w:szCs w:val="24"/>
          <w:lang w:eastAsia="en-GB"/>
        </w:rPr>
        <w:t xml:space="preserve">g (see appendix </w:t>
      </w:r>
      <w:r w:rsidR="0000797A" w:rsidRPr="00632B41">
        <w:rPr>
          <w:szCs w:val="24"/>
          <w:lang w:eastAsia="en-GB"/>
        </w:rPr>
        <w:t>2</w:t>
      </w:r>
      <w:r w:rsidR="00A72484" w:rsidRPr="00632B41">
        <w:rPr>
          <w:szCs w:val="24"/>
          <w:lang w:eastAsia="en-GB"/>
        </w:rPr>
        <w:t xml:space="preserve">- Age UK leaflet ‘Practical guide to healthy ageing’ and Age UK </w:t>
      </w:r>
      <w:r w:rsidR="00DC6E34" w:rsidRPr="00632B41">
        <w:rPr>
          <w:szCs w:val="24"/>
          <w:lang w:eastAsia="en-GB"/>
        </w:rPr>
        <w:t>leaflet ‘</w:t>
      </w:r>
      <w:r w:rsidR="00A72484" w:rsidRPr="00632B41">
        <w:rPr>
          <w:szCs w:val="24"/>
          <w:lang w:eastAsia="en-GB"/>
        </w:rPr>
        <w:t>Staying Steady’)</w:t>
      </w:r>
      <w:r w:rsidR="00F97CC0" w:rsidRPr="00632B41">
        <w:rPr>
          <w:szCs w:val="24"/>
          <w:lang w:eastAsia="en-GB"/>
        </w:rPr>
        <w:t xml:space="preserve">. </w:t>
      </w:r>
      <w:r w:rsidR="004C0651" w:rsidRPr="00632B41">
        <w:rPr>
          <w:szCs w:val="24"/>
          <w:lang w:eastAsia="en-GB"/>
        </w:rPr>
        <w:t xml:space="preserve"> See further information on Strength and Balance – Policy Section 5.6</w:t>
      </w:r>
    </w:p>
    <w:p w14:paraId="4EBB6907" w14:textId="77777777" w:rsidR="00692567" w:rsidRPr="00632B41" w:rsidRDefault="00692567" w:rsidP="00361AC2">
      <w:pPr>
        <w:rPr>
          <w:szCs w:val="24"/>
          <w:lang w:eastAsia="en-GB"/>
        </w:rPr>
      </w:pPr>
    </w:p>
    <w:p w14:paraId="06B91A85" w14:textId="77777777" w:rsidR="00C62AA7" w:rsidRPr="00632B41" w:rsidRDefault="00E732CB" w:rsidP="00361AC2">
      <w:pPr>
        <w:autoSpaceDE w:val="0"/>
        <w:autoSpaceDN w:val="0"/>
        <w:adjustRightInd w:val="0"/>
        <w:rPr>
          <w:b/>
          <w:szCs w:val="24"/>
          <w:u w:val="single"/>
          <w:lang w:eastAsia="en-GB"/>
        </w:rPr>
      </w:pPr>
      <w:r w:rsidRPr="00632B41">
        <w:rPr>
          <w:b/>
          <w:szCs w:val="24"/>
          <w:u w:val="single"/>
          <w:lang w:eastAsia="en-GB"/>
        </w:rPr>
        <w:t xml:space="preserve">5.2 Assess: </w:t>
      </w:r>
      <w:r w:rsidR="00C62AA7" w:rsidRPr="00632B41">
        <w:rPr>
          <w:b/>
          <w:szCs w:val="24"/>
          <w:u w:val="single"/>
          <w:lang w:eastAsia="en-GB"/>
        </w:rPr>
        <w:t>Learning Disabilities and Falls – Making Reasonable Adjus</w:t>
      </w:r>
      <w:r w:rsidR="00692567" w:rsidRPr="00632B41">
        <w:rPr>
          <w:b/>
          <w:szCs w:val="24"/>
          <w:u w:val="single"/>
          <w:lang w:eastAsia="en-GB"/>
        </w:rPr>
        <w:t>t</w:t>
      </w:r>
      <w:r w:rsidR="00C62AA7" w:rsidRPr="00632B41">
        <w:rPr>
          <w:b/>
          <w:szCs w:val="24"/>
          <w:u w:val="single"/>
          <w:lang w:eastAsia="en-GB"/>
        </w:rPr>
        <w:t>ments</w:t>
      </w:r>
    </w:p>
    <w:p w14:paraId="063B2627" w14:textId="77777777" w:rsidR="00A616D0" w:rsidRPr="00632B41" w:rsidRDefault="00C62AA7" w:rsidP="00361AC2">
      <w:pPr>
        <w:autoSpaceDE w:val="0"/>
        <w:autoSpaceDN w:val="0"/>
        <w:adjustRightInd w:val="0"/>
        <w:rPr>
          <w:color w:val="0B0C0C"/>
          <w:szCs w:val="24"/>
          <w:shd w:val="clear" w:color="auto" w:fill="FFFFFF"/>
        </w:rPr>
      </w:pPr>
      <w:r w:rsidRPr="00632B41">
        <w:rPr>
          <w:color w:val="0B0C0C"/>
          <w:szCs w:val="24"/>
          <w:shd w:val="clear" w:color="auto" w:fill="FFFFFF"/>
        </w:rPr>
        <w:t>People with learning disabilities have a similar risk of falls throughout their lives as older people in the general population. Around one-third of falls by people with learning disabilities result in injury and the rate of fractures is higher than in the rest of the population. This may be due to increased risk of osteoporosis.</w:t>
      </w:r>
    </w:p>
    <w:p w14:paraId="263364BC" w14:textId="77777777" w:rsidR="00361AC2" w:rsidRPr="00632B41" w:rsidRDefault="00361AC2" w:rsidP="00361AC2">
      <w:pPr>
        <w:autoSpaceDE w:val="0"/>
        <w:autoSpaceDN w:val="0"/>
        <w:adjustRightInd w:val="0"/>
        <w:rPr>
          <w:color w:val="0B0C0C"/>
          <w:szCs w:val="24"/>
          <w:shd w:val="clear" w:color="auto" w:fill="FFFFFF"/>
        </w:rPr>
      </w:pPr>
    </w:p>
    <w:p w14:paraId="1CAC4D7A" w14:textId="77777777" w:rsidR="00A616D0" w:rsidRPr="00632B41" w:rsidRDefault="00C62AA7" w:rsidP="00361AC2">
      <w:pPr>
        <w:autoSpaceDE w:val="0"/>
        <w:autoSpaceDN w:val="0"/>
        <w:adjustRightInd w:val="0"/>
        <w:rPr>
          <w:szCs w:val="24"/>
          <w:lang w:eastAsia="en-GB"/>
        </w:rPr>
      </w:pPr>
      <w:r w:rsidRPr="00632B41">
        <w:rPr>
          <w:color w:val="0B0C0C"/>
          <w:szCs w:val="24"/>
          <w:shd w:val="clear" w:color="auto" w:fill="FFFFFF"/>
        </w:rPr>
        <w:t>Policy and guidance on preventing falls focuses on older people; the growing body of evidence relating to people with learning disabilities suggests that much of the policy and guidance may be equally applicable, while taking account of some specific considerations</w:t>
      </w:r>
      <w:r w:rsidR="00DD5721" w:rsidRPr="00632B41">
        <w:rPr>
          <w:color w:val="0B0C0C"/>
          <w:szCs w:val="24"/>
          <w:shd w:val="clear" w:color="auto" w:fill="FFFFFF"/>
        </w:rPr>
        <w:t xml:space="preserve"> </w:t>
      </w:r>
      <w:r w:rsidR="00DD5721" w:rsidRPr="00632B41">
        <w:rPr>
          <w:szCs w:val="24"/>
          <w:lang w:eastAsia="en-GB"/>
        </w:rPr>
        <w:t>(PHE 2019).</w:t>
      </w:r>
    </w:p>
    <w:p w14:paraId="1924F83F" w14:textId="77777777" w:rsidR="00C62AA7" w:rsidRPr="00632B41" w:rsidRDefault="00C62AA7" w:rsidP="00361AC2">
      <w:pPr>
        <w:rPr>
          <w:color w:val="0B0C0C"/>
          <w:szCs w:val="24"/>
          <w:lang w:eastAsia="en-GB"/>
        </w:rPr>
      </w:pPr>
      <w:r w:rsidRPr="00632B41">
        <w:rPr>
          <w:color w:val="0B0C0C"/>
          <w:szCs w:val="24"/>
          <w:lang w:eastAsia="en-GB"/>
        </w:rPr>
        <w:t>These should include:</w:t>
      </w:r>
    </w:p>
    <w:p w14:paraId="3A5441D5" w14:textId="77777777" w:rsidR="001B0977" w:rsidRPr="00632B41" w:rsidRDefault="00C62AA7" w:rsidP="00F650CD">
      <w:pPr>
        <w:pStyle w:val="ListParagraph"/>
        <w:numPr>
          <w:ilvl w:val="0"/>
          <w:numId w:val="27"/>
        </w:numPr>
        <w:spacing w:line="240" w:lineRule="auto"/>
        <w:rPr>
          <w:rFonts w:ascii="Arial" w:hAnsi="Arial" w:cs="Arial"/>
          <w:color w:val="0B0C0C"/>
          <w:sz w:val="24"/>
          <w:szCs w:val="24"/>
          <w:lang w:eastAsia="en-GB"/>
        </w:rPr>
      </w:pPr>
      <w:r w:rsidRPr="00632B41">
        <w:rPr>
          <w:rFonts w:ascii="Arial" w:hAnsi="Arial" w:cs="Arial"/>
          <w:color w:val="0B0C0C"/>
          <w:sz w:val="24"/>
          <w:szCs w:val="24"/>
          <w:lang w:eastAsia="en-GB"/>
        </w:rPr>
        <w:t>providing accessible information for people with learning disabilities and information for family members and paid support staff</w:t>
      </w:r>
    </w:p>
    <w:p w14:paraId="4D6E6404" w14:textId="77777777" w:rsidR="00961966" w:rsidRPr="00632B41" w:rsidRDefault="00C62AA7" w:rsidP="00F650CD">
      <w:pPr>
        <w:pStyle w:val="ListParagraph"/>
        <w:numPr>
          <w:ilvl w:val="0"/>
          <w:numId w:val="27"/>
        </w:numPr>
        <w:spacing w:line="240" w:lineRule="auto"/>
        <w:rPr>
          <w:rFonts w:ascii="Arial" w:hAnsi="Arial" w:cs="Arial"/>
          <w:color w:val="000000"/>
          <w:sz w:val="24"/>
          <w:szCs w:val="24"/>
          <w:lang w:eastAsia="en-GB"/>
        </w:rPr>
      </w:pPr>
      <w:r w:rsidRPr="00632B41">
        <w:rPr>
          <w:rFonts w:ascii="Arial" w:hAnsi="Arial" w:cs="Arial"/>
          <w:color w:val="0B0C0C"/>
          <w:sz w:val="24"/>
          <w:szCs w:val="24"/>
          <w:lang w:eastAsia="en-GB"/>
        </w:rPr>
        <w:t>ensuring that risk assessments cover risks known to be associated with having a learning disability (for example, epilepsy, impaired vision, multiple medications)</w:t>
      </w:r>
      <w:r w:rsidR="00984F71" w:rsidRPr="00632B41">
        <w:rPr>
          <w:rFonts w:ascii="Arial" w:hAnsi="Arial" w:cs="Arial"/>
          <w:color w:val="0B0C0C"/>
          <w:sz w:val="24"/>
          <w:szCs w:val="24"/>
          <w:lang w:eastAsia="en-GB"/>
        </w:rPr>
        <w:t xml:space="preserve">, </w:t>
      </w:r>
      <w:r w:rsidRPr="00632B41">
        <w:rPr>
          <w:rFonts w:ascii="Arial" w:hAnsi="Arial" w:cs="Arial"/>
          <w:color w:val="0B0C0C"/>
          <w:sz w:val="24"/>
          <w:szCs w:val="24"/>
          <w:lang w:eastAsia="en-GB"/>
        </w:rPr>
        <w:t>making reasonable adjustments to enable full assessment of bone density due to higher risk of osteoporosis</w:t>
      </w:r>
      <w:r w:rsidR="00984F71" w:rsidRPr="00632B41">
        <w:rPr>
          <w:rFonts w:ascii="Arial" w:hAnsi="Arial" w:cs="Arial"/>
          <w:color w:val="0B0C0C"/>
          <w:sz w:val="24"/>
          <w:szCs w:val="24"/>
          <w:lang w:eastAsia="en-GB"/>
        </w:rPr>
        <w:t>, t</w:t>
      </w:r>
      <w:r w:rsidRPr="00632B41">
        <w:rPr>
          <w:rFonts w:ascii="Arial" w:hAnsi="Arial" w:cs="Arial"/>
          <w:color w:val="0B0C0C"/>
          <w:sz w:val="24"/>
          <w:szCs w:val="24"/>
          <w:lang w:eastAsia="en-GB"/>
        </w:rPr>
        <w:t xml:space="preserve">ailoring interventions to the individual, their lifestyle and the support available to </w:t>
      </w:r>
      <w:proofErr w:type="spellStart"/>
      <w:r w:rsidRPr="00632B41">
        <w:rPr>
          <w:rFonts w:ascii="Arial" w:hAnsi="Arial" w:cs="Arial"/>
          <w:color w:val="0B0C0C"/>
          <w:sz w:val="24"/>
          <w:szCs w:val="24"/>
          <w:lang w:eastAsia="en-GB"/>
        </w:rPr>
        <w:t>themproviding</w:t>
      </w:r>
      <w:proofErr w:type="spellEnd"/>
      <w:r w:rsidRPr="00632B41">
        <w:rPr>
          <w:rFonts w:ascii="Arial" w:hAnsi="Arial" w:cs="Arial"/>
          <w:color w:val="0B0C0C"/>
          <w:sz w:val="24"/>
          <w:szCs w:val="24"/>
          <w:lang w:eastAsia="en-GB"/>
        </w:rPr>
        <w:t xml:space="preserve"> adapted interventions (such as strength and balance exercise programmes).</w:t>
      </w:r>
    </w:p>
    <w:p w14:paraId="1EFFCCEA" w14:textId="77777777" w:rsidR="00443CC9" w:rsidRPr="00632B41" w:rsidRDefault="00443CC9" w:rsidP="00361AC2">
      <w:pPr>
        <w:autoSpaceDE w:val="0"/>
        <w:autoSpaceDN w:val="0"/>
        <w:adjustRightInd w:val="0"/>
        <w:rPr>
          <w:b/>
          <w:color w:val="000000"/>
          <w:szCs w:val="24"/>
          <w:u w:val="single"/>
          <w:lang w:eastAsia="en-GB"/>
        </w:rPr>
      </w:pPr>
      <w:r w:rsidRPr="00632B41">
        <w:rPr>
          <w:b/>
          <w:color w:val="000000"/>
          <w:szCs w:val="24"/>
          <w:u w:val="single"/>
          <w:lang w:eastAsia="en-GB"/>
        </w:rPr>
        <w:t>5.</w:t>
      </w:r>
      <w:r w:rsidR="00780B32" w:rsidRPr="00632B41">
        <w:rPr>
          <w:b/>
          <w:color w:val="000000"/>
          <w:szCs w:val="24"/>
          <w:u w:val="single"/>
          <w:lang w:eastAsia="en-GB"/>
        </w:rPr>
        <w:t>3</w:t>
      </w:r>
      <w:r w:rsidRPr="00632B41">
        <w:rPr>
          <w:b/>
          <w:color w:val="000000"/>
          <w:szCs w:val="24"/>
          <w:u w:val="single"/>
          <w:lang w:eastAsia="en-GB"/>
        </w:rPr>
        <w:t xml:space="preserve"> Assess: Overview Assessment</w:t>
      </w:r>
    </w:p>
    <w:p w14:paraId="5664F038" w14:textId="77777777" w:rsidR="009525EB" w:rsidRPr="00632B41" w:rsidRDefault="009525EB" w:rsidP="00361AC2">
      <w:pPr>
        <w:autoSpaceDE w:val="0"/>
        <w:autoSpaceDN w:val="0"/>
        <w:adjustRightInd w:val="0"/>
        <w:rPr>
          <w:color w:val="000000"/>
          <w:szCs w:val="24"/>
          <w:lang w:eastAsia="en-GB"/>
        </w:rPr>
      </w:pPr>
      <w:r w:rsidRPr="00632B41">
        <w:rPr>
          <w:color w:val="000000"/>
          <w:szCs w:val="24"/>
          <w:lang w:eastAsia="en-GB"/>
        </w:rPr>
        <w:t>If a risk of fall or associated injury has been highlighted from initial questions, it is important that an overview (holistic) assessment takes place to identify appropriate interventions.</w:t>
      </w:r>
      <w:r w:rsidR="005513C4" w:rsidRPr="00632B41">
        <w:rPr>
          <w:color w:val="000000"/>
          <w:szCs w:val="24"/>
          <w:lang w:eastAsia="en-GB"/>
        </w:rPr>
        <w:t xml:space="preserve"> This assessment can be carried out by any health care professional who has attended falls prevention training on induction to the Trust.</w:t>
      </w:r>
    </w:p>
    <w:p w14:paraId="79606B8F" w14:textId="77777777" w:rsidR="00361AC2" w:rsidRPr="00632B41" w:rsidRDefault="00361AC2" w:rsidP="00361AC2">
      <w:pPr>
        <w:autoSpaceDE w:val="0"/>
        <w:autoSpaceDN w:val="0"/>
        <w:adjustRightInd w:val="0"/>
        <w:rPr>
          <w:color w:val="000000"/>
          <w:szCs w:val="24"/>
          <w:lang w:eastAsia="en-GB"/>
        </w:rPr>
      </w:pPr>
    </w:p>
    <w:p w14:paraId="030B3747" w14:textId="77777777" w:rsidR="009525EB" w:rsidRPr="00632B41" w:rsidRDefault="009525EB" w:rsidP="00361AC2">
      <w:pPr>
        <w:autoSpaceDE w:val="0"/>
        <w:autoSpaceDN w:val="0"/>
        <w:adjustRightInd w:val="0"/>
        <w:rPr>
          <w:color w:val="000000"/>
          <w:szCs w:val="24"/>
          <w:lang w:eastAsia="en-GB"/>
        </w:rPr>
      </w:pPr>
      <w:r w:rsidRPr="00632B41">
        <w:rPr>
          <w:color w:val="000000"/>
          <w:szCs w:val="24"/>
          <w:lang w:eastAsia="en-GB"/>
        </w:rPr>
        <w:t>An overview assessment would include (where applicable): -</w:t>
      </w:r>
    </w:p>
    <w:p w14:paraId="605448AD" w14:textId="77777777" w:rsidR="004C0651" w:rsidRPr="00632B41" w:rsidRDefault="004C0651"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Core observations – include measurement for postural hypotension</w:t>
      </w:r>
      <w:r w:rsidR="003511E8">
        <w:rPr>
          <w:rFonts w:ascii="Arial" w:hAnsi="Arial" w:cs="Arial"/>
          <w:sz w:val="24"/>
          <w:szCs w:val="24"/>
          <w:lang w:eastAsia="en-GB"/>
        </w:rPr>
        <w:t xml:space="preserve"> </w:t>
      </w:r>
      <w:r w:rsidRPr="00632B41">
        <w:rPr>
          <w:rFonts w:ascii="Arial" w:hAnsi="Arial" w:cs="Arial"/>
          <w:sz w:val="24"/>
          <w:szCs w:val="24"/>
          <w:lang w:eastAsia="en-GB"/>
        </w:rPr>
        <w:t xml:space="preserve">(lying /standing  - sitting/standing),pulse/rhythm </w:t>
      </w:r>
    </w:p>
    <w:p w14:paraId="1C75034C" w14:textId="77777777" w:rsidR="009525EB" w:rsidRPr="00632B41" w:rsidRDefault="009525EB"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Medication – review within last 6 months, concordance, effectiveness, access to</w:t>
      </w:r>
    </w:p>
    <w:p w14:paraId="500C3B0C" w14:textId="77777777" w:rsidR="009525EB" w:rsidRPr="00632B41" w:rsidRDefault="004C0651"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Foot care</w:t>
      </w:r>
      <w:r w:rsidR="009525EB" w:rsidRPr="00632B41">
        <w:rPr>
          <w:rFonts w:ascii="Arial" w:hAnsi="Arial" w:cs="Arial"/>
          <w:sz w:val="24"/>
          <w:szCs w:val="24"/>
          <w:lang w:eastAsia="en-GB"/>
        </w:rPr>
        <w:t>/Footwear</w:t>
      </w:r>
    </w:p>
    <w:p w14:paraId="00421D4B" w14:textId="77777777" w:rsidR="009525EB" w:rsidRPr="00632B41" w:rsidRDefault="009525EB"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Hearing/Vision</w:t>
      </w:r>
    </w:p>
    <w:p w14:paraId="036A893C" w14:textId="77777777" w:rsidR="009525EB" w:rsidRPr="00632B41" w:rsidRDefault="009525EB"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Functional ability e.g. Activities of Daily Living</w:t>
      </w:r>
    </w:p>
    <w:p w14:paraId="291F851D" w14:textId="77777777" w:rsidR="009525EB" w:rsidRPr="00632B41" w:rsidRDefault="009525EB"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Observation of mobility, balance and transfers</w:t>
      </w:r>
    </w:p>
    <w:p w14:paraId="394261DE" w14:textId="77777777" w:rsidR="009525EB" w:rsidRPr="00632B41" w:rsidRDefault="009525EB"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Continence</w:t>
      </w:r>
    </w:p>
    <w:p w14:paraId="42B15B60" w14:textId="77777777" w:rsidR="004C0651" w:rsidRPr="00632B41" w:rsidRDefault="004C0651"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Cognition</w:t>
      </w:r>
    </w:p>
    <w:p w14:paraId="290B4C3E" w14:textId="77777777" w:rsidR="009525EB" w:rsidRPr="00632B41" w:rsidRDefault="009525EB" w:rsidP="00F650CD">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Environment</w:t>
      </w:r>
      <w:r w:rsidR="004C0651" w:rsidRPr="00632B41">
        <w:rPr>
          <w:rFonts w:ascii="Arial" w:hAnsi="Arial" w:cs="Arial"/>
          <w:sz w:val="24"/>
          <w:szCs w:val="24"/>
          <w:lang w:eastAsia="en-GB"/>
        </w:rPr>
        <w:t xml:space="preserve"> </w:t>
      </w:r>
    </w:p>
    <w:p w14:paraId="31789C40" w14:textId="77777777" w:rsidR="00780B32" w:rsidRPr="00F650CD" w:rsidRDefault="009525EB" w:rsidP="00361AC2">
      <w:pPr>
        <w:pStyle w:val="ListParagraph"/>
        <w:numPr>
          <w:ilvl w:val="0"/>
          <w:numId w:val="19"/>
        </w:numPr>
        <w:autoSpaceDE w:val="0"/>
        <w:autoSpaceDN w:val="0"/>
        <w:adjustRightInd w:val="0"/>
        <w:spacing w:after="0" w:line="240" w:lineRule="auto"/>
        <w:rPr>
          <w:rFonts w:ascii="Arial" w:hAnsi="Arial" w:cs="Arial"/>
          <w:sz w:val="24"/>
          <w:szCs w:val="24"/>
          <w:lang w:eastAsia="en-GB"/>
        </w:rPr>
      </w:pPr>
      <w:r w:rsidRPr="00632B41">
        <w:rPr>
          <w:rFonts w:ascii="Arial" w:hAnsi="Arial" w:cs="Arial"/>
          <w:sz w:val="24"/>
          <w:szCs w:val="24"/>
          <w:lang w:eastAsia="en-GB"/>
        </w:rPr>
        <w:t>Coping strategies if a fall occurs – ability to get up from the floor, pendant alarm, mobile phone, safety advice – keep calm, keep warm, keep hydrated, keep moving</w:t>
      </w:r>
      <w:r w:rsidR="004C0651" w:rsidRPr="00632B41">
        <w:rPr>
          <w:rFonts w:ascii="Arial" w:hAnsi="Arial" w:cs="Arial"/>
          <w:sz w:val="24"/>
          <w:szCs w:val="24"/>
          <w:lang w:eastAsia="en-GB"/>
        </w:rPr>
        <w:t xml:space="preserve"> if uninjured</w:t>
      </w:r>
    </w:p>
    <w:p w14:paraId="7B0EFFCA" w14:textId="77777777" w:rsidR="00F650CD" w:rsidRDefault="00F650CD" w:rsidP="00361AC2">
      <w:pPr>
        <w:autoSpaceDE w:val="0"/>
        <w:autoSpaceDN w:val="0"/>
        <w:adjustRightInd w:val="0"/>
        <w:rPr>
          <w:b/>
          <w:color w:val="000000"/>
          <w:szCs w:val="24"/>
          <w:u w:val="single"/>
          <w:lang w:eastAsia="en-GB"/>
        </w:rPr>
      </w:pPr>
    </w:p>
    <w:p w14:paraId="0977DF99" w14:textId="77777777" w:rsidR="00780B32" w:rsidRPr="00632B41" w:rsidRDefault="00F3792F" w:rsidP="00361AC2">
      <w:pPr>
        <w:autoSpaceDE w:val="0"/>
        <w:autoSpaceDN w:val="0"/>
        <w:adjustRightInd w:val="0"/>
        <w:rPr>
          <w:b/>
          <w:color w:val="000000"/>
          <w:szCs w:val="24"/>
          <w:u w:val="single"/>
          <w:lang w:eastAsia="en-GB"/>
        </w:rPr>
      </w:pPr>
      <w:r w:rsidRPr="00632B41">
        <w:rPr>
          <w:b/>
          <w:color w:val="000000"/>
          <w:szCs w:val="24"/>
          <w:u w:val="single"/>
          <w:lang w:eastAsia="en-GB"/>
        </w:rPr>
        <w:t>5.4 Assess: –</w:t>
      </w:r>
      <w:r w:rsidR="00780B32" w:rsidRPr="00632B41">
        <w:rPr>
          <w:b/>
          <w:color w:val="000000"/>
          <w:szCs w:val="24"/>
          <w:u w:val="single"/>
          <w:lang w:eastAsia="en-GB"/>
        </w:rPr>
        <w:t xml:space="preserve"> Assessment of a patient presenting due to a fall or fall-related injury.</w:t>
      </w:r>
    </w:p>
    <w:p w14:paraId="56C9A3C2" w14:textId="77777777" w:rsidR="00F650CD" w:rsidRDefault="00780B32" w:rsidP="00361AC2">
      <w:pPr>
        <w:autoSpaceDE w:val="0"/>
        <w:autoSpaceDN w:val="0"/>
        <w:adjustRightInd w:val="0"/>
        <w:rPr>
          <w:color w:val="000000"/>
          <w:szCs w:val="24"/>
          <w:lang w:eastAsia="en-GB"/>
        </w:rPr>
      </w:pPr>
      <w:r w:rsidRPr="00632B41">
        <w:rPr>
          <w:color w:val="000000"/>
          <w:szCs w:val="24"/>
          <w:lang w:eastAsia="en-GB"/>
        </w:rPr>
        <w:t xml:space="preserve">If a patient </w:t>
      </w:r>
      <w:r w:rsidR="00F3792F" w:rsidRPr="00632B41">
        <w:rPr>
          <w:color w:val="000000"/>
          <w:szCs w:val="24"/>
          <w:lang w:eastAsia="en-GB"/>
        </w:rPr>
        <w:t>r</w:t>
      </w:r>
      <w:r w:rsidR="005513C4" w:rsidRPr="00632B41">
        <w:rPr>
          <w:color w:val="000000"/>
          <w:szCs w:val="24"/>
          <w:lang w:eastAsia="en-GB"/>
        </w:rPr>
        <w:t>eports or presents to a service</w:t>
      </w:r>
      <w:r w:rsidRPr="00632B41">
        <w:rPr>
          <w:color w:val="000000"/>
          <w:szCs w:val="24"/>
          <w:lang w:eastAsia="en-GB"/>
        </w:rPr>
        <w:t xml:space="preserve"> as a result of a fall or fall-related injury, an </w:t>
      </w:r>
    </w:p>
    <w:p w14:paraId="109C25A4" w14:textId="77777777" w:rsidR="00F650CD" w:rsidRDefault="00780B32" w:rsidP="00361AC2">
      <w:pPr>
        <w:autoSpaceDE w:val="0"/>
        <w:autoSpaceDN w:val="0"/>
        <w:adjustRightInd w:val="0"/>
        <w:rPr>
          <w:color w:val="000000"/>
          <w:szCs w:val="24"/>
          <w:lang w:eastAsia="en-GB"/>
        </w:rPr>
      </w:pPr>
      <w:r w:rsidRPr="00632B41">
        <w:rPr>
          <w:color w:val="000000"/>
          <w:szCs w:val="24"/>
          <w:lang w:eastAsia="en-GB"/>
        </w:rPr>
        <w:t xml:space="preserve">opportunity arises to support the patient in the prevention of future falls and/or </w:t>
      </w:r>
      <w:r w:rsidR="00E16F96" w:rsidRPr="00632B41">
        <w:rPr>
          <w:color w:val="000000"/>
          <w:szCs w:val="24"/>
          <w:lang w:eastAsia="en-GB"/>
        </w:rPr>
        <w:t xml:space="preserve">fracture e.g. </w:t>
      </w:r>
    </w:p>
    <w:p w14:paraId="515CC816" w14:textId="77777777" w:rsidR="00780B32" w:rsidRPr="00632B41" w:rsidRDefault="00E16F96" w:rsidP="00361AC2">
      <w:pPr>
        <w:autoSpaceDE w:val="0"/>
        <w:autoSpaceDN w:val="0"/>
        <w:adjustRightInd w:val="0"/>
        <w:rPr>
          <w:color w:val="000000"/>
          <w:szCs w:val="24"/>
          <w:lang w:eastAsia="en-GB"/>
        </w:rPr>
      </w:pPr>
      <w:r w:rsidRPr="00632B41">
        <w:rPr>
          <w:color w:val="000000"/>
          <w:szCs w:val="24"/>
          <w:lang w:eastAsia="en-GB"/>
        </w:rPr>
        <w:t>Urgent Treatment Centre</w:t>
      </w:r>
    </w:p>
    <w:p w14:paraId="6F74E714" w14:textId="77777777" w:rsidR="00780B32" w:rsidRPr="00632B41" w:rsidRDefault="00780B32" w:rsidP="00361AC2">
      <w:pPr>
        <w:autoSpaceDE w:val="0"/>
        <w:autoSpaceDN w:val="0"/>
        <w:adjustRightInd w:val="0"/>
        <w:rPr>
          <w:color w:val="000000"/>
          <w:szCs w:val="24"/>
          <w:lang w:eastAsia="en-GB"/>
        </w:rPr>
      </w:pPr>
    </w:p>
    <w:p w14:paraId="72D1EA77" w14:textId="77777777" w:rsidR="00780B32" w:rsidRPr="00632B41" w:rsidRDefault="00780B32" w:rsidP="00361AC2">
      <w:pPr>
        <w:autoSpaceDE w:val="0"/>
        <w:autoSpaceDN w:val="0"/>
        <w:adjustRightInd w:val="0"/>
        <w:rPr>
          <w:color w:val="000000"/>
          <w:szCs w:val="24"/>
          <w:lang w:eastAsia="en-GB"/>
        </w:rPr>
      </w:pPr>
      <w:r w:rsidRPr="00632B41">
        <w:rPr>
          <w:color w:val="000000"/>
          <w:szCs w:val="24"/>
          <w:lang w:eastAsia="en-GB"/>
        </w:rPr>
        <w:t xml:space="preserve">Clinicians need to </w:t>
      </w:r>
      <w:r w:rsidR="00F3792F" w:rsidRPr="00632B41">
        <w:rPr>
          <w:color w:val="000000"/>
          <w:szCs w:val="24"/>
          <w:lang w:eastAsia="en-GB"/>
        </w:rPr>
        <w:t xml:space="preserve">review </w:t>
      </w:r>
      <w:r w:rsidR="00EC187C" w:rsidRPr="00632B41">
        <w:rPr>
          <w:color w:val="000000"/>
          <w:szCs w:val="24"/>
          <w:lang w:eastAsia="en-GB"/>
        </w:rPr>
        <w:t>information provided by the patient regarding the fall;</w:t>
      </w:r>
      <w:r w:rsidR="00F3792F" w:rsidRPr="00632B41">
        <w:rPr>
          <w:color w:val="000000"/>
          <w:szCs w:val="24"/>
          <w:lang w:eastAsia="en-GB"/>
        </w:rPr>
        <w:t xml:space="preserve"> determining</w:t>
      </w:r>
      <w:r w:rsidRPr="00632B41">
        <w:rPr>
          <w:color w:val="000000"/>
          <w:szCs w:val="24"/>
          <w:lang w:eastAsia="en-GB"/>
        </w:rPr>
        <w:t xml:space="preserve"> the acuity of the patient’s risk </w:t>
      </w:r>
      <w:r w:rsidR="00F3792F" w:rsidRPr="00632B41">
        <w:rPr>
          <w:color w:val="000000"/>
          <w:szCs w:val="24"/>
          <w:lang w:eastAsia="en-GB"/>
        </w:rPr>
        <w:t>and identifying relevant interventions or onward referrals</w:t>
      </w:r>
      <w:r w:rsidR="00EC187C" w:rsidRPr="00632B41">
        <w:rPr>
          <w:color w:val="000000"/>
          <w:szCs w:val="24"/>
          <w:lang w:eastAsia="en-GB"/>
        </w:rPr>
        <w:t xml:space="preserve"> </w:t>
      </w:r>
      <w:r w:rsidR="005513C4" w:rsidRPr="00632B41">
        <w:rPr>
          <w:color w:val="000000"/>
          <w:szCs w:val="24"/>
          <w:lang w:eastAsia="en-GB"/>
        </w:rPr>
        <w:t>e</w:t>
      </w:r>
      <w:r w:rsidR="00F3792F" w:rsidRPr="00632B41">
        <w:rPr>
          <w:color w:val="000000"/>
          <w:szCs w:val="24"/>
          <w:lang w:eastAsia="en-GB"/>
        </w:rPr>
        <w:t>.g</w:t>
      </w:r>
      <w:r w:rsidRPr="00632B41">
        <w:rPr>
          <w:color w:val="000000"/>
          <w:szCs w:val="24"/>
          <w:lang w:eastAsia="en-GB"/>
        </w:rPr>
        <w:t>. ask how many falls have occurred in prev</w:t>
      </w:r>
      <w:r w:rsidR="00F3792F" w:rsidRPr="00632B41">
        <w:rPr>
          <w:color w:val="000000"/>
          <w:szCs w:val="24"/>
          <w:lang w:eastAsia="en-GB"/>
        </w:rPr>
        <w:t>ious 12 months (rate/frequency).</w:t>
      </w:r>
      <w:r w:rsidRPr="00632B41">
        <w:rPr>
          <w:color w:val="000000"/>
          <w:szCs w:val="24"/>
          <w:lang w:eastAsia="en-GB"/>
        </w:rPr>
        <w:t xml:space="preserve"> </w:t>
      </w:r>
    </w:p>
    <w:p w14:paraId="7A1CCF56" w14:textId="77777777" w:rsidR="00780B32" w:rsidRPr="00632B41" w:rsidRDefault="00780B32" w:rsidP="00361AC2">
      <w:pPr>
        <w:autoSpaceDE w:val="0"/>
        <w:autoSpaceDN w:val="0"/>
        <w:adjustRightInd w:val="0"/>
        <w:rPr>
          <w:color w:val="000000"/>
          <w:szCs w:val="24"/>
          <w:lang w:eastAsia="en-GB"/>
        </w:rPr>
      </w:pPr>
    </w:p>
    <w:p w14:paraId="3E4B1D0A" w14:textId="77777777" w:rsidR="005513C4" w:rsidRPr="00632B41" w:rsidRDefault="00780B32" w:rsidP="00361AC2">
      <w:pPr>
        <w:autoSpaceDE w:val="0"/>
        <w:autoSpaceDN w:val="0"/>
        <w:adjustRightInd w:val="0"/>
        <w:rPr>
          <w:color w:val="000000"/>
          <w:szCs w:val="24"/>
          <w:lang w:eastAsia="en-GB"/>
        </w:rPr>
      </w:pPr>
      <w:r w:rsidRPr="00632B41">
        <w:rPr>
          <w:color w:val="000000"/>
          <w:szCs w:val="24"/>
          <w:lang w:eastAsia="en-GB"/>
        </w:rPr>
        <w:t xml:space="preserve">Interventions may include: - </w:t>
      </w:r>
    </w:p>
    <w:p w14:paraId="62A5D9C7" w14:textId="77777777" w:rsidR="005513C4" w:rsidRPr="00632B41" w:rsidRDefault="005513C4" w:rsidP="00F650CD">
      <w:pPr>
        <w:pStyle w:val="ListParagraph"/>
        <w:numPr>
          <w:ilvl w:val="0"/>
          <w:numId w:val="2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Discuss and/or e</w:t>
      </w:r>
      <w:r w:rsidR="00EC187C" w:rsidRPr="00632B41">
        <w:rPr>
          <w:rFonts w:ascii="Arial" w:hAnsi="Arial" w:cs="Arial"/>
          <w:color w:val="000000"/>
          <w:sz w:val="24"/>
          <w:szCs w:val="24"/>
          <w:lang w:eastAsia="en-GB"/>
        </w:rPr>
        <w:t>scalate to senior clinician within team</w:t>
      </w:r>
    </w:p>
    <w:p w14:paraId="0FA09CA2" w14:textId="77777777" w:rsidR="005513C4" w:rsidRPr="00632B41" w:rsidRDefault="005513C4" w:rsidP="00F650CD">
      <w:pPr>
        <w:pStyle w:val="ListParagraph"/>
        <w:numPr>
          <w:ilvl w:val="0"/>
          <w:numId w:val="2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R</w:t>
      </w:r>
      <w:r w:rsidR="00780B32" w:rsidRPr="00632B41">
        <w:rPr>
          <w:rFonts w:ascii="Arial" w:hAnsi="Arial" w:cs="Arial"/>
          <w:color w:val="000000"/>
          <w:sz w:val="24"/>
          <w:szCs w:val="24"/>
          <w:lang w:eastAsia="en-GB"/>
        </w:rPr>
        <w:t>eferral to</w:t>
      </w:r>
      <w:r w:rsidR="00EC187C" w:rsidRPr="00632B41">
        <w:rPr>
          <w:rFonts w:ascii="Arial" w:hAnsi="Arial" w:cs="Arial"/>
          <w:color w:val="000000"/>
          <w:sz w:val="24"/>
          <w:szCs w:val="24"/>
          <w:lang w:eastAsia="en-GB"/>
        </w:rPr>
        <w:t xml:space="preserve"> patient’s</w:t>
      </w:r>
      <w:r w:rsidR="00780B32" w:rsidRPr="00632B41">
        <w:rPr>
          <w:rFonts w:ascii="Arial" w:hAnsi="Arial" w:cs="Arial"/>
          <w:color w:val="000000"/>
          <w:sz w:val="24"/>
          <w:szCs w:val="24"/>
          <w:lang w:eastAsia="en-GB"/>
        </w:rPr>
        <w:t xml:space="preserve"> GP to consider </w:t>
      </w:r>
      <w:r w:rsidR="00F3792F" w:rsidRPr="00632B41">
        <w:rPr>
          <w:rFonts w:ascii="Arial" w:hAnsi="Arial" w:cs="Arial"/>
          <w:color w:val="000000"/>
          <w:sz w:val="24"/>
          <w:szCs w:val="24"/>
          <w:lang w:eastAsia="en-GB"/>
        </w:rPr>
        <w:t xml:space="preserve">bone health medication and/or </w:t>
      </w:r>
      <w:r w:rsidRPr="00632B41">
        <w:rPr>
          <w:rFonts w:ascii="Arial" w:hAnsi="Arial" w:cs="Arial"/>
          <w:color w:val="000000"/>
          <w:sz w:val="24"/>
          <w:szCs w:val="24"/>
          <w:lang w:eastAsia="en-GB"/>
        </w:rPr>
        <w:t xml:space="preserve">level 3 </w:t>
      </w:r>
      <w:r w:rsidR="00F3792F" w:rsidRPr="00632B41">
        <w:rPr>
          <w:rFonts w:ascii="Arial" w:hAnsi="Arial" w:cs="Arial"/>
          <w:color w:val="000000"/>
          <w:sz w:val="24"/>
          <w:szCs w:val="24"/>
          <w:lang w:eastAsia="en-GB"/>
        </w:rPr>
        <w:t>medication review</w:t>
      </w:r>
    </w:p>
    <w:p w14:paraId="1FA5B790" w14:textId="77777777" w:rsidR="00443CC9" w:rsidRPr="00632B41" w:rsidRDefault="005513C4" w:rsidP="00F650CD">
      <w:pPr>
        <w:pStyle w:val="ListParagraph"/>
        <w:numPr>
          <w:ilvl w:val="0"/>
          <w:numId w:val="22"/>
        </w:numPr>
        <w:autoSpaceDE w:val="0"/>
        <w:autoSpaceDN w:val="0"/>
        <w:adjustRightInd w:val="0"/>
        <w:spacing w:after="0" w:line="240" w:lineRule="auto"/>
        <w:rPr>
          <w:rFonts w:ascii="Arial" w:hAnsi="Arial" w:cs="Arial"/>
          <w:sz w:val="24"/>
          <w:szCs w:val="24"/>
          <w:lang w:eastAsia="en-GB"/>
        </w:rPr>
      </w:pPr>
      <w:r w:rsidRPr="00632B41">
        <w:rPr>
          <w:rFonts w:ascii="Arial" w:hAnsi="Arial" w:cs="Arial"/>
          <w:color w:val="000000"/>
          <w:sz w:val="24"/>
          <w:szCs w:val="24"/>
          <w:lang w:eastAsia="en-GB"/>
        </w:rPr>
        <w:t>R</w:t>
      </w:r>
      <w:r w:rsidR="00780B32" w:rsidRPr="00632B41">
        <w:rPr>
          <w:rFonts w:ascii="Arial" w:hAnsi="Arial" w:cs="Arial"/>
          <w:color w:val="000000"/>
          <w:sz w:val="24"/>
          <w:szCs w:val="24"/>
          <w:lang w:eastAsia="en-GB"/>
        </w:rPr>
        <w:t>eferral onto community therapy to address physical, psychosocial and/or environmental needs</w:t>
      </w:r>
      <w:r w:rsidRPr="00632B41">
        <w:rPr>
          <w:rFonts w:ascii="Arial" w:hAnsi="Arial" w:cs="Arial"/>
          <w:color w:val="000000"/>
          <w:sz w:val="24"/>
          <w:szCs w:val="24"/>
          <w:lang w:eastAsia="en-GB"/>
        </w:rPr>
        <w:t>.</w:t>
      </w:r>
    </w:p>
    <w:p w14:paraId="337FD872" w14:textId="77777777" w:rsidR="00B8150E" w:rsidRPr="00632B41" w:rsidRDefault="00B8150E" w:rsidP="00361AC2">
      <w:pPr>
        <w:autoSpaceDE w:val="0"/>
        <w:autoSpaceDN w:val="0"/>
        <w:adjustRightInd w:val="0"/>
        <w:rPr>
          <w:b/>
          <w:szCs w:val="24"/>
          <w:u w:val="single"/>
          <w:lang w:eastAsia="en-GB"/>
        </w:rPr>
      </w:pPr>
    </w:p>
    <w:p w14:paraId="4A9F4BAE" w14:textId="77777777" w:rsidR="00335E25" w:rsidRPr="00632B41" w:rsidRDefault="00335E25" w:rsidP="00361AC2">
      <w:pPr>
        <w:autoSpaceDE w:val="0"/>
        <w:autoSpaceDN w:val="0"/>
        <w:adjustRightInd w:val="0"/>
        <w:rPr>
          <w:b/>
          <w:szCs w:val="24"/>
          <w:u w:val="single"/>
          <w:lang w:eastAsia="en-GB"/>
        </w:rPr>
      </w:pPr>
      <w:r w:rsidRPr="00632B41">
        <w:rPr>
          <w:b/>
          <w:szCs w:val="24"/>
          <w:u w:val="single"/>
          <w:lang w:eastAsia="en-GB"/>
        </w:rPr>
        <w:t xml:space="preserve">5.5 Assess: Enhanced Assessment </w:t>
      </w:r>
    </w:p>
    <w:p w14:paraId="5C2729E0" w14:textId="77777777" w:rsidR="00051CBE" w:rsidRPr="00632B41" w:rsidRDefault="00051CBE" w:rsidP="00361AC2">
      <w:pPr>
        <w:autoSpaceDE w:val="0"/>
        <w:autoSpaceDN w:val="0"/>
        <w:adjustRightInd w:val="0"/>
        <w:rPr>
          <w:bCs/>
          <w:color w:val="000000"/>
          <w:szCs w:val="24"/>
          <w:lang w:eastAsia="en-GB"/>
        </w:rPr>
      </w:pPr>
      <w:r w:rsidRPr="009B63EE">
        <w:rPr>
          <w:bCs/>
          <w:color w:val="000000"/>
          <w:szCs w:val="24"/>
          <w:lang w:eastAsia="en-GB"/>
        </w:rPr>
        <w:t xml:space="preserve">Selected DCHS services </w:t>
      </w:r>
      <w:r w:rsidRPr="009B63EE">
        <w:rPr>
          <w:color w:val="000000"/>
          <w:szCs w:val="24"/>
          <w:lang w:eastAsia="en-GB"/>
        </w:rPr>
        <w:t xml:space="preserve">* have a role in </w:t>
      </w:r>
      <w:r w:rsidRPr="009B63EE">
        <w:rPr>
          <w:bCs/>
          <w:color w:val="000000"/>
          <w:szCs w:val="24"/>
          <w:lang w:eastAsia="en-GB"/>
        </w:rPr>
        <w:t>providing</w:t>
      </w:r>
      <w:r w:rsidR="00964283" w:rsidRPr="009B63EE">
        <w:rPr>
          <w:bCs/>
          <w:color w:val="000000"/>
          <w:szCs w:val="24"/>
          <w:lang w:eastAsia="en-GB"/>
        </w:rPr>
        <w:t xml:space="preserve"> </w:t>
      </w:r>
      <w:r w:rsidRPr="009B63EE">
        <w:rPr>
          <w:color w:val="000000"/>
          <w:szCs w:val="24"/>
          <w:lang w:eastAsia="en-GB"/>
        </w:rPr>
        <w:t xml:space="preserve">enhanced </w:t>
      </w:r>
      <w:r w:rsidR="00443CC9" w:rsidRPr="009B63EE">
        <w:rPr>
          <w:color w:val="000000"/>
          <w:szCs w:val="24"/>
          <w:lang w:eastAsia="en-GB"/>
        </w:rPr>
        <w:t xml:space="preserve">(more in depth) </w:t>
      </w:r>
      <w:r w:rsidRPr="009B63EE">
        <w:rPr>
          <w:color w:val="000000"/>
          <w:szCs w:val="24"/>
          <w:lang w:eastAsia="en-GB"/>
        </w:rPr>
        <w:t>assessments, diagnosis and management of</w:t>
      </w:r>
      <w:r w:rsidR="00964283" w:rsidRPr="009B63EE">
        <w:rPr>
          <w:bCs/>
          <w:color w:val="000000"/>
          <w:szCs w:val="24"/>
          <w:lang w:eastAsia="en-GB"/>
        </w:rPr>
        <w:t xml:space="preserve"> </w:t>
      </w:r>
      <w:r w:rsidRPr="009B63EE">
        <w:rPr>
          <w:color w:val="000000"/>
          <w:szCs w:val="24"/>
          <w:lang w:eastAsia="en-GB"/>
        </w:rPr>
        <w:t>patients considered at higher risk of recurrent falls and</w:t>
      </w:r>
      <w:r w:rsidR="00964283" w:rsidRPr="009B63EE">
        <w:rPr>
          <w:bCs/>
          <w:color w:val="000000"/>
          <w:szCs w:val="24"/>
          <w:lang w:eastAsia="en-GB"/>
        </w:rPr>
        <w:t xml:space="preserve"> </w:t>
      </w:r>
      <w:r w:rsidRPr="009B63EE">
        <w:rPr>
          <w:color w:val="000000"/>
          <w:szCs w:val="24"/>
          <w:lang w:eastAsia="en-GB"/>
        </w:rPr>
        <w:t>harmful injury.</w:t>
      </w:r>
    </w:p>
    <w:p w14:paraId="657E6425" w14:textId="77777777" w:rsidR="00434EEF" w:rsidRPr="00632B41" w:rsidRDefault="00434EEF" w:rsidP="00361AC2">
      <w:pPr>
        <w:autoSpaceDE w:val="0"/>
        <w:autoSpaceDN w:val="0"/>
        <w:adjustRightInd w:val="0"/>
        <w:rPr>
          <w:b/>
          <w:bCs/>
          <w:color w:val="000000"/>
          <w:szCs w:val="24"/>
          <w:lang w:eastAsia="en-GB"/>
        </w:rPr>
      </w:pPr>
    </w:p>
    <w:p w14:paraId="3CD4BD41" w14:textId="77777777" w:rsidR="00443CC9" w:rsidRPr="00632B41" w:rsidRDefault="00443CC9" w:rsidP="00361AC2">
      <w:pPr>
        <w:autoSpaceDE w:val="0"/>
        <w:autoSpaceDN w:val="0"/>
        <w:adjustRightInd w:val="0"/>
        <w:rPr>
          <w:b/>
          <w:bCs/>
          <w:color w:val="000000"/>
          <w:szCs w:val="24"/>
          <w:lang w:eastAsia="en-GB"/>
        </w:rPr>
      </w:pPr>
      <w:r w:rsidRPr="00632B41">
        <w:rPr>
          <w:b/>
          <w:bCs/>
          <w:color w:val="000000"/>
          <w:szCs w:val="24"/>
          <w:lang w:eastAsia="en-GB"/>
        </w:rPr>
        <w:t xml:space="preserve">The type of patient who will benefit from this are:- </w:t>
      </w:r>
    </w:p>
    <w:p w14:paraId="486D29F9" w14:textId="77777777" w:rsidR="00434EEF" w:rsidRPr="00632B41" w:rsidRDefault="00051CBE" w:rsidP="00F650CD">
      <w:pPr>
        <w:pStyle w:val="ListParagraph"/>
        <w:numPr>
          <w:ilvl w:val="0"/>
          <w:numId w:val="14"/>
        </w:numPr>
        <w:autoSpaceDE w:val="0"/>
        <w:autoSpaceDN w:val="0"/>
        <w:adjustRightInd w:val="0"/>
        <w:spacing w:after="0" w:line="240" w:lineRule="auto"/>
        <w:ind w:left="360"/>
        <w:rPr>
          <w:rFonts w:ascii="Arial" w:hAnsi="Arial" w:cs="Arial"/>
          <w:color w:val="000000"/>
          <w:sz w:val="24"/>
          <w:szCs w:val="24"/>
          <w:lang w:eastAsia="en-GB"/>
        </w:rPr>
      </w:pPr>
      <w:r w:rsidRPr="00632B41">
        <w:rPr>
          <w:rFonts w:ascii="Arial" w:hAnsi="Arial" w:cs="Arial"/>
          <w:color w:val="000000"/>
          <w:sz w:val="24"/>
          <w:szCs w:val="24"/>
          <w:lang w:eastAsia="en-GB"/>
        </w:rPr>
        <w:t>Recurrent fallers (3 or more falls within 12 months)</w:t>
      </w:r>
    </w:p>
    <w:p w14:paraId="1EF01A9D" w14:textId="77777777" w:rsidR="00434EEF" w:rsidRPr="00632B41" w:rsidRDefault="00051CBE" w:rsidP="00F650CD">
      <w:pPr>
        <w:pStyle w:val="ListParagraph"/>
        <w:numPr>
          <w:ilvl w:val="0"/>
          <w:numId w:val="14"/>
        </w:numPr>
        <w:autoSpaceDE w:val="0"/>
        <w:autoSpaceDN w:val="0"/>
        <w:adjustRightInd w:val="0"/>
        <w:spacing w:after="0" w:line="240" w:lineRule="auto"/>
        <w:ind w:left="360"/>
        <w:rPr>
          <w:rFonts w:ascii="Arial" w:hAnsi="Arial" w:cs="Arial"/>
          <w:color w:val="000000"/>
          <w:sz w:val="24"/>
          <w:szCs w:val="24"/>
          <w:lang w:eastAsia="en-GB"/>
        </w:rPr>
      </w:pPr>
      <w:r w:rsidRPr="00632B41">
        <w:rPr>
          <w:rFonts w:ascii="Arial" w:hAnsi="Arial" w:cs="Arial"/>
          <w:color w:val="000000"/>
          <w:sz w:val="24"/>
          <w:szCs w:val="24"/>
          <w:lang w:eastAsia="en-GB"/>
        </w:rPr>
        <w:t xml:space="preserve">Abnormal </w:t>
      </w:r>
      <w:r w:rsidR="00C81759" w:rsidRPr="00632B41">
        <w:rPr>
          <w:rFonts w:ascii="Arial" w:hAnsi="Arial" w:cs="Arial"/>
          <w:color w:val="000000"/>
          <w:sz w:val="24"/>
          <w:szCs w:val="24"/>
          <w:lang w:eastAsia="en-GB"/>
        </w:rPr>
        <w:t>g</w:t>
      </w:r>
      <w:r w:rsidRPr="00632B41">
        <w:rPr>
          <w:rFonts w:ascii="Arial" w:hAnsi="Arial" w:cs="Arial"/>
          <w:color w:val="000000"/>
          <w:sz w:val="24"/>
          <w:szCs w:val="24"/>
          <w:lang w:eastAsia="en-GB"/>
        </w:rPr>
        <w:t>ait or bala</w:t>
      </w:r>
      <w:r w:rsidR="00964283" w:rsidRPr="00632B41">
        <w:rPr>
          <w:rFonts w:ascii="Arial" w:hAnsi="Arial" w:cs="Arial"/>
          <w:color w:val="000000"/>
          <w:sz w:val="24"/>
          <w:szCs w:val="24"/>
          <w:lang w:eastAsia="en-GB"/>
        </w:rPr>
        <w:t xml:space="preserve">nce identified with presence of </w:t>
      </w:r>
      <w:r w:rsidR="00443CC9" w:rsidRPr="00632B41">
        <w:rPr>
          <w:rFonts w:ascii="Arial" w:hAnsi="Arial" w:cs="Arial"/>
          <w:color w:val="000000"/>
          <w:sz w:val="24"/>
          <w:szCs w:val="24"/>
          <w:lang w:eastAsia="en-GB"/>
        </w:rPr>
        <w:t xml:space="preserve">falls history </w:t>
      </w:r>
    </w:p>
    <w:p w14:paraId="7C39B4C0" w14:textId="77777777" w:rsidR="00051CBE" w:rsidRPr="00632B41" w:rsidRDefault="00051CBE" w:rsidP="00F650CD">
      <w:pPr>
        <w:pStyle w:val="ListParagraph"/>
        <w:numPr>
          <w:ilvl w:val="0"/>
          <w:numId w:val="14"/>
        </w:numPr>
        <w:autoSpaceDE w:val="0"/>
        <w:autoSpaceDN w:val="0"/>
        <w:adjustRightInd w:val="0"/>
        <w:spacing w:after="0" w:line="240" w:lineRule="auto"/>
        <w:ind w:left="360"/>
        <w:rPr>
          <w:rFonts w:ascii="Arial" w:hAnsi="Arial" w:cs="Arial"/>
          <w:color w:val="000000"/>
          <w:sz w:val="24"/>
          <w:szCs w:val="24"/>
          <w:lang w:eastAsia="en-GB"/>
        </w:rPr>
      </w:pPr>
      <w:r w:rsidRPr="00632B41">
        <w:rPr>
          <w:rFonts w:ascii="Arial" w:hAnsi="Arial" w:cs="Arial"/>
          <w:color w:val="000000"/>
          <w:sz w:val="24"/>
          <w:szCs w:val="24"/>
          <w:lang w:eastAsia="en-GB"/>
        </w:rPr>
        <w:t>Emergency hospital admission due to a fall (injurious</w:t>
      </w:r>
      <w:r w:rsidR="00434EEF" w:rsidRPr="00632B41">
        <w:rPr>
          <w:rFonts w:ascii="Arial" w:hAnsi="Arial" w:cs="Arial"/>
          <w:color w:val="000000"/>
          <w:sz w:val="24"/>
          <w:szCs w:val="24"/>
          <w:lang w:eastAsia="en-GB"/>
        </w:rPr>
        <w:t xml:space="preserve"> </w:t>
      </w:r>
      <w:r w:rsidRPr="00632B41">
        <w:rPr>
          <w:rFonts w:ascii="Arial" w:hAnsi="Arial" w:cs="Arial"/>
          <w:color w:val="000000"/>
          <w:sz w:val="24"/>
          <w:szCs w:val="24"/>
          <w:lang w:eastAsia="en-GB"/>
        </w:rPr>
        <w:t>or non-injurious).</w:t>
      </w:r>
    </w:p>
    <w:p w14:paraId="4CD82109" w14:textId="77777777" w:rsidR="00434EEF" w:rsidRPr="00632B41" w:rsidRDefault="00434EEF" w:rsidP="00F650CD">
      <w:pPr>
        <w:pStyle w:val="ListParagraph"/>
        <w:numPr>
          <w:ilvl w:val="0"/>
          <w:numId w:val="13"/>
        </w:numPr>
        <w:autoSpaceDE w:val="0"/>
        <w:autoSpaceDN w:val="0"/>
        <w:adjustRightInd w:val="0"/>
        <w:spacing w:after="0" w:line="240" w:lineRule="auto"/>
        <w:ind w:left="360"/>
        <w:rPr>
          <w:rFonts w:ascii="Arial" w:hAnsi="Arial" w:cs="Arial"/>
          <w:color w:val="000000"/>
          <w:sz w:val="24"/>
          <w:szCs w:val="24"/>
          <w:lang w:eastAsia="en-GB"/>
        </w:rPr>
      </w:pPr>
      <w:r w:rsidRPr="00632B41">
        <w:rPr>
          <w:rFonts w:ascii="Arial" w:hAnsi="Arial" w:cs="Arial"/>
          <w:color w:val="000000"/>
          <w:sz w:val="24"/>
          <w:szCs w:val="24"/>
          <w:lang w:eastAsia="en-GB"/>
        </w:rPr>
        <w:t>Patient</w:t>
      </w:r>
      <w:r w:rsidR="002C7F41" w:rsidRPr="00632B41">
        <w:rPr>
          <w:rFonts w:ascii="Arial" w:hAnsi="Arial" w:cs="Arial"/>
          <w:color w:val="000000"/>
          <w:sz w:val="24"/>
          <w:szCs w:val="24"/>
          <w:lang w:eastAsia="en-GB"/>
        </w:rPr>
        <w:t xml:space="preserve"> who are</w:t>
      </w:r>
      <w:r w:rsidRPr="00632B41">
        <w:rPr>
          <w:rFonts w:ascii="Arial" w:hAnsi="Arial" w:cs="Arial"/>
          <w:color w:val="000000"/>
          <w:sz w:val="24"/>
          <w:szCs w:val="24"/>
          <w:lang w:eastAsia="en-GB"/>
        </w:rPr>
        <w:t xml:space="preserve"> </w:t>
      </w:r>
      <w:r w:rsidR="002C7F41" w:rsidRPr="00632B41">
        <w:rPr>
          <w:rFonts w:ascii="Arial" w:hAnsi="Arial" w:cs="Arial"/>
          <w:color w:val="000000"/>
          <w:sz w:val="24"/>
          <w:szCs w:val="24"/>
          <w:lang w:eastAsia="en-GB"/>
        </w:rPr>
        <w:t xml:space="preserve">clinically </w:t>
      </w:r>
      <w:r w:rsidRPr="00632B41">
        <w:rPr>
          <w:rFonts w:ascii="Arial" w:hAnsi="Arial" w:cs="Arial"/>
          <w:color w:val="000000"/>
          <w:sz w:val="24"/>
          <w:szCs w:val="24"/>
          <w:lang w:eastAsia="en-GB"/>
        </w:rPr>
        <w:t>assessed as severely frail (Primary Care GP Contract)</w:t>
      </w:r>
    </w:p>
    <w:p w14:paraId="1A7836B4" w14:textId="77777777" w:rsidR="00964283" w:rsidRPr="00632B41" w:rsidRDefault="00964283" w:rsidP="00361AC2">
      <w:pPr>
        <w:autoSpaceDE w:val="0"/>
        <w:autoSpaceDN w:val="0"/>
        <w:adjustRightInd w:val="0"/>
        <w:rPr>
          <w:color w:val="000000"/>
          <w:szCs w:val="24"/>
          <w:lang w:eastAsia="en-GB"/>
        </w:rPr>
      </w:pPr>
    </w:p>
    <w:p w14:paraId="10D76877" w14:textId="77777777" w:rsidR="00335E25" w:rsidRPr="00632B41" w:rsidRDefault="00051CBE" w:rsidP="00361AC2">
      <w:pPr>
        <w:autoSpaceDE w:val="0"/>
        <w:autoSpaceDN w:val="0"/>
        <w:adjustRightInd w:val="0"/>
        <w:rPr>
          <w:b/>
          <w:bCs/>
          <w:color w:val="000000"/>
          <w:szCs w:val="24"/>
          <w:lang w:eastAsia="en-GB"/>
        </w:rPr>
      </w:pPr>
      <w:r w:rsidRPr="00632B41">
        <w:rPr>
          <w:b/>
          <w:bCs/>
          <w:color w:val="000000"/>
          <w:szCs w:val="24"/>
          <w:lang w:eastAsia="en-GB"/>
        </w:rPr>
        <w:t>* Selected DCHS services refers to:</w:t>
      </w:r>
      <w:r w:rsidR="00511E67" w:rsidRPr="00632B41">
        <w:rPr>
          <w:color w:val="000000"/>
          <w:szCs w:val="24"/>
          <w:lang w:eastAsia="en-GB"/>
        </w:rPr>
        <w:t xml:space="preserve"> </w:t>
      </w:r>
      <w:r w:rsidRPr="00632B41">
        <w:rPr>
          <w:color w:val="000000"/>
          <w:szCs w:val="24"/>
          <w:lang w:eastAsia="en-GB"/>
        </w:rPr>
        <w:t xml:space="preserve">Inpatients, </w:t>
      </w:r>
      <w:r w:rsidR="00B60384" w:rsidRPr="00632B41">
        <w:rPr>
          <w:color w:val="000000"/>
          <w:szCs w:val="24"/>
          <w:lang w:eastAsia="en-GB"/>
        </w:rPr>
        <w:t>Learning Disability</w:t>
      </w:r>
      <w:r w:rsidR="009B63EE">
        <w:rPr>
          <w:color w:val="000000"/>
          <w:szCs w:val="24"/>
          <w:lang w:eastAsia="en-GB"/>
        </w:rPr>
        <w:t>,</w:t>
      </w:r>
      <w:r w:rsidR="00B60384" w:rsidRPr="00632B41">
        <w:rPr>
          <w:color w:val="000000"/>
          <w:szCs w:val="24"/>
          <w:lang w:eastAsia="en-GB"/>
        </w:rPr>
        <w:t xml:space="preserve"> Specialist Falls team, </w:t>
      </w:r>
      <w:r w:rsidRPr="00632B41">
        <w:rPr>
          <w:color w:val="000000"/>
          <w:szCs w:val="24"/>
          <w:lang w:eastAsia="en-GB"/>
        </w:rPr>
        <w:t>Specialist Services (Babington Day</w:t>
      </w:r>
      <w:r w:rsidR="00511E67" w:rsidRPr="00632B41">
        <w:rPr>
          <w:b/>
          <w:bCs/>
          <w:color w:val="000000"/>
          <w:szCs w:val="24"/>
          <w:lang w:eastAsia="en-GB"/>
        </w:rPr>
        <w:t xml:space="preserve"> </w:t>
      </w:r>
      <w:r w:rsidR="00511E67" w:rsidRPr="00632B41">
        <w:rPr>
          <w:color w:val="000000"/>
          <w:szCs w:val="24"/>
          <w:lang w:eastAsia="en-GB"/>
        </w:rPr>
        <w:t xml:space="preserve">Unit), DCHS </w:t>
      </w:r>
      <w:r w:rsidRPr="00632B41">
        <w:rPr>
          <w:color w:val="000000"/>
          <w:szCs w:val="24"/>
          <w:lang w:eastAsia="en-GB"/>
        </w:rPr>
        <w:t>Primary Care</w:t>
      </w:r>
      <w:r w:rsidR="00511E67" w:rsidRPr="00632B41">
        <w:rPr>
          <w:color w:val="000000"/>
          <w:szCs w:val="24"/>
          <w:lang w:eastAsia="en-GB"/>
        </w:rPr>
        <w:t xml:space="preserve"> and Integrated Community Services - Community Therapy</w:t>
      </w:r>
      <w:r w:rsidR="009B63EE">
        <w:rPr>
          <w:color w:val="000000"/>
          <w:szCs w:val="24"/>
          <w:lang w:eastAsia="en-GB"/>
        </w:rPr>
        <w:t xml:space="preserve"> and Nursing</w:t>
      </w:r>
      <w:r w:rsidR="00511E67" w:rsidRPr="00632B41">
        <w:rPr>
          <w:color w:val="000000"/>
          <w:szCs w:val="24"/>
          <w:lang w:eastAsia="en-GB"/>
        </w:rPr>
        <w:t xml:space="preserve">, Advanced Clinical Practitioners, </w:t>
      </w:r>
      <w:r w:rsidR="009B63EE">
        <w:rPr>
          <w:color w:val="000000"/>
          <w:szCs w:val="24"/>
          <w:lang w:eastAsia="en-GB"/>
        </w:rPr>
        <w:t>Enhanced Clinical Practitioners</w:t>
      </w:r>
      <w:r w:rsidR="00511E67" w:rsidRPr="00632B41">
        <w:rPr>
          <w:color w:val="000000"/>
          <w:szCs w:val="24"/>
          <w:lang w:eastAsia="en-GB"/>
        </w:rPr>
        <w:t>, Frailty Practitioners.</w:t>
      </w:r>
    </w:p>
    <w:p w14:paraId="32CF653D" w14:textId="77777777" w:rsidR="00335E25" w:rsidRPr="00632B41" w:rsidRDefault="00335E25" w:rsidP="00361AC2">
      <w:pPr>
        <w:autoSpaceDE w:val="0"/>
        <w:autoSpaceDN w:val="0"/>
        <w:adjustRightInd w:val="0"/>
        <w:rPr>
          <w:color w:val="000000"/>
          <w:szCs w:val="24"/>
          <w:lang w:eastAsia="en-GB"/>
        </w:rPr>
      </w:pPr>
    </w:p>
    <w:p w14:paraId="596B9DFD" w14:textId="77777777" w:rsidR="00051CBE" w:rsidRPr="00632B41" w:rsidRDefault="00051CBE" w:rsidP="00361AC2">
      <w:pPr>
        <w:autoSpaceDE w:val="0"/>
        <w:autoSpaceDN w:val="0"/>
        <w:adjustRightInd w:val="0"/>
        <w:rPr>
          <w:color w:val="000000"/>
          <w:szCs w:val="24"/>
          <w:lang w:eastAsia="en-GB"/>
        </w:rPr>
      </w:pPr>
      <w:r w:rsidRPr="00632B41">
        <w:rPr>
          <w:color w:val="000000"/>
          <w:szCs w:val="24"/>
          <w:lang w:eastAsia="en-GB"/>
        </w:rPr>
        <w:t>Enhanced assessments can include the following</w:t>
      </w:r>
      <w:r w:rsidR="00434EEF" w:rsidRPr="00632B41">
        <w:rPr>
          <w:color w:val="000000"/>
          <w:szCs w:val="24"/>
          <w:lang w:eastAsia="en-GB"/>
        </w:rPr>
        <w:t xml:space="preserve">: - </w:t>
      </w:r>
      <w:r w:rsidRPr="00632B41">
        <w:rPr>
          <w:b/>
          <w:bCs/>
          <w:color w:val="000000"/>
          <w:szCs w:val="24"/>
          <w:lang w:eastAsia="en-GB"/>
        </w:rPr>
        <w:t>(NICE CG161 2013)</w:t>
      </w:r>
      <w:r w:rsidRPr="00632B41">
        <w:rPr>
          <w:color w:val="000000"/>
          <w:szCs w:val="24"/>
          <w:lang w:eastAsia="en-GB"/>
        </w:rPr>
        <w:t>:</w:t>
      </w:r>
    </w:p>
    <w:p w14:paraId="1098E208" w14:textId="77777777" w:rsidR="00434EEF" w:rsidRPr="00632B41" w:rsidRDefault="00051CBE"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Identification of falls history</w:t>
      </w:r>
    </w:p>
    <w:p w14:paraId="54240EB1" w14:textId="77777777" w:rsidR="00434EEF" w:rsidRPr="00632B41" w:rsidRDefault="00051CBE"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Assessment of gait, b</w:t>
      </w:r>
      <w:r w:rsidR="00964283" w:rsidRPr="00632B41">
        <w:rPr>
          <w:rFonts w:ascii="Arial" w:hAnsi="Arial" w:cs="Arial"/>
          <w:color w:val="000000"/>
          <w:sz w:val="24"/>
          <w:szCs w:val="24"/>
          <w:lang w:eastAsia="en-GB"/>
        </w:rPr>
        <w:t xml:space="preserve">alance and mobility, and muscle </w:t>
      </w:r>
      <w:r w:rsidRPr="00632B41">
        <w:rPr>
          <w:rFonts w:ascii="Arial" w:hAnsi="Arial" w:cs="Arial"/>
          <w:color w:val="000000"/>
          <w:sz w:val="24"/>
          <w:szCs w:val="24"/>
          <w:lang w:eastAsia="en-GB"/>
        </w:rPr>
        <w:t>weakness.</w:t>
      </w:r>
    </w:p>
    <w:p w14:paraId="06548893" w14:textId="77777777" w:rsidR="00434EEF" w:rsidRPr="00632B41" w:rsidRDefault="00051CBE"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 xml:space="preserve">Assessment of </w:t>
      </w:r>
      <w:r w:rsidR="009B63EE">
        <w:rPr>
          <w:rFonts w:ascii="Arial" w:hAnsi="Arial" w:cs="Arial"/>
          <w:color w:val="000000"/>
          <w:sz w:val="24"/>
          <w:szCs w:val="24"/>
          <w:lang w:eastAsia="en-GB"/>
        </w:rPr>
        <w:t>o</w:t>
      </w:r>
      <w:r w:rsidRPr="00632B41">
        <w:rPr>
          <w:rFonts w:ascii="Arial" w:hAnsi="Arial" w:cs="Arial"/>
          <w:color w:val="000000"/>
          <w:sz w:val="24"/>
          <w:szCs w:val="24"/>
          <w:lang w:eastAsia="en-GB"/>
        </w:rPr>
        <w:t xml:space="preserve">steoporosis </w:t>
      </w:r>
      <w:r w:rsidR="009B63EE">
        <w:rPr>
          <w:rFonts w:ascii="Arial" w:hAnsi="Arial" w:cs="Arial"/>
          <w:color w:val="000000"/>
          <w:sz w:val="24"/>
          <w:szCs w:val="24"/>
          <w:lang w:eastAsia="en-GB"/>
        </w:rPr>
        <w:t>r</w:t>
      </w:r>
      <w:r w:rsidRPr="00632B41">
        <w:rPr>
          <w:rFonts w:ascii="Arial" w:hAnsi="Arial" w:cs="Arial"/>
          <w:color w:val="000000"/>
          <w:sz w:val="24"/>
          <w:szCs w:val="24"/>
          <w:lang w:eastAsia="en-GB"/>
        </w:rPr>
        <w:t>isk (use of FRAX tool)</w:t>
      </w:r>
    </w:p>
    <w:p w14:paraId="740834EF" w14:textId="77777777" w:rsidR="00434EEF" w:rsidRPr="00632B41" w:rsidRDefault="00051CBE"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Assessment of the older person’</w:t>
      </w:r>
      <w:r w:rsidR="00964283" w:rsidRPr="00632B41">
        <w:rPr>
          <w:rFonts w:ascii="Arial" w:hAnsi="Arial" w:cs="Arial"/>
          <w:color w:val="000000"/>
          <w:sz w:val="24"/>
          <w:szCs w:val="24"/>
          <w:lang w:eastAsia="en-GB"/>
        </w:rPr>
        <w:t xml:space="preserve">s perceived functional </w:t>
      </w:r>
      <w:r w:rsidRPr="00632B41">
        <w:rPr>
          <w:rFonts w:ascii="Arial" w:hAnsi="Arial" w:cs="Arial"/>
          <w:color w:val="000000"/>
          <w:sz w:val="24"/>
          <w:szCs w:val="24"/>
          <w:lang w:eastAsia="en-GB"/>
        </w:rPr>
        <w:t>ability and fear relating to falling</w:t>
      </w:r>
    </w:p>
    <w:p w14:paraId="79E3A43D" w14:textId="77777777" w:rsidR="00434EEF" w:rsidRPr="00632B41" w:rsidRDefault="00051CBE"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Assessment of visual impairment</w:t>
      </w:r>
    </w:p>
    <w:p w14:paraId="2D20BC43" w14:textId="77777777" w:rsidR="00434EEF" w:rsidRPr="00632B41" w:rsidRDefault="00051CBE"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Assessment of cognit</w:t>
      </w:r>
      <w:r w:rsidR="00964283" w:rsidRPr="00632B41">
        <w:rPr>
          <w:rFonts w:ascii="Arial" w:hAnsi="Arial" w:cs="Arial"/>
          <w:color w:val="000000"/>
          <w:sz w:val="24"/>
          <w:szCs w:val="24"/>
          <w:lang w:eastAsia="en-GB"/>
        </w:rPr>
        <w:t xml:space="preserve">ive impairment and neurological </w:t>
      </w:r>
      <w:r w:rsidRPr="00632B41">
        <w:rPr>
          <w:rFonts w:ascii="Arial" w:hAnsi="Arial" w:cs="Arial"/>
          <w:color w:val="000000"/>
          <w:sz w:val="24"/>
          <w:szCs w:val="24"/>
          <w:lang w:eastAsia="en-GB"/>
        </w:rPr>
        <w:t>examination</w:t>
      </w:r>
    </w:p>
    <w:p w14:paraId="5BE312CE" w14:textId="77777777" w:rsidR="00434EEF" w:rsidRPr="00632B41" w:rsidRDefault="00051CBE"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Assessment of urinary incontinence</w:t>
      </w:r>
    </w:p>
    <w:p w14:paraId="31555914" w14:textId="77777777" w:rsidR="00434EEF" w:rsidRPr="00632B41" w:rsidRDefault="00434EEF"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Assessment of home hazard</w:t>
      </w:r>
    </w:p>
    <w:p w14:paraId="324731DA" w14:textId="77777777" w:rsidR="00A72484" w:rsidRPr="00632B41" w:rsidRDefault="00051CBE" w:rsidP="00F650CD">
      <w:pPr>
        <w:pStyle w:val="ListParagraph"/>
        <w:numPr>
          <w:ilvl w:val="0"/>
          <w:numId w:val="12"/>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Cardiovascular examination</w:t>
      </w:r>
      <w:r w:rsidR="000C4F51" w:rsidRPr="00632B41">
        <w:rPr>
          <w:rFonts w:ascii="Arial" w:hAnsi="Arial" w:cs="Arial"/>
          <w:color w:val="000000"/>
          <w:sz w:val="24"/>
          <w:szCs w:val="24"/>
          <w:lang w:eastAsia="en-GB"/>
        </w:rPr>
        <w:t xml:space="preserve"> (</w:t>
      </w:r>
      <w:r w:rsidR="00C7246F" w:rsidRPr="00632B41">
        <w:rPr>
          <w:rFonts w:ascii="Arial" w:hAnsi="Arial" w:cs="Arial"/>
          <w:color w:val="000000"/>
          <w:sz w:val="24"/>
          <w:szCs w:val="24"/>
          <w:lang w:eastAsia="en-GB"/>
        </w:rPr>
        <w:t>which includes</w:t>
      </w:r>
      <w:r w:rsidR="000C4F51" w:rsidRPr="00632B41">
        <w:rPr>
          <w:rFonts w:ascii="Arial" w:hAnsi="Arial" w:cs="Arial"/>
          <w:color w:val="000000"/>
          <w:sz w:val="24"/>
          <w:szCs w:val="24"/>
          <w:lang w:eastAsia="en-GB"/>
        </w:rPr>
        <w:t xml:space="preserve"> </w:t>
      </w:r>
      <w:r w:rsidR="00C7246F" w:rsidRPr="00632B41">
        <w:rPr>
          <w:rFonts w:ascii="Arial" w:hAnsi="Arial" w:cs="Arial"/>
          <w:color w:val="000000"/>
          <w:sz w:val="24"/>
          <w:szCs w:val="24"/>
          <w:lang w:eastAsia="en-GB"/>
        </w:rPr>
        <w:t xml:space="preserve">measurement of </w:t>
      </w:r>
      <w:r w:rsidR="000C4F51" w:rsidRPr="00632B41">
        <w:rPr>
          <w:rFonts w:ascii="Arial" w:hAnsi="Arial" w:cs="Arial"/>
          <w:color w:val="000000"/>
          <w:sz w:val="24"/>
          <w:szCs w:val="24"/>
          <w:lang w:eastAsia="en-GB"/>
        </w:rPr>
        <w:t xml:space="preserve">lying and standing </w:t>
      </w:r>
      <w:r w:rsidR="009B63EE">
        <w:rPr>
          <w:rFonts w:ascii="Arial" w:hAnsi="Arial" w:cs="Arial"/>
          <w:color w:val="000000"/>
          <w:sz w:val="24"/>
          <w:szCs w:val="24"/>
          <w:lang w:eastAsia="en-GB"/>
        </w:rPr>
        <w:t>b</w:t>
      </w:r>
      <w:r w:rsidR="00C7246F" w:rsidRPr="00632B41">
        <w:rPr>
          <w:rFonts w:ascii="Arial" w:hAnsi="Arial" w:cs="Arial"/>
          <w:color w:val="000000"/>
          <w:sz w:val="24"/>
          <w:szCs w:val="24"/>
          <w:lang w:eastAsia="en-GB"/>
        </w:rPr>
        <w:t xml:space="preserve">lood </w:t>
      </w:r>
      <w:r w:rsidR="009B63EE">
        <w:rPr>
          <w:rFonts w:ascii="Arial" w:hAnsi="Arial" w:cs="Arial"/>
          <w:color w:val="000000"/>
          <w:sz w:val="24"/>
          <w:szCs w:val="24"/>
          <w:lang w:eastAsia="en-GB"/>
        </w:rPr>
        <w:t>p</w:t>
      </w:r>
      <w:r w:rsidR="00C7246F" w:rsidRPr="00632B41">
        <w:rPr>
          <w:rFonts w:ascii="Arial" w:hAnsi="Arial" w:cs="Arial"/>
          <w:color w:val="000000"/>
          <w:sz w:val="24"/>
          <w:szCs w:val="24"/>
          <w:lang w:eastAsia="en-GB"/>
        </w:rPr>
        <w:t xml:space="preserve">ressure see appendix </w:t>
      </w:r>
      <w:r w:rsidR="00FB2F95" w:rsidRPr="00632B41">
        <w:rPr>
          <w:rFonts w:ascii="Arial" w:hAnsi="Arial" w:cs="Arial"/>
          <w:color w:val="000000"/>
          <w:sz w:val="24"/>
          <w:szCs w:val="24"/>
          <w:lang w:eastAsia="en-GB"/>
        </w:rPr>
        <w:t>3</w:t>
      </w:r>
      <w:r w:rsidR="00C7246F" w:rsidRPr="00632B41">
        <w:rPr>
          <w:rFonts w:ascii="Arial" w:hAnsi="Arial" w:cs="Arial"/>
          <w:color w:val="000000"/>
          <w:sz w:val="24"/>
          <w:szCs w:val="24"/>
          <w:lang w:eastAsia="en-GB"/>
        </w:rPr>
        <w:t xml:space="preserve"> and 9</w:t>
      </w:r>
      <w:r w:rsidR="000C4F51" w:rsidRPr="00632B41">
        <w:rPr>
          <w:rFonts w:ascii="Arial" w:hAnsi="Arial" w:cs="Arial"/>
          <w:color w:val="000000"/>
          <w:sz w:val="24"/>
          <w:szCs w:val="24"/>
          <w:lang w:eastAsia="en-GB"/>
        </w:rPr>
        <w:t>)</w:t>
      </w:r>
      <w:r w:rsidRPr="00632B41">
        <w:rPr>
          <w:rFonts w:ascii="Arial" w:hAnsi="Arial" w:cs="Arial"/>
          <w:color w:val="000000"/>
          <w:sz w:val="24"/>
          <w:szCs w:val="24"/>
          <w:lang w:eastAsia="en-GB"/>
        </w:rPr>
        <w:t xml:space="preserve"> </w:t>
      </w:r>
    </w:p>
    <w:p w14:paraId="70504D03" w14:textId="77777777" w:rsidR="000C4F51" w:rsidRPr="00632B41" w:rsidRDefault="000C4F51" w:rsidP="00F650CD">
      <w:pPr>
        <w:pStyle w:val="ListParagraph"/>
        <w:numPr>
          <w:ilvl w:val="0"/>
          <w:numId w:val="12"/>
        </w:numPr>
        <w:autoSpaceDE w:val="0"/>
        <w:autoSpaceDN w:val="0"/>
        <w:adjustRightInd w:val="0"/>
        <w:spacing w:after="0" w:line="240" w:lineRule="auto"/>
        <w:rPr>
          <w:rFonts w:ascii="Arial" w:hAnsi="Arial" w:cs="Arial"/>
          <w:sz w:val="24"/>
          <w:szCs w:val="24"/>
          <w:lang w:eastAsia="en-GB"/>
        </w:rPr>
      </w:pPr>
      <w:r w:rsidRPr="00632B41">
        <w:rPr>
          <w:rFonts w:ascii="Arial" w:hAnsi="Arial" w:cs="Arial"/>
          <w:color w:val="000000"/>
          <w:sz w:val="24"/>
          <w:szCs w:val="24"/>
          <w:lang w:eastAsia="en-GB"/>
        </w:rPr>
        <w:t xml:space="preserve">Assessment for </w:t>
      </w:r>
      <w:r w:rsidR="003F1F97">
        <w:rPr>
          <w:rFonts w:ascii="Arial" w:hAnsi="Arial" w:cs="Arial"/>
          <w:color w:val="000000"/>
          <w:sz w:val="24"/>
          <w:szCs w:val="24"/>
          <w:lang w:eastAsia="en-GB"/>
        </w:rPr>
        <w:t>l</w:t>
      </w:r>
      <w:r w:rsidR="005513C4" w:rsidRPr="00632B41">
        <w:rPr>
          <w:rFonts w:ascii="Arial" w:hAnsi="Arial" w:cs="Arial"/>
          <w:color w:val="000000"/>
          <w:sz w:val="24"/>
          <w:szCs w:val="24"/>
          <w:lang w:eastAsia="en-GB"/>
        </w:rPr>
        <w:t xml:space="preserve">evel 3 </w:t>
      </w:r>
      <w:r w:rsidRPr="00632B41">
        <w:rPr>
          <w:rFonts w:ascii="Arial" w:hAnsi="Arial" w:cs="Arial"/>
          <w:color w:val="000000"/>
          <w:sz w:val="24"/>
          <w:szCs w:val="24"/>
          <w:lang w:eastAsia="en-GB"/>
        </w:rPr>
        <w:t>medication review</w:t>
      </w:r>
    </w:p>
    <w:p w14:paraId="53A75D9B" w14:textId="77777777" w:rsidR="00361AC2" w:rsidRPr="00632B41" w:rsidRDefault="00361AC2" w:rsidP="00361AC2">
      <w:pPr>
        <w:autoSpaceDE w:val="0"/>
        <w:autoSpaceDN w:val="0"/>
        <w:adjustRightInd w:val="0"/>
        <w:rPr>
          <w:szCs w:val="24"/>
          <w:lang w:eastAsia="en-GB"/>
        </w:rPr>
      </w:pPr>
    </w:p>
    <w:p w14:paraId="56BEE457" w14:textId="77777777" w:rsidR="00335E25" w:rsidRPr="00632B41" w:rsidRDefault="00A72484" w:rsidP="00361AC2">
      <w:pPr>
        <w:autoSpaceDE w:val="0"/>
        <w:autoSpaceDN w:val="0"/>
        <w:adjustRightInd w:val="0"/>
        <w:rPr>
          <w:szCs w:val="24"/>
          <w:lang w:eastAsia="en-GB"/>
        </w:rPr>
      </w:pPr>
      <w:r w:rsidRPr="00632B41">
        <w:rPr>
          <w:szCs w:val="24"/>
          <w:lang w:eastAsia="en-GB"/>
        </w:rPr>
        <w:t xml:space="preserve">It is </w:t>
      </w:r>
      <w:r w:rsidR="00434EEF" w:rsidRPr="00632B41">
        <w:rPr>
          <w:szCs w:val="24"/>
          <w:lang w:eastAsia="en-GB"/>
        </w:rPr>
        <w:t>important when a risk is identified</w:t>
      </w:r>
      <w:r w:rsidRPr="00632B41">
        <w:rPr>
          <w:szCs w:val="24"/>
          <w:lang w:eastAsia="en-GB"/>
        </w:rPr>
        <w:t xml:space="preserve"> that a targeted intervention is offered to help reduce, manage or eliminate the identified risk.</w:t>
      </w:r>
    </w:p>
    <w:p w14:paraId="744AC00F" w14:textId="77777777" w:rsidR="00A72484" w:rsidRPr="00632B41" w:rsidRDefault="00A72484" w:rsidP="00361AC2">
      <w:pPr>
        <w:autoSpaceDE w:val="0"/>
        <w:autoSpaceDN w:val="0"/>
        <w:adjustRightInd w:val="0"/>
        <w:rPr>
          <w:color w:val="000000"/>
          <w:szCs w:val="24"/>
          <w:lang w:eastAsia="en-GB"/>
        </w:rPr>
      </w:pPr>
    </w:p>
    <w:p w14:paraId="72B6F336" w14:textId="77777777" w:rsidR="00A72484" w:rsidRPr="00632B41" w:rsidRDefault="00E732CB" w:rsidP="00361AC2">
      <w:pPr>
        <w:autoSpaceDE w:val="0"/>
        <w:autoSpaceDN w:val="0"/>
        <w:adjustRightInd w:val="0"/>
        <w:rPr>
          <w:b/>
          <w:szCs w:val="24"/>
          <w:u w:val="single"/>
          <w:lang w:eastAsia="en-GB"/>
        </w:rPr>
      </w:pPr>
      <w:r w:rsidRPr="00632B41">
        <w:rPr>
          <w:b/>
          <w:szCs w:val="24"/>
          <w:u w:val="single"/>
          <w:lang w:eastAsia="en-GB"/>
        </w:rPr>
        <w:t>5.</w:t>
      </w:r>
      <w:r w:rsidR="00335E25" w:rsidRPr="00632B41">
        <w:rPr>
          <w:b/>
          <w:szCs w:val="24"/>
          <w:u w:val="single"/>
          <w:lang w:eastAsia="en-GB"/>
        </w:rPr>
        <w:t>6</w:t>
      </w:r>
      <w:r w:rsidR="00A72484" w:rsidRPr="00632B41">
        <w:rPr>
          <w:b/>
          <w:szCs w:val="24"/>
          <w:u w:val="single"/>
          <w:lang w:eastAsia="en-GB"/>
        </w:rPr>
        <w:t xml:space="preserve"> </w:t>
      </w:r>
      <w:r w:rsidR="00335E25" w:rsidRPr="00632B41">
        <w:rPr>
          <w:b/>
          <w:szCs w:val="24"/>
          <w:u w:val="single"/>
          <w:lang w:eastAsia="en-GB"/>
        </w:rPr>
        <w:t xml:space="preserve">Act: </w:t>
      </w:r>
      <w:r w:rsidR="00A72484" w:rsidRPr="00632B41">
        <w:rPr>
          <w:b/>
          <w:szCs w:val="24"/>
          <w:u w:val="single"/>
          <w:lang w:eastAsia="en-GB"/>
        </w:rPr>
        <w:t xml:space="preserve">Multifactorial </w:t>
      </w:r>
      <w:r w:rsidR="002659C9" w:rsidRPr="00632B41">
        <w:rPr>
          <w:b/>
          <w:szCs w:val="24"/>
          <w:u w:val="single"/>
          <w:lang w:eastAsia="en-GB"/>
        </w:rPr>
        <w:t xml:space="preserve">Evidence Based Interventions </w:t>
      </w:r>
    </w:p>
    <w:p w14:paraId="6F9D50E1" w14:textId="77777777" w:rsidR="00A72484" w:rsidRPr="00632B41" w:rsidRDefault="00A72484" w:rsidP="00361AC2">
      <w:pPr>
        <w:autoSpaceDE w:val="0"/>
        <w:autoSpaceDN w:val="0"/>
        <w:adjustRightInd w:val="0"/>
        <w:rPr>
          <w:color w:val="000000"/>
          <w:szCs w:val="24"/>
          <w:lang w:eastAsia="en-GB"/>
        </w:rPr>
      </w:pPr>
      <w:r w:rsidRPr="00632B41">
        <w:rPr>
          <w:color w:val="000000"/>
          <w:szCs w:val="24"/>
          <w:lang w:eastAsia="en-GB"/>
        </w:rPr>
        <w:t xml:space="preserve">All older people </w:t>
      </w:r>
      <w:r w:rsidR="003F1F97">
        <w:rPr>
          <w:color w:val="000000"/>
          <w:szCs w:val="24"/>
          <w:lang w:eastAsia="en-GB"/>
        </w:rPr>
        <w:t>experiencing</w:t>
      </w:r>
      <w:r w:rsidR="003F1F97" w:rsidRPr="00632B41">
        <w:rPr>
          <w:color w:val="000000"/>
          <w:szCs w:val="24"/>
          <w:lang w:eastAsia="en-GB"/>
        </w:rPr>
        <w:t xml:space="preserve"> </w:t>
      </w:r>
      <w:r w:rsidRPr="00632B41">
        <w:rPr>
          <w:color w:val="000000"/>
          <w:szCs w:val="24"/>
          <w:lang w:eastAsia="en-GB"/>
        </w:rPr>
        <w:t>recurrent falls or assessed as being at incr</w:t>
      </w:r>
      <w:r w:rsidR="00602FCD" w:rsidRPr="00632B41">
        <w:rPr>
          <w:color w:val="000000"/>
          <w:szCs w:val="24"/>
          <w:lang w:eastAsia="en-GB"/>
        </w:rPr>
        <w:t xml:space="preserve">eased risk of falling will benefit from </w:t>
      </w:r>
      <w:r w:rsidRPr="00632B41">
        <w:rPr>
          <w:color w:val="000000"/>
          <w:szCs w:val="24"/>
          <w:lang w:eastAsia="en-GB"/>
        </w:rPr>
        <w:t>multifactorial intervention</w:t>
      </w:r>
      <w:r w:rsidR="00602FCD" w:rsidRPr="00632B41">
        <w:rPr>
          <w:color w:val="000000"/>
          <w:szCs w:val="24"/>
          <w:lang w:eastAsia="en-GB"/>
        </w:rPr>
        <w:t>s</w:t>
      </w:r>
      <w:r w:rsidRPr="00632B41">
        <w:rPr>
          <w:color w:val="000000"/>
          <w:szCs w:val="24"/>
          <w:lang w:eastAsia="en-GB"/>
        </w:rPr>
        <w:t xml:space="preserve">. Examples of interventions that </w:t>
      </w:r>
      <w:r w:rsidR="002418A1" w:rsidRPr="00632B41">
        <w:rPr>
          <w:color w:val="000000"/>
          <w:szCs w:val="24"/>
          <w:lang w:eastAsia="en-GB"/>
        </w:rPr>
        <w:t>can</w:t>
      </w:r>
      <w:r w:rsidRPr="00632B41">
        <w:rPr>
          <w:color w:val="000000"/>
          <w:szCs w:val="24"/>
          <w:lang w:eastAsia="en-GB"/>
        </w:rPr>
        <w:t xml:space="preserve"> be </w:t>
      </w:r>
      <w:r w:rsidR="00CD3E76" w:rsidRPr="00632B41">
        <w:rPr>
          <w:color w:val="000000"/>
          <w:szCs w:val="24"/>
          <w:lang w:eastAsia="en-GB"/>
        </w:rPr>
        <w:t>considered</w:t>
      </w:r>
      <w:r w:rsidR="005513C4" w:rsidRPr="00632B41">
        <w:rPr>
          <w:color w:val="000000"/>
          <w:szCs w:val="24"/>
          <w:lang w:eastAsia="en-GB"/>
        </w:rPr>
        <w:t xml:space="preserve"> are:</w:t>
      </w:r>
      <w:r w:rsidRPr="00632B41">
        <w:rPr>
          <w:color w:val="000000"/>
          <w:szCs w:val="24"/>
          <w:lang w:eastAsia="en-GB"/>
        </w:rPr>
        <w:t xml:space="preserve"> -</w:t>
      </w:r>
    </w:p>
    <w:p w14:paraId="0134C818" w14:textId="77777777" w:rsidR="00B8150E" w:rsidRPr="00632B41" w:rsidRDefault="00B8150E" w:rsidP="00F650CD">
      <w:pPr>
        <w:autoSpaceDE w:val="0"/>
        <w:autoSpaceDN w:val="0"/>
        <w:adjustRightInd w:val="0"/>
        <w:rPr>
          <w:color w:val="000000"/>
          <w:szCs w:val="24"/>
          <w:lang w:eastAsia="en-GB"/>
        </w:rPr>
      </w:pPr>
    </w:p>
    <w:p w14:paraId="60ECFA0A" w14:textId="77777777" w:rsidR="00B8150E" w:rsidRPr="00632B41" w:rsidRDefault="00B8150E" w:rsidP="00F650CD">
      <w:pPr>
        <w:pStyle w:val="ListParagraph"/>
        <w:numPr>
          <w:ilvl w:val="0"/>
          <w:numId w:val="18"/>
        </w:numPr>
        <w:autoSpaceDE w:val="0"/>
        <w:autoSpaceDN w:val="0"/>
        <w:adjustRightInd w:val="0"/>
        <w:spacing w:after="0" w:line="240" w:lineRule="auto"/>
        <w:rPr>
          <w:rFonts w:ascii="Arial" w:hAnsi="Arial" w:cs="Arial"/>
          <w:b/>
          <w:i/>
          <w:color w:val="000000"/>
          <w:sz w:val="24"/>
          <w:szCs w:val="24"/>
          <w:lang w:eastAsia="en-GB"/>
        </w:rPr>
      </w:pPr>
      <w:r w:rsidRPr="00632B41">
        <w:rPr>
          <w:rFonts w:ascii="Arial" w:hAnsi="Arial" w:cs="Arial"/>
          <w:b/>
          <w:i/>
          <w:color w:val="000000"/>
          <w:sz w:val="24"/>
          <w:szCs w:val="24"/>
          <w:lang w:eastAsia="en-GB"/>
        </w:rPr>
        <w:t>Strength and balance training</w:t>
      </w:r>
    </w:p>
    <w:p w14:paraId="7E4129BF" w14:textId="77777777" w:rsidR="005B63DB" w:rsidRPr="00632B41" w:rsidRDefault="00ED5FCF" w:rsidP="00361AC2">
      <w:pPr>
        <w:autoSpaceDE w:val="0"/>
        <w:autoSpaceDN w:val="0"/>
        <w:adjustRightInd w:val="0"/>
        <w:rPr>
          <w:color w:val="000000"/>
          <w:szCs w:val="24"/>
          <w:lang w:eastAsia="en-GB"/>
        </w:rPr>
      </w:pPr>
      <w:r w:rsidRPr="00632B41">
        <w:rPr>
          <w:color w:val="000000"/>
          <w:szCs w:val="24"/>
          <w:lang w:eastAsia="en-GB"/>
        </w:rPr>
        <w:t>The patient population</w:t>
      </w:r>
      <w:r w:rsidR="00A72484" w:rsidRPr="00632B41">
        <w:rPr>
          <w:color w:val="000000"/>
          <w:szCs w:val="24"/>
          <w:lang w:eastAsia="en-GB"/>
        </w:rPr>
        <w:t xml:space="preserve"> most likely to benefit </w:t>
      </w:r>
      <w:r w:rsidRPr="00632B41">
        <w:rPr>
          <w:color w:val="000000"/>
          <w:szCs w:val="24"/>
          <w:lang w:eastAsia="en-GB"/>
        </w:rPr>
        <w:t xml:space="preserve">from strength and balance exercises </w:t>
      </w:r>
      <w:r w:rsidR="00A72484" w:rsidRPr="00632B41">
        <w:rPr>
          <w:color w:val="000000"/>
          <w:szCs w:val="24"/>
          <w:lang w:eastAsia="en-GB"/>
        </w:rPr>
        <w:t xml:space="preserve">are older people living in the community with a history of recurrent falls </w:t>
      </w:r>
      <w:r w:rsidR="007B4F34" w:rsidRPr="00632B41">
        <w:rPr>
          <w:color w:val="000000"/>
          <w:szCs w:val="24"/>
          <w:lang w:eastAsia="en-GB"/>
        </w:rPr>
        <w:t xml:space="preserve">and/or balance and gait deficit. </w:t>
      </w:r>
    </w:p>
    <w:p w14:paraId="24EB8112" w14:textId="77777777" w:rsidR="005B63DB" w:rsidRPr="00632B41" w:rsidRDefault="005B63DB" w:rsidP="00361AC2">
      <w:pPr>
        <w:autoSpaceDE w:val="0"/>
        <w:autoSpaceDN w:val="0"/>
        <w:adjustRightInd w:val="0"/>
        <w:rPr>
          <w:color w:val="000000"/>
          <w:szCs w:val="24"/>
          <w:lang w:eastAsia="en-GB"/>
        </w:rPr>
      </w:pPr>
    </w:p>
    <w:p w14:paraId="79C34C9A" w14:textId="77777777" w:rsidR="00A72484" w:rsidRPr="00632B41" w:rsidRDefault="007B4F34" w:rsidP="00361AC2">
      <w:pPr>
        <w:autoSpaceDE w:val="0"/>
        <w:autoSpaceDN w:val="0"/>
        <w:adjustRightInd w:val="0"/>
        <w:rPr>
          <w:color w:val="000000"/>
          <w:szCs w:val="24"/>
          <w:lang w:eastAsia="en-GB"/>
        </w:rPr>
      </w:pPr>
      <w:r w:rsidRPr="00632B41">
        <w:rPr>
          <w:color w:val="000000"/>
          <w:szCs w:val="24"/>
          <w:lang w:eastAsia="en-GB"/>
        </w:rPr>
        <w:t xml:space="preserve">An exercise programme which prioritises </w:t>
      </w:r>
      <w:r w:rsidR="00A72484" w:rsidRPr="00632B41">
        <w:rPr>
          <w:color w:val="000000"/>
          <w:szCs w:val="24"/>
          <w:lang w:eastAsia="en-GB"/>
        </w:rPr>
        <w:t>m</w:t>
      </w:r>
      <w:r w:rsidRPr="00632B41">
        <w:rPr>
          <w:color w:val="000000"/>
          <w:szCs w:val="24"/>
          <w:lang w:eastAsia="en-GB"/>
        </w:rPr>
        <w:t>uscle-strengthening, balance and co-ordination, that can be completed at least twice a week needs to</w:t>
      </w:r>
      <w:r w:rsidR="00A72484" w:rsidRPr="00632B41">
        <w:rPr>
          <w:color w:val="000000"/>
          <w:szCs w:val="24"/>
          <w:lang w:eastAsia="en-GB"/>
        </w:rPr>
        <w:t xml:space="preserve"> be offered. This should be individually prescribed or </w:t>
      </w:r>
      <w:r w:rsidR="002418A1" w:rsidRPr="00632B41">
        <w:rPr>
          <w:color w:val="000000"/>
          <w:szCs w:val="24"/>
          <w:lang w:eastAsia="en-GB"/>
        </w:rPr>
        <w:t xml:space="preserve">delivered </w:t>
      </w:r>
      <w:r w:rsidR="00A72484" w:rsidRPr="00632B41">
        <w:rPr>
          <w:color w:val="000000"/>
          <w:szCs w:val="24"/>
          <w:lang w:eastAsia="en-GB"/>
        </w:rPr>
        <w:t xml:space="preserve">in a group setting and monitored by an appropriately trained professional. </w:t>
      </w:r>
    </w:p>
    <w:p w14:paraId="545EB192" w14:textId="77777777" w:rsidR="00361AC2" w:rsidRPr="00632B41" w:rsidRDefault="00361AC2" w:rsidP="00361AC2">
      <w:pPr>
        <w:autoSpaceDE w:val="0"/>
        <w:autoSpaceDN w:val="0"/>
        <w:adjustRightInd w:val="0"/>
        <w:rPr>
          <w:color w:val="000000"/>
          <w:szCs w:val="24"/>
          <w:lang w:eastAsia="en-GB"/>
        </w:rPr>
      </w:pPr>
    </w:p>
    <w:p w14:paraId="4FCF112B" w14:textId="77777777" w:rsidR="005B63DB" w:rsidRPr="00632B41" w:rsidRDefault="00602FCD" w:rsidP="00361AC2">
      <w:pPr>
        <w:autoSpaceDE w:val="0"/>
        <w:autoSpaceDN w:val="0"/>
        <w:adjustRightInd w:val="0"/>
        <w:rPr>
          <w:color w:val="000000"/>
          <w:szCs w:val="24"/>
          <w:lang w:eastAsia="en-GB"/>
        </w:rPr>
      </w:pPr>
      <w:r w:rsidRPr="00632B41">
        <w:rPr>
          <w:color w:val="000000"/>
          <w:szCs w:val="24"/>
          <w:lang w:eastAsia="en-GB"/>
        </w:rPr>
        <w:t>The benefit of exercising with others should not be overlooked in reducing the ill effects of social isolation and loneliness, as they can both have a significant impact on health, with evidence showing that loneliness increases the likelihood of mortality.</w:t>
      </w:r>
    </w:p>
    <w:p w14:paraId="55D2845F" w14:textId="77777777" w:rsidR="005B63DB" w:rsidRPr="00632B41" w:rsidRDefault="005B63DB" w:rsidP="00361AC2">
      <w:pPr>
        <w:autoSpaceDE w:val="0"/>
        <w:autoSpaceDN w:val="0"/>
        <w:adjustRightInd w:val="0"/>
        <w:rPr>
          <w:color w:val="000000"/>
          <w:szCs w:val="24"/>
          <w:lang w:eastAsia="en-GB"/>
        </w:rPr>
      </w:pPr>
    </w:p>
    <w:p w14:paraId="082D23FB" w14:textId="77777777" w:rsidR="007B4F34" w:rsidRPr="00632B41" w:rsidRDefault="007B4F34" w:rsidP="00361AC2">
      <w:pPr>
        <w:autoSpaceDE w:val="0"/>
        <w:autoSpaceDN w:val="0"/>
        <w:adjustRightInd w:val="0"/>
        <w:rPr>
          <w:color w:val="000000"/>
          <w:szCs w:val="24"/>
          <w:lang w:eastAsia="en-GB"/>
        </w:rPr>
      </w:pPr>
      <w:r w:rsidRPr="00632B41">
        <w:rPr>
          <w:color w:val="000000"/>
          <w:szCs w:val="24"/>
          <w:lang w:eastAsia="en-GB"/>
        </w:rPr>
        <w:t xml:space="preserve">Outcome measures need to </w:t>
      </w:r>
      <w:r w:rsidR="00A72484" w:rsidRPr="00632B41">
        <w:rPr>
          <w:color w:val="000000"/>
          <w:szCs w:val="24"/>
          <w:lang w:eastAsia="en-GB"/>
        </w:rPr>
        <w:t xml:space="preserve">be included to monitor and evaluate any programme prescribed, such as </w:t>
      </w:r>
      <w:r w:rsidR="00511E67" w:rsidRPr="00632B41">
        <w:rPr>
          <w:color w:val="000000"/>
          <w:szCs w:val="24"/>
          <w:lang w:eastAsia="en-GB"/>
        </w:rPr>
        <w:t xml:space="preserve">EKOS (patient related outcome measure), </w:t>
      </w:r>
      <w:r w:rsidR="00ED5FCF" w:rsidRPr="00632B41">
        <w:rPr>
          <w:color w:val="000000"/>
          <w:szCs w:val="24"/>
          <w:lang w:eastAsia="en-GB"/>
        </w:rPr>
        <w:t>Timed Up and Go Test and/or</w:t>
      </w:r>
      <w:r w:rsidR="00A72484" w:rsidRPr="00632B41">
        <w:rPr>
          <w:color w:val="000000"/>
          <w:szCs w:val="24"/>
          <w:lang w:eastAsia="en-GB"/>
        </w:rPr>
        <w:t xml:space="preserve"> </w:t>
      </w:r>
      <w:r w:rsidR="00511E67" w:rsidRPr="00632B41">
        <w:rPr>
          <w:color w:val="000000"/>
          <w:szCs w:val="24"/>
          <w:lang w:eastAsia="en-GB"/>
        </w:rPr>
        <w:t>BERG Balance assessment.</w:t>
      </w:r>
    </w:p>
    <w:p w14:paraId="46CA0423" w14:textId="77777777" w:rsidR="00361AC2" w:rsidRPr="00632B41" w:rsidRDefault="00361AC2" w:rsidP="00361AC2">
      <w:pPr>
        <w:autoSpaceDE w:val="0"/>
        <w:autoSpaceDN w:val="0"/>
        <w:adjustRightInd w:val="0"/>
        <w:rPr>
          <w:color w:val="000000"/>
          <w:szCs w:val="24"/>
          <w:lang w:eastAsia="en-GB"/>
        </w:rPr>
      </w:pPr>
    </w:p>
    <w:p w14:paraId="4F0D9625" w14:textId="77777777" w:rsidR="00A72484" w:rsidRPr="00632B41" w:rsidRDefault="008157A6" w:rsidP="00361AC2">
      <w:pPr>
        <w:autoSpaceDE w:val="0"/>
        <w:autoSpaceDN w:val="0"/>
        <w:adjustRightInd w:val="0"/>
        <w:rPr>
          <w:color w:val="000000"/>
          <w:szCs w:val="24"/>
          <w:lang w:eastAsia="en-GB"/>
        </w:rPr>
      </w:pPr>
      <w:r>
        <w:rPr>
          <w:color w:val="000000"/>
          <w:szCs w:val="24"/>
          <w:lang w:eastAsia="en-GB"/>
        </w:rPr>
        <w:t>Onward referrals</w:t>
      </w:r>
      <w:r w:rsidRPr="00632B41">
        <w:rPr>
          <w:color w:val="000000"/>
          <w:szCs w:val="24"/>
          <w:lang w:eastAsia="en-GB"/>
        </w:rPr>
        <w:t xml:space="preserve"> </w:t>
      </w:r>
      <w:r w:rsidR="007B4F34" w:rsidRPr="00632B41">
        <w:rPr>
          <w:color w:val="000000"/>
          <w:szCs w:val="24"/>
          <w:lang w:eastAsia="en-GB"/>
        </w:rPr>
        <w:t>to achieve</w:t>
      </w:r>
      <w:r w:rsidR="002418A1" w:rsidRPr="00632B41">
        <w:rPr>
          <w:color w:val="000000"/>
          <w:szCs w:val="24"/>
          <w:lang w:eastAsia="en-GB"/>
        </w:rPr>
        <w:t xml:space="preserve"> long term participation of physical activity </w:t>
      </w:r>
      <w:r>
        <w:rPr>
          <w:color w:val="000000"/>
          <w:szCs w:val="24"/>
          <w:lang w:eastAsia="en-GB"/>
        </w:rPr>
        <w:t>are</w:t>
      </w:r>
      <w:r w:rsidRPr="00632B41">
        <w:rPr>
          <w:color w:val="000000"/>
          <w:szCs w:val="24"/>
          <w:lang w:eastAsia="en-GB"/>
        </w:rPr>
        <w:t xml:space="preserve"> </w:t>
      </w:r>
      <w:r w:rsidR="002418A1" w:rsidRPr="00632B41">
        <w:rPr>
          <w:color w:val="000000"/>
          <w:szCs w:val="24"/>
          <w:lang w:eastAsia="en-GB"/>
        </w:rPr>
        <w:t xml:space="preserve">vital in order to sustain the exercise benefits e.g. </w:t>
      </w:r>
      <w:r>
        <w:rPr>
          <w:color w:val="000000"/>
          <w:szCs w:val="24"/>
          <w:lang w:eastAsia="en-GB"/>
        </w:rPr>
        <w:t>Live Stronger for Longer</w:t>
      </w:r>
      <w:r w:rsidR="002F203A" w:rsidRPr="00632B41">
        <w:rPr>
          <w:color w:val="000000"/>
          <w:szCs w:val="24"/>
          <w:lang w:eastAsia="en-GB"/>
        </w:rPr>
        <w:t xml:space="preserve"> </w:t>
      </w:r>
      <w:r w:rsidR="00964283" w:rsidRPr="00632B41">
        <w:rPr>
          <w:color w:val="000000"/>
          <w:szCs w:val="24"/>
          <w:lang w:eastAsia="en-GB"/>
        </w:rPr>
        <w:t>or other community exercise programme</w:t>
      </w:r>
      <w:r>
        <w:rPr>
          <w:color w:val="000000"/>
          <w:szCs w:val="24"/>
          <w:lang w:eastAsia="en-GB"/>
        </w:rPr>
        <w:t>s,</w:t>
      </w:r>
      <w:r w:rsidR="002418A1" w:rsidRPr="00632B41">
        <w:rPr>
          <w:color w:val="000000"/>
          <w:szCs w:val="24"/>
          <w:lang w:eastAsia="en-GB"/>
        </w:rPr>
        <w:t xml:space="preserve"> </w:t>
      </w:r>
      <w:r w:rsidR="002C7F41" w:rsidRPr="00632B41">
        <w:rPr>
          <w:color w:val="000000"/>
          <w:szCs w:val="24"/>
          <w:lang w:eastAsia="en-GB"/>
        </w:rPr>
        <w:t>such as</w:t>
      </w:r>
      <w:r w:rsidR="002418A1" w:rsidRPr="00632B41">
        <w:rPr>
          <w:color w:val="000000"/>
          <w:szCs w:val="24"/>
          <w:lang w:eastAsia="en-GB"/>
        </w:rPr>
        <w:t xml:space="preserve"> Derby </w:t>
      </w:r>
      <w:r w:rsidR="007B4F34" w:rsidRPr="00632B41">
        <w:rPr>
          <w:color w:val="000000"/>
          <w:szCs w:val="24"/>
          <w:lang w:eastAsia="en-GB"/>
        </w:rPr>
        <w:t xml:space="preserve">County </w:t>
      </w:r>
      <w:r w:rsidR="002418A1" w:rsidRPr="00632B41">
        <w:rPr>
          <w:color w:val="000000"/>
          <w:szCs w:val="24"/>
          <w:lang w:eastAsia="en-GB"/>
        </w:rPr>
        <w:t>Community Trust</w:t>
      </w:r>
      <w:r w:rsidR="002C7F41" w:rsidRPr="00632B41">
        <w:rPr>
          <w:color w:val="000000"/>
          <w:szCs w:val="24"/>
          <w:lang w:eastAsia="en-GB"/>
        </w:rPr>
        <w:t>, should be utilised.</w:t>
      </w:r>
    </w:p>
    <w:p w14:paraId="5745E4B4" w14:textId="77777777" w:rsidR="007B4F34" w:rsidRPr="00632B41" w:rsidRDefault="00DD339B" w:rsidP="00361AC2">
      <w:pPr>
        <w:autoSpaceDE w:val="0"/>
        <w:autoSpaceDN w:val="0"/>
        <w:adjustRightInd w:val="0"/>
        <w:rPr>
          <w:szCs w:val="24"/>
          <w:lang w:eastAsia="en-GB"/>
        </w:rPr>
      </w:pPr>
      <w:hyperlink r:id="rId17" w:history="1">
        <w:r w:rsidR="007B4F34" w:rsidRPr="00632B41">
          <w:rPr>
            <w:rStyle w:val="Hyperlink"/>
            <w:szCs w:val="24"/>
            <w:lang w:eastAsia="en-GB"/>
          </w:rPr>
          <w:t>https://www.ageuk.org.uk/derbyandderbyshire/our-services/exercise/falls-prevention/</w:t>
        </w:r>
      </w:hyperlink>
    </w:p>
    <w:p w14:paraId="2F63B05F" w14:textId="77777777" w:rsidR="00511E67" w:rsidRPr="00632B41" w:rsidRDefault="00DD339B" w:rsidP="00361AC2">
      <w:pPr>
        <w:autoSpaceDE w:val="0"/>
        <w:autoSpaceDN w:val="0"/>
        <w:adjustRightInd w:val="0"/>
        <w:rPr>
          <w:color w:val="000000"/>
          <w:szCs w:val="24"/>
          <w:lang w:eastAsia="en-GB"/>
        </w:rPr>
      </w:pPr>
      <w:hyperlink r:id="rId18" w:history="1">
        <w:r w:rsidR="007B4F34" w:rsidRPr="00632B41">
          <w:rPr>
            <w:rStyle w:val="Hyperlink"/>
            <w:szCs w:val="24"/>
            <w:lang w:eastAsia="en-GB"/>
          </w:rPr>
          <w:t>https://www.derbycountycommunitytrust.com/programmes/health/forever-active/</w:t>
        </w:r>
      </w:hyperlink>
      <w:r w:rsidR="007B4F34" w:rsidRPr="00632B41">
        <w:rPr>
          <w:color w:val="000000"/>
          <w:szCs w:val="24"/>
          <w:lang w:eastAsia="en-GB"/>
        </w:rPr>
        <w:t xml:space="preserve"> </w:t>
      </w:r>
    </w:p>
    <w:p w14:paraId="1E720454" w14:textId="77777777" w:rsidR="00361AC2" w:rsidRPr="00632B41" w:rsidRDefault="00361AC2" w:rsidP="00361AC2">
      <w:pPr>
        <w:autoSpaceDE w:val="0"/>
        <w:autoSpaceDN w:val="0"/>
        <w:adjustRightInd w:val="0"/>
        <w:rPr>
          <w:color w:val="000000"/>
          <w:szCs w:val="24"/>
          <w:lang w:eastAsia="en-GB"/>
        </w:rPr>
      </w:pPr>
    </w:p>
    <w:p w14:paraId="171CDFDD" w14:textId="77777777" w:rsidR="00B8150E" w:rsidRPr="00632B41" w:rsidRDefault="00B8150E" w:rsidP="00B8150E">
      <w:pPr>
        <w:pStyle w:val="ListParagraph"/>
        <w:numPr>
          <w:ilvl w:val="0"/>
          <w:numId w:val="18"/>
        </w:numPr>
        <w:autoSpaceDE w:val="0"/>
        <w:autoSpaceDN w:val="0"/>
        <w:adjustRightInd w:val="0"/>
        <w:spacing w:after="120"/>
        <w:rPr>
          <w:rFonts w:ascii="Arial" w:hAnsi="Arial" w:cs="Arial"/>
          <w:b/>
          <w:i/>
          <w:color w:val="000000"/>
          <w:sz w:val="24"/>
          <w:szCs w:val="24"/>
          <w:lang w:eastAsia="en-GB"/>
        </w:rPr>
      </w:pPr>
      <w:r w:rsidRPr="00632B41">
        <w:rPr>
          <w:rFonts w:ascii="Arial" w:hAnsi="Arial" w:cs="Arial"/>
          <w:b/>
          <w:i/>
          <w:color w:val="000000"/>
          <w:sz w:val="24"/>
          <w:szCs w:val="24"/>
          <w:lang w:eastAsia="en-GB"/>
        </w:rPr>
        <w:t xml:space="preserve">Home hazard assessment and Functional task </w:t>
      </w:r>
      <w:proofErr w:type="spellStart"/>
      <w:r w:rsidRPr="00632B41">
        <w:rPr>
          <w:rFonts w:ascii="Arial" w:hAnsi="Arial" w:cs="Arial"/>
          <w:b/>
          <w:i/>
          <w:color w:val="000000"/>
          <w:sz w:val="24"/>
          <w:szCs w:val="24"/>
          <w:lang w:eastAsia="en-GB"/>
        </w:rPr>
        <w:t>rehabilitaion</w:t>
      </w:r>
      <w:proofErr w:type="spellEnd"/>
    </w:p>
    <w:p w14:paraId="49C4D07D" w14:textId="77777777" w:rsidR="00A72484" w:rsidRPr="00632B41" w:rsidRDefault="00A72484" w:rsidP="00361AC2">
      <w:pPr>
        <w:autoSpaceDE w:val="0"/>
        <w:autoSpaceDN w:val="0"/>
        <w:adjustRightInd w:val="0"/>
        <w:rPr>
          <w:color w:val="000000"/>
          <w:szCs w:val="24"/>
          <w:lang w:eastAsia="en-GB"/>
        </w:rPr>
      </w:pPr>
      <w:r w:rsidRPr="00632B41">
        <w:rPr>
          <w:color w:val="000000"/>
          <w:szCs w:val="24"/>
          <w:lang w:eastAsia="en-GB"/>
        </w:rPr>
        <w:t>Many falls do involve environmental factors; the interaction between the older person’s functional abilities and environment</w:t>
      </w:r>
      <w:r w:rsidR="008157A6">
        <w:rPr>
          <w:color w:val="000000"/>
          <w:szCs w:val="24"/>
          <w:lang w:eastAsia="en-GB"/>
        </w:rPr>
        <w:t>al</w:t>
      </w:r>
      <w:r w:rsidRPr="00632B41">
        <w:rPr>
          <w:color w:val="000000"/>
          <w:szCs w:val="24"/>
          <w:lang w:eastAsia="en-GB"/>
        </w:rPr>
        <w:t xml:space="preserve"> stressors are an important factor in determining whether a fall will occur. Patients</w:t>
      </w:r>
      <w:r w:rsidR="008157A6">
        <w:rPr>
          <w:color w:val="000000"/>
          <w:szCs w:val="24"/>
          <w:lang w:eastAsia="en-GB"/>
        </w:rPr>
        <w:t xml:space="preserve"> making unwise choices, or engaging in risk-taking behaviour, </w:t>
      </w:r>
      <w:r w:rsidRPr="00632B41">
        <w:rPr>
          <w:color w:val="000000"/>
          <w:szCs w:val="24"/>
          <w:lang w:eastAsia="en-GB"/>
        </w:rPr>
        <w:t>may further elevate falls risk.</w:t>
      </w:r>
    </w:p>
    <w:p w14:paraId="1E7F35E3" w14:textId="77777777" w:rsidR="00A72484" w:rsidRPr="00632B41" w:rsidRDefault="00A72484" w:rsidP="00361AC2">
      <w:pPr>
        <w:autoSpaceDE w:val="0"/>
        <w:autoSpaceDN w:val="0"/>
        <w:adjustRightInd w:val="0"/>
        <w:rPr>
          <w:color w:val="000000"/>
          <w:szCs w:val="24"/>
          <w:lang w:eastAsia="en-GB"/>
        </w:rPr>
      </w:pPr>
    </w:p>
    <w:p w14:paraId="1142FD37" w14:textId="77777777" w:rsidR="00A72484" w:rsidRPr="00632B41" w:rsidRDefault="00A72484" w:rsidP="00361AC2">
      <w:pPr>
        <w:autoSpaceDE w:val="0"/>
        <w:autoSpaceDN w:val="0"/>
        <w:adjustRightInd w:val="0"/>
        <w:rPr>
          <w:color w:val="000000"/>
          <w:szCs w:val="24"/>
          <w:lang w:eastAsia="en-GB"/>
        </w:rPr>
      </w:pPr>
      <w:r w:rsidRPr="00632B41">
        <w:rPr>
          <w:color w:val="000000"/>
          <w:szCs w:val="24"/>
          <w:lang w:eastAsia="en-GB"/>
        </w:rPr>
        <w:t>Older people who have received treatment following a fall should be offered a home hazard assessment and safety intervention/modifications by a suitably t</w:t>
      </w:r>
      <w:r w:rsidR="00ED5FCF" w:rsidRPr="00632B41">
        <w:rPr>
          <w:color w:val="000000"/>
          <w:szCs w:val="24"/>
          <w:lang w:eastAsia="en-GB"/>
        </w:rPr>
        <w:t>rained healthcare professional</w:t>
      </w:r>
      <w:r w:rsidRPr="00632B41">
        <w:rPr>
          <w:color w:val="000000"/>
          <w:szCs w:val="24"/>
          <w:lang w:eastAsia="en-GB"/>
        </w:rPr>
        <w:t xml:space="preserve">. This could be part of discharge planning from hospital </w:t>
      </w:r>
      <w:r w:rsidR="007B4F34" w:rsidRPr="00632B41">
        <w:rPr>
          <w:color w:val="000000"/>
          <w:szCs w:val="24"/>
          <w:lang w:eastAsia="en-GB"/>
        </w:rPr>
        <w:t>or as part of initial assessment taking in place in the patient’s home.</w:t>
      </w:r>
    </w:p>
    <w:p w14:paraId="51F8DFDA" w14:textId="77777777" w:rsidR="00C82F48" w:rsidRPr="00632B41" w:rsidRDefault="00C82F48" w:rsidP="00361AC2">
      <w:pPr>
        <w:autoSpaceDE w:val="0"/>
        <w:autoSpaceDN w:val="0"/>
        <w:adjustRightInd w:val="0"/>
        <w:rPr>
          <w:szCs w:val="24"/>
          <w:lang w:eastAsia="en-GB"/>
        </w:rPr>
      </w:pPr>
    </w:p>
    <w:p w14:paraId="53B082DD" w14:textId="77777777" w:rsidR="00C82F48" w:rsidRPr="00632B41" w:rsidRDefault="00C82F48" w:rsidP="00361AC2">
      <w:pPr>
        <w:autoSpaceDE w:val="0"/>
        <w:autoSpaceDN w:val="0"/>
        <w:adjustRightInd w:val="0"/>
        <w:rPr>
          <w:szCs w:val="24"/>
          <w:lang w:eastAsia="en-GB"/>
        </w:rPr>
      </w:pPr>
      <w:r w:rsidRPr="00632B41">
        <w:rPr>
          <w:szCs w:val="24"/>
          <w:lang w:eastAsia="en-GB"/>
        </w:rPr>
        <w:t>Therapeutic interventions need to explore whether fear of falling may be restricting activity, both in and outside the home for the person. Health Professional</w:t>
      </w:r>
      <w:r w:rsidR="00AD2017" w:rsidRPr="00632B41">
        <w:rPr>
          <w:szCs w:val="24"/>
          <w:lang w:eastAsia="en-GB"/>
        </w:rPr>
        <w:t>s</w:t>
      </w:r>
      <w:r w:rsidRPr="00632B41">
        <w:rPr>
          <w:szCs w:val="24"/>
          <w:lang w:eastAsia="en-GB"/>
        </w:rPr>
        <w:t xml:space="preserve"> should seek ways of enabling the person to minimise the risk of falling when performing chosen activities, wherever possible, as this may improve confidence a</w:t>
      </w:r>
      <w:r w:rsidR="006A6E2F" w:rsidRPr="00632B41">
        <w:rPr>
          <w:szCs w:val="24"/>
          <w:lang w:eastAsia="en-GB"/>
        </w:rPr>
        <w:t>nd enable realistic</w:t>
      </w:r>
      <w:r w:rsidR="002C7F41" w:rsidRPr="00632B41">
        <w:rPr>
          <w:szCs w:val="24"/>
          <w:lang w:eastAsia="en-GB"/>
        </w:rPr>
        <w:t xml:space="preserve"> and/or positive</w:t>
      </w:r>
      <w:r w:rsidR="006A6E2F" w:rsidRPr="00632B41">
        <w:rPr>
          <w:szCs w:val="24"/>
          <w:lang w:eastAsia="en-GB"/>
        </w:rPr>
        <w:t xml:space="preserve"> risk</w:t>
      </w:r>
      <w:r w:rsidR="008157A6">
        <w:rPr>
          <w:szCs w:val="24"/>
          <w:lang w:eastAsia="en-GB"/>
        </w:rPr>
        <w:t>-</w:t>
      </w:r>
      <w:r w:rsidR="006A6E2F" w:rsidRPr="00632B41">
        <w:rPr>
          <w:szCs w:val="24"/>
          <w:lang w:eastAsia="en-GB"/>
        </w:rPr>
        <w:t>taking (COT 2015).</w:t>
      </w:r>
    </w:p>
    <w:p w14:paraId="35993BDE" w14:textId="77777777" w:rsidR="007B4F34" w:rsidRPr="00632B41" w:rsidRDefault="007B4F34" w:rsidP="00361AC2">
      <w:pPr>
        <w:autoSpaceDE w:val="0"/>
        <w:autoSpaceDN w:val="0"/>
        <w:adjustRightInd w:val="0"/>
        <w:rPr>
          <w:b/>
          <w:i/>
          <w:color w:val="000000"/>
          <w:szCs w:val="24"/>
          <w:lang w:eastAsia="en-GB"/>
        </w:rPr>
      </w:pPr>
    </w:p>
    <w:p w14:paraId="529A767C" w14:textId="77777777" w:rsidR="00A72484" w:rsidRPr="00632B41" w:rsidRDefault="00A72484" w:rsidP="00361AC2">
      <w:pPr>
        <w:pStyle w:val="ListParagraph"/>
        <w:numPr>
          <w:ilvl w:val="0"/>
          <w:numId w:val="17"/>
        </w:numPr>
        <w:autoSpaceDE w:val="0"/>
        <w:autoSpaceDN w:val="0"/>
        <w:adjustRightInd w:val="0"/>
        <w:spacing w:after="120"/>
        <w:rPr>
          <w:rFonts w:ascii="Arial" w:hAnsi="Arial" w:cs="Arial"/>
          <w:b/>
          <w:i/>
          <w:color w:val="000000"/>
          <w:sz w:val="24"/>
          <w:szCs w:val="24"/>
          <w:lang w:eastAsia="en-GB"/>
        </w:rPr>
      </w:pPr>
      <w:r w:rsidRPr="00632B41">
        <w:rPr>
          <w:rFonts w:ascii="Arial" w:hAnsi="Arial" w:cs="Arial"/>
          <w:b/>
          <w:i/>
          <w:color w:val="000000"/>
          <w:sz w:val="24"/>
          <w:szCs w:val="24"/>
          <w:lang w:eastAsia="en-GB"/>
        </w:rPr>
        <w:t xml:space="preserve">Vision assessment and referral </w:t>
      </w:r>
    </w:p>
    <w:p w14:paraId="0AC04DCA" w14:textId="77777777" w:rsidR="00A72484" w:rsidRPr="00632B41" w:rsidRDefault="00A72484" w:rsidP="00361AC2">
      <w:pPr>
        <w:autoSpaceDE w:val="0"/>
        <w:autoSpaceDN w:val="0"/>
        <w:adjustRightInd w:val="0"/>
        <w:rPr>
          <w:color w:val="000000"/>
          <w:szCs w:val="24"/>
          <w:lang w:eastAsia="en-GB"/>
        </w:rPr>
      </w:pPr>
      <w:r w:rsidRPr="00632B41">
        <w:rPr>
          <w:color w:val="000000"/>
          <w:szCs w:val="24"/>
          <w:lang w:eastAsia="en-GB"/>
        </w:rPr>
        <w:t xml:space="preserve">The ability to detect low contrast hazards, judge distances and perceive spatial relationships are important for maintaining balance and preventing falls in older people. </w:t>
      </w:r>
    </w:p>
    <w:p w14:paraId="0E74F097" w14:textId="77777777" w:rsidR="00844EA5" w:rsidRPr="00632B41" w:rsidRDefault="00652636" w:rsidP="00361AC2">
      <w:pPr>
        <w:autoSpaceDE w:val="0"/>
        <w:autoSpaceDN w:val="0"/>
        <w:adjustRightInd w:val="0"/>
        <w:rPr>
          <w:color w:val="000000"/>
          <w:szCs w:val="24"/>
          <w:lang w:eastAsia="en-GB"/>
        </w:rPr>
      </w:pPr>
      <w:r w:rsidRPr="00632B41">
        <w:rPr>
          <w:color w:val="000000"/>
          <w:szCs w:val="24"/>
          <w:lang w:eastAsia="en-GB"/>
        </w:rPr>
        <w:t>For patients who are considered at risk of falling, it is advised that the following checks are carried out.</w:t>
      </w:r>
    </w:p>
    <w:p w14:paraId="373E78CB" w14:textId="77777777" w:rsidR="00844EA5" w:rsidRPr="00632B41" w:rsidRDefault="00844EA5" w:rsidP="00F650CD">
      <w:pPr>
        <w:pStyle w:val="ListParagraph"/>
        <w:numPr>
          <w:ilvl w:val="0"/>
          <w:numId w:val="15"/>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Ask the patient when did they last have a sight test (should be every year)?</w:t>
      </w:r>
    </w:p>
    <w:p w14:paraId="72ACD677" w14:textId="77777777" w:rsidR="00844EA5" w:rsidRPr="00632B41" w:rsidRDefault="00844EA5" w:rsidP="00F650CD">
      <w:pPr>
        <w:pStyle w:val="ListParagraph"/>
        <w:numPr>
          <w:ilvl w:val="0"/>
          <w:numId w:val="15"/>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 xml:space="preserve">Do they wear glasses? Are they accessible </w:t>
      </w:r>
      <w:r w:rsidR="00893D06">
        <w:rPr>
          <w:rFonts w:ascii="Arial" w:hAnsi="Arial" w:cs="Arial"/>
          <w:color w:val="000000"/>
          <w:sz w:val="24"/>
          <w:szCs w:val="24"/>
          <w:lang w:eastAsia="en-GB"/>
        </w:rPr>
        <w:t>for</w:t>
      </w:r>
      <w:r w:rsidR="00893D06" w:rsidRPr="00632B41">
        <w:rPr>
          <w:rFonts w:ascii="Arial" w:hAnsi="Arial" w:cs="Arial"/>
          <w:color w:val="000000"/>
          <w:sz w:val="24"/>
          <w:szCs w:val="24"/>
          <w:lang w:eastAsia="en-GB"/>
        </w:rPr>
        <w:t xml:space="preserve"> </w:t>
      </w:r>
      <w:r w:rsidRPr="00632B41">
        <w:rPr>
          <w:rFonts w:ascii="Arial" w:hAnsi="Arial" w:cs="Arial"/>
          <w:color w:val="000000"/>
          <w:sz w:val="24"/>
          <w:szCs w:val="24"/>
          <w:lang w:eastAsia="en-GB"/>
        </w:rPr>
        <w:t>the patient?</w:t>
      </w:r>
    </w:p>
    <w:p w14:paraId="6BAC8173" w14:textId="77777777" w:rsidR="00844EA5" w:rsidRPr="00632B41" w:rsidRDefault="00844EA5" w:rsidP="00F650CD">
      <w:pPr>
        <w:pStyle w:val="ListParagraph"/>
        <w:numPr>
          <w:ilvl w:val="0"/>
          <w:numId w:val="15"/>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Are your glasses up to date? Function e.g. reading, distance, everything. Type e.g. bifocals/varifocals?</w:t>
      </w:r>
    </w:p>
    <w:p w14:paraId="53EEFA1C" w14:textId="77777777" w:rsidR="00844EA5" w:rsidRPr="00632B41" w:rsidRDefault="00844EA5" w:rsidP="00F650CD">
      <w:pPr>
        <w:pStyle w:val="ListParagraph"/>
        <w:numPr>
          <w:ilvl w:val="0"/>
          <w:numId w:val="15"/>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Do you have any eye conditions? Any prescribed treatments e.g. eye drops?</w:t>
      </w:r>
    </w:p>
    <w:p w14:paraId="11FDDC37" w14:textId="77777777" w:rsidR="00844EA5" w:rsidRPr="00632B41" w:rsidRDefault="00844EA5" w:rsidP="00F650CD">
      <w:pPr>
        <w:pStyle w:val="ListParagraph"/>
        <w:numPr>
          <w:ilvl w:val="0"/>
          <w:numId w:val="15"/>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 xml:space="preserve">Check near vision – can they usually see to read newspaper print, medicine labels? </w:t>
      </w:r>
    </w:p>
    <w:p w14:paraId="52F5EDDD" w14:textId="77777777" w:rsidR="00844EA5" w:rsidRPr="00632B41" w:rsidRDefault="00844EA5" w:rsidP="00F650CD">
      <w:pPr>
        <w:pStyle w:val="ListParagraph"/>
        <w:numPr>
          <w:ilvl w:val="0"/>
          <w:numId w:val="15"/>
        </w:numPr>
        <w:autoSpaceDE w:val="0"/>
        <w:autoSpaceDN w:val="0"/>
        <w:adjustRightInd w:val="0"/>
        <w:spacing w:after="0" w:line="240" w:lineRule="auto"/>
        <w:rPr>
          <w:rFonts w:ascii="Arial" w:hAnsi="Arial" w:cs="Arial"/>
          <w:color w:val="000000"/>
          <w:sz w:val="24"/>
          <w:szCs w:val="24"/>
          <w:lang w:eastAsia="en-GB"/>
        </w:rPr>
      </w:pPr>
      <w:r w:rsidRPr="00632B41">
        <w:rPr>
          <w:rFonts w:ascii="Arial" w:hAnsi="Arial" w:cs="Arial"/>
          <w:color w:val="000000"/>
          <w:sz w:val="24"/>
          <w:szCs w:val="24"/>
          <w:lang w:eastAsia="en-GB"/>
        </w:rPr>
        <w:t>Check distance vision – can you see the television clearly at home?</w:t>
      </w:r>
    </w:p>
    <w:p w14:paraId="3FB326DB" w14:textId="77777777" w:rsidR="00652636" w:rsidRPr="00632B41" w:rsidRDefault="00652636" w:rsidP="00361AC2">
      <w:pPr>
        <w:pStyle w:val="ListParagraph"/>
        <w:autoSpaceDE w:val="0"/>
        <w:autoSpaceDN w:val="0"/>
        <w:adjustRightInd w:val="0"/>
        <w:spacing w:after="0"/>
        <w:ind w:left="0"/>
        <w:rPr>
          <w:rFonts w:ascii="Arial" w:hAnsi="Arial" w:cs="Arial"/>
          <w:color w:val="000000"/>
          <w:sz w:val="24"/>
          <w:szCs w:val="24"/>
          <w:lang w:eastAsia="en-GB"/>
        </w:rPr>
      </w:pPr>
    </w:p>
    <w:p w14:paraId="56E664CB" w14:textId="77777777" w:rsidR="00A616D0" w:rsidRPr="00632B41" w:rsidRDefault="00A72484" w:rsidP="00361AC2">
      <w:pPr>
        <w:pStyle w:val="ListParagraph"/>
        <w:autoSpaceDE w:val="0"/>
        <w:autoSpaceDN w:val="0"/>
        <w:adjustRightInd w:val="0"/>
        <w:spacing w:after="0"/>
        <w:ind w:left="0"/>
        <w:rPr>
          <w:rFonts w:ascii="Arial" w:hAnsi="Arial" w:cs="Arial"/>
          <w:color w:val="000000"/>
          <w:sz w:val="24"/>
          <w:szCs w:val="24"/>
          <w:lang w:eastAsia="en-GB"/>
        </w:rPr>
      </w:pPr>
      <w:r w:rsidRPr="00632B41">
        <w:rPr>
          <w:rFonts w:ascii="Arial" w:hAnsi="Arial" w:cs="Arial"/>
          <w:color w:val="000000"/>
          <w:sz w:val="24"/>
          <w:szCs w:val="24"/>
          <w:lang w:eastAsia="en-GB"/>
        </w:rPr>
        <w:t xml:space="preserve"> </w:t>
      </w:r>
      <w:r w:rsidR="00652636" w:rsidRPr="00632B41">
        <w:rPr>
          <w:rFonts w:ascii="Arial" w:hAnsi="Arial" w:cs="Arial"/>
          <w:color w:val="000000"/>
          <w:sz w:val="24"/>
          <w:szCs w:val="24"/>
          <w:lang w:eastAsia="en-GB"/>
        </w:rPr>
        <w:t>Extract from ‘</w:t>
      </w:r>
      <w:r w:rsidRPr="00632B41">
        <w:rPr>
          <w:rFonts w:ascii="Arial" w:hAnsi="Arial" w:cs="Arial"/>
          <w:color w:val="000000"/>
          <w:sz w:val="24"/>
          <w:szCs w:val="24"/>
          <w:lang w:eastAsia="en-GB"/>
        </w:rPr>
        <w:t>R</w:t>
      </w:r>
      <w:r w:rsidR="007B4F34" w:rsidRPr="00632B41">
        <w:rPr>
          <w:rFonts w:ascii="Arial" w:hAnsi="Arial" w:cs="Arial"/>
          <w:color w:val="000000"/>
          <w:sz w:val="24"/>
          <w:szCs w:val="24"/>
          <w:lang w:eastAsia="en-GB"/>
        </w:rPr>
        <w:t xml:space="preserve">oyal </w:t>
      </w:r>
      <w:r w:rsidRPr="00632B41">
        <w:rPr>
          <w:rFonts w:ascii="Arial" w:hAnsi="Arial" w:cs="Arial"/>
          <w:color w:val="000000"/>
          <w:sz w:val="24"/>
          <w:szCs w:val="24"/>
          <w:lang w:eastAsia="en-GB"/>
        </w:rPr>
        <w:t>C</w:t>
      </w:r>
      <w:r w:rsidR="007B4F34" w:rsidRPr="00632B41">
        <w:rPr>
          <w:rFonts w:ascii="Arial" w:hAnsi="Arial" w:cs="Arial"/>
          <w:color w:val="000000"/>
          <w:sz w:val="24"/>
          <w:szCs w:val="24"/>
          <w:lang w:eastAsia="en-GB"/>
        </w:rPr>
        <w:t>ollege of Physicians</w:t>
      </w:r>
      <w:r w:rsidR="00652636" w:rsidRPr="00632B41">
        <w:rPr>
          <w:rFonts w:ascii="Arial" w:hAnsi="Arial" w:cs="Arial"/>
          <w:color w:val="000000"/>
          <w:sz w:val="24"/>
          <w:szCs w:val="24"/>
          <w:lang w:eastAsia="en-GB"/>
        </w:rPr>
        <w:t xml:space="preserve"> Bedside vision check for F</w:t>
      </w:r>
      <w:r w:rsidRPr="00632B41">
        <w:rPr>
          <w:rFonts w:ascii="Arial" w:hAnsi="Arial" w:cs="Arial"/>
          <w:color w:val="000000"/>
          <w:sz w:val="24"/>
          <w:szCs w:val="24"/>
          <w:lang w:eastAsia="en-GB"/>
        </w:rPr>
        <w:t>alls pr</w:t>
      </w:r>
      <w:r w:rsidR="00652636" w:rsidRPr="00632B41">
        <w:rPr>
          <w:rFonts w:ascii="Arial" w:hAnsi="Arial" w:cs="Arial"/>
          <w:color w:val="000000"/>
          <w:sz w:val="24"/>
          <w:szCs w:val="24"/>
          <w:lang w:eastAsia="en-GB"/>
        </w:rPr>
        <w:t>evention’ (see Appendix 4</w:t>
      </w:r>
      <w:r w:rsidRPr="00632B41">
        <w:rPr>
          <w:rFonts w:ascii="Arial" w:hAnsi="Arial" w:cs="Arial"/>
          <w:color w:val="000000"/>
          <w:sz w:val="24"/>
          <w:szCs w:val="24"/>
          <w:lang w:eastAsia="en-GB"/>
        </w:rPr>
        <w:t>)</w:t>
      </w:r>
    </w:p>
    <w:p w14:paraId="5FB5934A" w14:textId="77777777" w:rsidR="00511E67" w:rsidRPr="00632B41" w:rsidRDefault="00511E67" w:rsidP="00361AC2">
      <w:pPr>
        <w:pStyle w:val="ListParagraph"/>
        <w:autoSpaceDE w:val="0"/>
        <w:autoSpaceDN w:val="0"/>
        <w:adjustRightInd w:val="0"/>
        <w:spacing w:after="0"/>
        <w:ind w:left="0"/>
        <w:rPr>
          <w:rFonts w:ascii="Arial" w:hAnsi="Arial" w:cs="Arial"/>
          <w:color w:val="000000"/>
          <w:sz w:val="24"/>
          <w:szCs w:val="24"/>
          <w:lang w:eastAsia="en-GB"/>
        </w:rPr>
      </w:pPr>
    </w:p>
    <w:p w14:paraId="53E06C07" w14:textId="77777777" w:rsidR="00A72484" w:rsidRPr="00632B41" w:rsidRDefault="00A72484" w:rsidP="00361AC2">
      <w:pPr>
        <w:pStyle w:val="ListParagraph"/>
        <w:numPr>
          <w:ilvl w:val="0"/>
          <w:numId w:val="18"/>
        </w:numPr>
        <w:autoSpaceDE w:val="0"/>
        <w:autoSpaceDN w:val="0"/>
        <w:adjustRightInd w:val="0"/>
        <w:spacing w:after="120"/>
        <w:rPr>
          <w:rFonts w:ascii="Arial" w:hAnsi="Arial" w:cs="Arial"/>
          <w:b/>
          <w:i/>
          <w:color w:val="000000"/>
          <w:sz w:val="24"/>
          <w:szCs w:val="24"/>
          <w:lang w:eastAsia="en-GB"/>
        </w:rPr>
      </w:pPr>
      <w:r w:rsidRPr="00632B41">
        <w:rPr>
          <w:rFonts w:ascii="Arial" w:hAnsi="Arial" w:cs="Arial"/>
          <w:b/>
          <w:i/>
          <w:color w:val="000000"/>
          <w:sz w:val="24"/>
          <w:szCs w:val="24"/>
          <w:lang w:eastAsia="en-GB"/>
        </w:rPr>
        <w:t>Medication review with modification/withdrawal</w:t>
      </w:r>
    </w:p>
    <w:p w14:paraId="639D22D4" w14:textId="77777777" w:rsidR="008E15A0" w:rsidRPr="00632B41" w:rsidRDefault="00A72484" w:rsidP="00361AC2">
      <w:pPr>
        <w:autoSpaceDE w:val="0"/>
        <w:autoSpaceDN w:val="0"/>
        <w:adjustRightInd w:val="0"/>
        <w:rPr>
          <w:color w:val="000000"/>
          <w:szCs w:val="24"/>
          <w:lang w:eastAsia="en-GB"/>
        </w:rPr>
      </w:pPr>
      <w:r w:rsidRPr="00632B41">
        <w:rPr>
          <w:color w:val="000000"/>
          <w:szCs w:val="24"/>
          <w:lang w:eastAsia="en-GB"/>
        </w:rPr>
        <w:t xml:space="preserve">Polypharmacy and prescription of ‘high </w:t>
      </w:r>
      <w:r w:rsidR="00652636" w:rsidRPr="00632B41">
        <w:rPr>
          <w:color w:val="000000"/>
          <w:szCs w:val="24"/>
          <w:lang w:eastAsia="en-GB"/>
        </w:rPr>
        <w:t xml:space="preserve">falls </w:t>
      </w:r>
      <w:r w:rsidRPr="00632B41">
        <w:rPr>
          <w:color w:val="000000"/>
          <w:szCs w:val="24"/>
          <w:lang w:eastAsia="en-GB"/>
        </w:rPr>
        <w:t>risk’ medications e.g. benzodiazepines, anti-psychotics and anti-depressants</w:t>
      </w:r>
      <w:r w:rsidR="002C7F41" w:rsidRPr="00632B41">
        <w:rPr>
          <w:color w:val="000000"/>
          <w:szCs w:val="24"/>
          <w:lang w:eastAsia="en-GB"/>
        </w:rPr>
        <w:t>,</w:t>
      </w:r>
      <w:r w:rsidRPr="00632B41">
        <w:rPr>
          <w:color w:val="000000"/>
          <w:szCs w:val="24"/>
          <w:lang w:eastAsia="en-GB"/>
        </w:rPr>
        <w:t xml:space="preserve"> are independent predictors of falls in older people.</w:t>
      </w:r>
    </w:p>
    <w:p w14:paraId="1E4E1A80" w14:textId="77777777" w:rsidR="008E15A0" w:rsidRPr="00632B41" w:rsidRDefault="008E15A0" w:rsidP="00361AC2">
      <w:pPr>
        <w:autoSpaceDE w:val="0"/>
        <w:autoSpaceDN w:val="0"/>
        <w:adjustRightInd w:val="0"/>
        <w:rPr>
          <w:color w:val="000000"/>
          <w:szCs w:val="24"/>
          <w:lang w:eastAsia="en-GB"/>
        </w:rPr>
      </w:pPr>
    </w:p>
    <w:p w14:paraId="355B612A" w14:textId="77777777" w:rsidR="008E15A0" w:rsidRPr="00632B41" w:rsidRDefault="008E15A0" w:rsidP="00361AC2">
      <w:pPr>
        <w:autoSpaceDE w:val="0"/>
        <w:autoSpaceDN w:val="0"/>
        <w:adjustRightInd w:val="0"/>
        <w:rPr>
          <w:bCs/>
          <w:color w:val="000000"/>
          <w:szCs w:val="24"/>
          <w:lang w:eastAsia="en-GB"/>
        </w:rPr>
      </w:pPr>
      <w:r w:rsidRPr="00893D06">
        <w:rPr>
          <w:color w:val="000000"/>
          <w:szCs w:val="24"/>
          <w:lang w:eastAsia="en-GB"/>
        </w:rPr>
        <w:t xml:space="preserve">The </w:t>
      </w:r>
      <w:r w:rsidR="00242460" w:rsidRPr="00893D06">
        <w:rPr>
          <w:color w:val="000000"/>
          <w:szCs w:val="24"/>
          <w:lang w:eastAsia="en-GB"/>
        </w:rPr>
        <w:t xml:space="preserve">National Falls Prevention Coordination Group (NFPCG): “Medicines and Falls’ document </w:t>
      </w:r>
      <w:r w:rsidRPr="00893D06">
        <w:rPr>
          <w:bCs/>
          <w:color w:val="000000"/>
          <w:szCs w:val="24"/>
          <w:lang w:eastAsia="en-GB"/>
        </w:rPr>
        <w:t xml:space="preserve">is available to support staff </w:t>
      </w:r>
      <w:r w:rsidR="00242460" w:rsidRPr="00893D06">
        <w:rPr>
          <w:bCs/>
          <w:color w:val="000000"/>
          <w:szCs w:val="24"/>
          <w:lang w:eastAsia="en-GB"/>
        </w:rPr>
        <w:t xml:space="preserve">to </w:t>
      </w:r>
      <w:r w:rsidRPr="00893D06">
        <w:rPr>
          <w:bCs/>
          <w:color w:val="000000"/>
          <w:szCs w:val="24"/>
          <w:lang w:eastAsia="en-GB"/>
        </w:rPr>
        <w:t>understand the impact of specific medications on falls risk</w:t>
      </w:r>
      <w:r w:rsidR="00242460" w:rsidRPr="00893D06">
        <w:rPr>
          <w:bCs/>
          <w:color w:val="000000"/>
          <w:szCs w:val="24"/>
          <w:lang w:eastAsia="en-GB"/>
        </w:rPr>
        <w:t>:</w:t>
      </w:r>
      <w:r w:rsidRPr="00893D06">
        <w:rPr>
          <w:bCs/>
          <w:color w:val="000000"/>
          <w:szCs w:val="24"/>
          <w:lang w:eastAsia="en-GB"/>
        </w:rPr>
        <w:t xml:space="preserve"> </w:t>
      </w:r>
      <w:hyperlink r:id="rId19" w:history="1">
        <w:r w:rsidR="00242460" w:rsidRPr="00893D06">
          <w:rPr>
            <w:rStyle w:val="Hyperlink"/>
            <w:szCs w:val="24"/>
          </w:rPr>
          <w:t>Medication and Falls</w:t>
        </w:r>
      </w:hyperlink>
      <w:r w:rsidR="00242460" w:rsidRPr="00893D06">
        <w:rPr>
          <w:rStyle w:val="Hyperlink"/>
          <w:szCs w:val="24"/>
        </w:rPr>
        <w:t>.</w:t>
      </w:r>
    </w:p>
    <w:p w14:paraId="0DAB58BC" w14:textId="77777777" w:rsidR="00901C6A" w:rsidRPr="00632B41" w:rsidRDefault="00901C6A" w:rsidP="00361AC2">
      <w:pPr>
        <w:autoSpaceDE w:val="0"/>
        <w:autoSpaceDN w:val="0"/>
        <w:adjustRightInd w:val="0"/>
        <w:rPr>
          <w:color w:val="000000"/>
          <w:szCs w:val="24"/>
          <w:lang w:eastAsia="en-GB"/>
        </w:rPr>
      </w:pPr>
    </w:p>
    <w:p w14:paraId="0177DAEC" w14:textId="77777777" w:rsidR="00652636" w:rsidRPr="00632B41" w:rsidRDefault="00A72484" w:rsidP="00361AC2">
      <w:pPr>
        <w:autoSpaceDE w:val="0"/>
        <w:autoSpaceDN w:val="0"/>
        <w:adjustRightInd w:val="0"/>
        <w:rPr>
          <w:color w:val="000000"/>
          <w:szCs w:val="24"/>
          <w:lang w:eastAsia="en-GB"/>
        </w:rPr>
      </w:pPr>
      <w:r w:rsidRPr="00632B41">
        <w:rPr>
          <w:color w:val="000000"/>
          <w:szCs w:val="24"/>
          <w:lang w:eastAsia="en-GB"/>
        </w:rPr>
        <w:t xml:space="preserve">Older people with these risks should be </w:t>
      </w:r>
      <w:r w:rsidR="00DE5434" w:rsidRPr="00632B41">
        <w:rPr>
          <w:color w:val="000000"/>
          <w:szCs w:val="24"/>
          <w:lang w:eastAsia="en-GB"/>
        </w:rPr>
        <w:t>considered for</w:t>
      </w:r>
      <w:r w:rsidRPr="00632B41">
        <w:rPr>
          <w:color w:val="000000"/>
          <w:szCs w:val="24"/>
          <w:lang w:eastAsia="en-GB"/>
        </w:rPr>
        <w:t xml:space="preserve"> a</w:t>
      </w:r>
      <w:r w:rsidR="00DE5434" w:rsidRPr="00632B41">
        <w:rPr>
          <w:color w:val="000000"/>
          <w:szCs w:val="24"/>
          <w:lang w:eastAsia="en-GB"/>
        </w:rPr>
        <w:t xml:space="preserve"> medication</w:t>
      </w:r>
      <w:r w:rsidRPr="00632B41">
        <w:rPr>
          <w:color w:val="000000"/>
          <w:szCs w:val="24"/>
          <w:lang w:eastAsia="en-GB"/>
        </w:rPr>
        <w:t xml:space="preserve"> review </w:t>
      </w:r>
      <w:r w:rsidR="001D6E06" w:rsidRPr="00632B41">
        <w:rPr>
          <w:color w:val="000000"/>
          <w:szCs w:val="24"/>
          <w:lang w:eastAsia="en-GB"/>
        </w:rPr>
        <w:t xml:space="preserve">by Primary Care professionals </w:t>
      </w:r>
      <w:r w:rsidRPr="00632B41">
        <w:rPr>
          <w:color w:val="000000"/>
          <w:szCs w:val="24"/>
          <w:lang w:eastAsia="en-GB"/>
        </w:rPr>
        <w:t>to</w:t>
      </w:r>
      <w:r w:rsidR="001D6E06" w:rsidRPr="00632B41">
        <w:rPr>
          <w:color w:val="000000"/>
          <w:szCs w:val="24"/>
          <w:lang w:eastAsia="en-GB"/>
        </w:rPr>
        <w:t xml:space="preserve"> optimise prescribing benefits.</w:t>
      </w:r>
    </w:p>
    <w:p w14:paraId="6E16532B" w14:textId="77777777" w:rsidR="00DE5434" w:rsidRPr="00632B41" w:rsidRDefault="00DE5434" w:rsidP="00361AC2">
      <w:pPr>
        <w:autoSpaceDE w:val="0"/>
        <w:autoSpaceDN w:val="0"/>
        <w:adjustRightInd w:val="0"/>
        <w:rPr>
          <w:color w:val="000000"/>
          <w:szCs w:val="24"/>
          <w:lang w:eastAsia="en-GB"/>
        </w:rPr>
      </w:pPr>
    </w:p>
    <w:p w14:paraId="698184BE" w14:textId="77777777" w:rsidR="008E15A0" w:rsidRPr="00632B41" w:rsidRDefault="008E15A0" w:rsidP="00361AC2">
      <w:pPr>
        <w:autoSpaceDE w:val="0"/>
        <w:autoSpaceDN w:val="0"/>
        <w:adjustRightInd w:val="0"/>
        <w:rPr>
          <w:szCs w:val="24"/>
        </w:rPr>
      </w:pPr>
      <w:r w:rsidRPr="00632B41">
        <w:rPr>
          <w:szCs w:val="24"/>
        </w:rPr>
        <w:t xml:space="preserve">The types of review are: </w:t>
      </w:r>
    </w:p>
    <w:p w14:paraId="28CE5699" w14:textId="77777777" w:rsidR="008E15A0" w:rsidRPr="00632B41" w:rsidRDefault="008E15A0" w:rsidP="00361AC2">
      <w:pPr>
        <w:autoSpaceDE w:val="0"/>
        <w:autoSpaceDN w:val="0"/>
        <w:adjustRightInd w:val="0"/>
        <w:rPr>
          <w:szCs w:val="24"/>
        </w:rPr>
      </w:pPr>
      <w:r w:rsidRPr="00632B41">
        <w:rPr>
          <w:b/>
          <w:szCs w:val="24"/>
        </w:rPr>
        <w:t>Type 1:</w:t>
      </w:r>
      <w:r w:rsidRPr="00632B41">
        <w:rPr>
          <w:szCs w:val="24"/>
        </w:rPr>
        <w:t xml:space="preserve"> Prescription review – addresses issues relating to the prescription or medicines; the patient does not need to be present, nor access to full notes.</w:t>
      </w:r>
    </w:p>
    <w:p w14:paraId="0EDD02CD" w14:textId="77777777" w:rsidR="008E15A0" w:rsidRPr="00632B41" w:rsidRDefault="008E15A0" w:rsidP="00361AC2">
      <w:pPr>
        <w:autoSpaceDE w:val="0"/>
        <w:autoSpaceDN w:val="0"/>
        <w:adjustRightInd w:val="0"/>
        <w:rPr>
          <w:szCs w:val="24"/>
        </w:rPr>
      </w:pPr>
      <w:r w:rsidRPr="00632B41">
        <w:rPr>
          <w:b/>
          <w:szCs w:val="24"/>
        </w:rPr>
        <w:t>Type 2:</w:t>
      </w:r>
      <w:r w:rsidRPr="00632B41">
        <w:rPr>
          <w:szCs w:val="24"/>
        </w:rPr>
        <w:t xml:space="preserve"> Concordance and compliance review – addresses issues relating to the patient’s medicine taking behaviour e.g. an MUR (Medicines Use Review by community pharmacists). </w:t>
      </w:r>
      <w:r w:rsidRPr="00632B41">
        <w:rPr>
          <w:b/>
          <w:szCs w:val="24"/>
        </w:rPr>
        <w:t>Type 3:</w:t>
      </w:r>
      <w:r w:rsidRPr="00632B41">
        <w:rPr>
          <w:szCs w:val="24"/>
        </w:rPr>
        <w:t xml:space="preserve"> Clinical medication review – addresses issues relating to the patient’s use of medicines in the context of their clinical condition.</w:t>
      </w:r>
    </w:p>
    <w:p w14:paraId="4FC1366F" w14:textId="77777777" w:rsidR="00DE5434" w:rsidRPr="00632B41" w:rsidRDefault="00DE5434" w:rsidP="00361AC2">
      <w:pPr>
        <w:autoSpaceDE w:val="0"/>
        <w:autoSpaceDN w:val="0"/>
        <w:adjustRightInd w:val="0"/>
        <w:rPr>
          <w:szCs w:val="24"/>
        </w:rPr>
      </w:pPr>
    </w:p>
    <w:p w14:paraId="4252107F" w14:textId="77777777" w:rsidR="00DB610D" w:rsidRPr="00632B41" w:rsidRDefault="00DB610D" w:rsidP="00361AC2">
      <w:pPr>
        <w:autoSpaceDE w:val="0"/>
        <w:autoSpaceDN w:val="0"/>
        <w:adjustRightInd w:val="0"/>
        <w:rPr>
          <w:szCs w:val="24"/>
        </w:rPr>
      </w:pPr>
      <w:r w:rsidRPr="00632B41">
        <w:rPr>
          <w:szCs w:val="24"/>
        </w:rPr>
        <w:t>Patients considered higher risk and as part of a focused (in-depth) falls risk assessment would be advised having a Level 3 medication review.</w:t>
      </w:r>
    </w:p>
    <w:p w14:paraId="614FBF9C" w14:textId="77777777" w:rsidR="00B8150E" w:rsidRPr="00632B41" w:rsidRDefault="00B8150E" w:rsidP="00361AC2">
      <w:pPr>
        <w:autoSpaceDE w:val="0"/>
        <w:autoSpaceDN w:val="0"/>
        <w:adjustRightInd w:val="0"/>
        <w:rPr>
          <w:szCs w:val="24"/>
        </w:rPr>
      </w:pPr>
    </w:p>
    <w:p w14:paraId="4B76BDF4" w14:textId="77777777" w:rsidR="00B8150E" w:rsidRPr="00632B41" w:rsidRDefault="00B8150E" w:rsidP="00B8150E">
      <w:pPr>
        <w:pStyle w:val="ListParagraph"/>
        <w:numPr>
          <w:ilvl w:val="0"/>
          <w:numId w:val="18"/>
        </w:numPr>
        <w:autoSpaceDE w:val="0"/>
        <w:autoSpaceDN w:val="0"/>
        <w:adjustRightInd w:val="0"/>
        <w:spacing w:after="120"/>
        <w:rPr>
          <w:rFonts w:ascii="Arial" w:hAnsi="Arial" w:cs="Arial"/>
          <w:b/>
          <w:i/>
          <w:color w:val="000000"/>
          <w:sz w:val="24"/>
          <w:szCs w:val="24"/>
          <w:lang w:eastAsia="en-GB"/>
        </w:rPr>
      </w:pPr>
      <w:r w:rsidRPr="00632B41">
        <w:rPr>
          <w:rFonts w:ascii="Arial" w:hAnsi="Arial" w:cs="Arial"/>
          <w:b/>
          <w:i/>
          <w:color w:val="000000"/>
          <w:sz w:val="24"/>
          <w:szCs w:val="24"/>
          <w:lang w:eastAsia="en-GB"/>
        </w:rPr>
        <w:t>Post Fall Coping Strategies</w:t>
      </w:r>
    </w:p>
    <w:p w14:paraId="25622444" w14:textId="77777777" w:rsidR="00A16FE0" w:rsidRPr="00632B41" w:rsidRDefault="00BB0924" w:rsidP="00361AC2">
      <w:pPr>
        <w:autoSpaceDE w:val="0"/>
        <w:autoSpaceDN w:val="0"/>
        <w:adjustRightInd w:val="0"/>
        <w:rPr>
          <w:szCs w:val="24"/>
        </w:rPr>
      </w:pPr>
      <w:r w:rsidRPr="00632B41">
        <w:rPr>
          <w:rStyle w:val="e24kjd"/>
          <w:bCs/>
          <w:szCs w:val="24"/>
        </w:rPr>
        <w:t>Long lies after a fall increase the risk of serious injury,</w:t>
      </w:r>
      <w:r w:rsidRPr="00632B41">
        <w:rPr>
          <w:rStyle w:val="e24kjd"/>
          <w:b/>
          <w:bCs/>
          <w:szCs w:val="24"/>
        </w:rPr>
        <w:t xml:space="preserve"> </w:t>
      </w:r>
      <w:r w:rsidRPr="00632B41">
        <w:rPr>
          <w:szCs w:val="24"/>
          <w:lang w:eastAsia="en-GB"/>
        </w:rPr>
        <w:t>admission to hospital, and subsequent moves into long term care. It is more commonly seen in patients with cognitive impairment.</w:t>
      </w:r>
    </w:p>
    <w:p w14:paraId="41160A63" w14:textId="77777777" w:rsidR="005B63DB" w:rsidRPr="00632B41" w:rsidRDefault="00A72484" w:rsidP="00361AC2">
      <w:pPr>
        <w:autoSpaceDE w:val="0"/>
        <w:autoSpaceDN w:val="0"/>
        <w:adjustRightInd w:val="0"/>
        <w:rPr>
          <w:szCs w:val="24"/>
          <w:lang w:eastAsia="en-GB"/>
        </w:rPr>
      </w:pPr>
      <w:r w:rsidRPr="00632B41">
        <w:rPr>
          <w:szCs w:val="24"/>
          <w:lang w:eastAsia="en-GB"/>
        </w:rPr>
        <w:t>Pendant alarms are available</w:t>
      </w:r>
      <w:r w:rsidR="00A16FE0" w:rsidRPr="00632B41">
        <w:rPr>
          <w:szCs w:val="24"/>
          <w:lang w:eastAsia="en-GB"/>
        </w:rPr>
        <w:t xml:space="preserve"> or use of a mobile phone are advisable</w:t>
      </w:r>
      <w:r w:rsidRPr="00632B41">
        <w:rPr>
          <w:szCs w:val="24"/>
          <w:lang w:eastAsia="en-GB"/>
        </w:rPr>
        <w:t xml:space="preserve">, in addition older people need training in strategies to get up from the floor </w:t>
      </w:r>
      <w:r w:rsidR="002C7F41" w:rsidRPr="00632B41">
        <w:rPr>
          <w:szCs w:val="24"/>
          <w:lang w:eastAsia="en-GB"/>
        </w:rPr>
        <w:t xml:space="preserve">such as backward chaining </w:t>
      </w:r>
      <w:r w:rsidRPr="00632B41">
        <w:rPr>
          <w:szCs w:val="24"/>
          <w:lang w:eastAsia="en-GB"/>
        </w:rPr>
        <w:t>or alternative methods to summon help e.g. telecare sensors</w:t>
      </w:r>
      <w:r w:rsidR="001412D3">
        <w:rPr>
          <w:szCs w:val="24"/>
          <w:lang w:eastAsia="en-GB"/>
        </w:rPr>
        <w:t>, certain smartwatches</w:t>
      </w:r>
      <w:r w:rsidRPr="00632B41">
        <w:rPr>
          <w:szCs w:val="24"/>
          <w:lang w:eastAsia="en-GB"/>
        </w:rPr>
        <w:t>.</w:t>
      </w:r>
      <w:r w:rsidR="00A16FE0" w:rsidRPr="00632B41">
        <w:rPr>
          <w:szCs w:val="24"/>
          <w:lang w:eastAsia="en-GB"/>
        </w:rPr>
        <w:t xml:space="preserve"> </w:t>
      </w:r>
    </w:p>
    <w:p w14:paraId="05994EF6" w14:textId="77777777" w:rsidR="005B63DB" w:rsidRPr="00632B41" w:rsidRDefault="005B63DB" w:rsidP="00361AC2">
      <w:pPr>
        <w:autoSpaceDE w:val="0"/>
        <w:autoSpaceDN w:val="0"/>
        <w:adjustRightInd w:val="0"/>
        <w:rPr>
          <w:szCs w:val="24"/>
          <w:lang w:eastAsia="en-GB"/>
        </w:rPr>
      </w:pPr>
    </w:p>
    <w:p w14:paraId="6576E26C" w14:textId="77777777" w:rsidR="005B63DB" w:rsidRPr="00632B41" w:rsidRDefault="005B63DB" w:rsidP="00361AC2">
      <w:pPr>
        <w:autoSpaceDE w:val="0"/>
        <w:autoSpaceDN w:val="0"/>
        <w:adjustRightInd w:val="0"/>
        <w:rPr>
          <w:rStyle w:val="Hyperlink"/>
          <w:szCs w:val="24"/>
        </w:rPr>
      </w:pPr>
      <w:r w:rsidRPr="00632B41">
        <w:rPr>
          <w:szCs w:val="24"/>
          <w:lang w:eastAsia="en-GB"/>
        </w:rPr>
        <w:t>Online resources with patient information videos are a good way of promoting the benefits of preparation in case of a fall.</w:t>
      </w:r>
      <w:r w:rsidR="00361AC2" w:rsidRPr="00632B41">
        <w:rPr>
          <w:szCs w:val="24"/>
          <w:lang w:eastAsia="en-GB"/>
        </w:rPr>
        <w:t xml:space="preserve">  </w:t>
      </w:r>
      <w:hyperlink r:id="rId20" w:history="1">
        <w:r w:rsidRPr="00632B41">
          <w:rPr>
            <w:rStyle w:val="Hyperlink"/>
            <w:szCs w:val="24"/>
          </w:rPr>
          <w:t>https://vimeo.com/digicare4scot</w:t>
        </w:r>
      </w:hyperlink>
    </w:p>
    <w:p w14:paraId="1CD925C6" w14:textId="77777777" w:rsidR="00B8150E" w:rsidRPr="00632B41" w:rsidRDefault="00B8150E" w:rsidP="00361AC2">
      <w:pPr>
        <w:autoSpaceDE w:val="0"/>
        <w:autoSpaceDN w:val="0"/>
        <w:adjustRightInd w:val="0"/>
        <w:rPr>
          <w:rStyle w:val="Hyperlink"/>
          <w:szCs w:val="24"/>
        </w:rPr>
      </w:pPr>
    </w:p>
    <w:p w14:paraId="518ADCEB" w14:textId="77777777" w:rsidR="00B8150E" w:rsidRPr="00632B41" w:rsidRDefault="00B8150E" w:rsidP="00B8150E">
      <w:pPr>
        <w:pStyle w:val="ListParagraph"/>
        <w:numPr>
          <w:ilvl w:val="0"/>
          <w:numId w:val="18"/>
        </w:numPr>
        <w:autoSpaceDE w:val="0"/>
        <w:autoSpaceDN w:val="0"/>
        <w:adjustRightInd w:val="0"/>
        <w:spacing w:after="120"/>
        <w:rPr>
          <w:rFonts w:ascii="Arial" w:hAnsi="Arial" w:cs="Arial"/>
          <w:b/>
          <w:i/>
          <w:color w:val="000000"/>
          <w:sz w:val="24"/>
          <w:szCs w:val="24"/>
          <w:lang w:eastAsia="en-GB"/>
        </w:rPr>
      </w:pPr>
      <w:r w:rsidRPr="00632B41">
        <w:rPr>
          <w:rFonts w:ascii="Arial" w:hAnsi="Arial" w:cs="Arial"/>
          <w:b/>
          <w:i/>
          <w:color w:val="000000"/>
          <w:sz w:val="24"/>
          <w:szCs w:val="24"/>
          <w:lang w:eastAsia="en-GB"/>
        </w:rPr>
        <w:t>Bone Health/Fracture Prevention</w:t>
      </w:r>
    </w:p>
    <w:p w14:paraId="574A01DB" w14:textId="77777777" w:rsidR="009702BE" w:rsidRPr="00632B41" w:rsidRDefault="009702BE" w:rsidP="00B8150E">
      <w:pPr>
        <w:autoSpaceDE w:val="0"/>
        <w:autoSpaceDN w:val="0"/>
        <w:adjustRightInd w:val="0"/>
        <w:rPr>
          <w:szCs w:val="24"/>
          <w:lang w:eastAsia="en-GB"/>
        </w:rPr>
      </w:pPr>
      <w:r w:rsidRPr="00632B41">
        <w:rPr>
          <w:rFonts w:eastAsiaTheme="minorHAnsi"/>
          <w:szCs w:val="24"/>
        </w:rPr>
        <w:t>(FRAX fact sheet available see appendix 6)</w:t>
      </w:r>
    </w:p>
    <w:p w14:paraId="4D360A45" w14:textId="77777777" w:rsidR="009702BE" w:rsidRPr="00632B41" w:rsidRDefault="009702BE" w:rsidP="009702BE">
      <w:pPr>
        <w:autoSpaceDE w:val="0"/>
        <w:autoSpaceDN w:val="0"/>
        <w:adjustRightInd w:val="0"/>
        <w:rPr>
          <w:rFonts w:eastAsiaTheme="minorHAnsi"/>
          <w:b/>
          <w:szCs w:val="24"/>
        </w:rPr>
      </w:pPr>
    </w:p>
    <w:p w14:paraId="2D34DF7F" w14:textId="77777777" w:rsidR="009702BE" w:rsidRPr="00632B41" w:rsidRDefault="009702BE" w:rsidP="009702BE">
      <w:pPr>
        <w:autoSpaceDE w:val="0"/>
        <w:autoSpaceDN w:val="0"/>
        <w:adjustRightInd w:val="0"/>
        <w:rPr>
          <w:color w:val="0E0E0E"/>
          <w:szCs w:val="24"/>
        </w:rPr>
      </w:pPr>
      <w:r w:rsidRPr="00632B41">
        <w:rPr>
          <w:color w:val="0E0E0E"/>
          <w:szCs w:val="24"/>
        </w:rPr>
        <w:t>Osteoporosis is a disease characterised by low bone mass and structural deterioration of bone tissue, with a consequent increase in bone fragility and susceptibility to fracture.</w:t>
      </w:r>
    </w:p>
    <w:p w14:paraId="606ECA3A" w14:textId="77777777" w:rsidR="009702BE" w:rsidRPr="00632B41" w:rsidRDefault="009702BE" w:rsidP="009702BE">
      <w:pPr>
        <w:autoSpaceDE w:val="0"/>
        <w:autoSpaceDN w:val="0"/>
        <w:adjustRightInd w:val="0"/>
        <w:rPr>
          <w:color w:val="0E0E0E"/>
          <w:szCs w:val="24"/>
        </w:rPr>
      </w:pPr>
      <w:r w:rsidRPr="00632B41">
        <w:rPr>
          <w:color w:val="0E0E0E"/>
          <w:szCs w:val="24"/>
        </w:rPr>
        <w:t>There are a number of therapies and treatments available for the prevention of fragility fractures in people who are thought to be at risk, or to prevent further fractures in those who have already had one or more fragility fractures.</w:t>
      </w:r>
    </w:p>
    <w:p w14:paraId="1550EAAA" w14:textId="77777777" w:rsidR="009702BE" w:rsidRPr="00632B41" w:rsidRDefault="009702BE" w:rsidP="009702BE">
      <w:pPr>
        <w:autoSpaceDE w:val="0"/>
        <w:autoSpaceDN w:val="0"/>
        <w:adjustRightInd w:val="0"/>
        <w:rPr>
          <w:color w:val="0E0E0E"/>
          <w:szCs w:val="24"/>
        </w:rPr>
      </w:pPr>
    </w:p>
    <w:p w14:paraId="5C473C32" w14:textId="77777777" w:rsidR="009702BE" w:rsidRPr="00632B41" w:rsidRDefault="009702BE" w:rsidP="009702BE">
      <w:pPr>
        <w:autoSpaceDE w:val="0"/>
        <w:autoSpaceDN w:val="0"/>
        <w:adjustRightInd w:val="0"/>
        <w:rPr>
          <w:color w:val="0E0E0E"/>
          <w:szCs w:val="24"/>
        </w:rPr>
      </w:pPr>
      <w:r w:rsidRPr="00632B41">
        <w:rPr>
          <w:color w:val="0E0E0E"/>
          <w:szCs w:val="24"/>
        </w:rPr>
        <w:t>DCHS staff who have the appropriate skills and knowledge e.g. ACP, should consider assessment of fracture risk (NICE 2017) utilising the FRAX online tool: -</w:t>
      </w:r>
    </w:p>
    <w:p w14:paraId="33DD2C19" w14:textId="77777777" w:rsidR="009702BE" w:rsidRPr="00632B41" w:rsidRDefault="009702BE" w:rsidP="009702BE">
      <w:pPr>
        <w:autoSpaceDE w:val="0"/>
        <w:autoSpaceDN w:val="0"/>
        <w:adjustRightInd w:val="0"/>
        <w:rPr>
          <w:color w:val="0E0E0E"/>
          <w:szCs w:val="24"/>
        </w:rPr>
      </w:pPr>
    </w:p>
    <w:p w14:paraId="46F17E11" w14:textId="77777777" w:rsidR="009702BE" w:rsidRPr="00632B41" w:rsidRDefault="009702BE" w:rsidP="009702BE">
      <w:pPr>
        <w:pStyle w:val="ListParagraph"/>
        <w:numPr>
          <w:ilvl w:val="0"/>
          <w:numId w:val="25"/>
        </w:numPr>
        <w:autoSpaceDE w:val="0"/>
        <w:autoSpaceDN w:val="0"/>
        <w:adjustRightInd w:val="0"/>
        <w:rPr>
          <w:rFonts w:ascii="Arial" w:eastAsiaTheme="minorHAnsi" w:hAnsi="Arial" w:cs="Arial"/>
          <w:sz w:val="24"/>
          <w:szCs w:val="24"/>
        </w:rPr>
      </w:pPr>
      <w:r w:rsidRPr="00632B41">
        <w:rPr>
          <w:rFonts w:ascii="Arial" w:eastAsiaTheme="minorHAnsi" w:hAnsi="Arial" w:cs="Arial"/>
          <w:sz w:val="24"/>
          <w:szCs w:val="24"/>
        </w:rPr>
        <w:t>In all women aged 65 years and over and all men aged 75 years and over</w:t>
      </w:r>
    </w:p>
    <w:p w14:paraId="397E3ADA" w14:textId="77777777" w:rsidR="009702BE" w:rsidRPr="00632B41" w:rsidRDefault="001412D3" w:rsidP="009702BE">
      <w:pPr>
        <w:pStyle w:val="ListParagraph"/>
        <w:numPr>
          <w:ilvl w:val="0"/>
          <w:numId w:val="25"/>
        </w:numPr>
        <w:autoSpaceDE w:val="0"/>
        <w:autoSpaceDN w:val="0"/>
        <w:adjustRightInd w:val="0"/>
        <w:rPr>
          <w:rFonts w:ascii="Arial" w:eastAsiaTheme="minorHAnsi" w:hAnsi="Arial" w:cs="Arial"/>
          <w:sz w:val="24"/>
          <w:szCs w:val="24"/>
        </w:rPr>
      </w:pPr>
      <w:r>
        <w:rPr>
          <w:rFonts w:ascii="Arial" w:eastAsiaTheme="minorHAnsi" w:hAnsi="Arial" w:cs="Arial"/>
          <w:sz w:val="24"/>
          <w:szCs w:val="24"/>
        </w:rPr>
        <w:t>I</w:t>
      </w:r>
      <w:r w:rsidR="009702BE" w:rsidRPr="00632B41">
        <w:rPr>
          <w:rFonts w:ascii="Arial" w:eastAsiaTheme="minorHAnsi" w:hAnsi="Arial" w:cs="Arial"/>
          <w:sz w:val="24"/>
          <w:szCs w:val="24"/>
        </w:rPr>
        <w:t>n women aged under 65 years and men aged under 75 years in the presence of risk factors, for example:</w:t>
      </w:r>
    </w:p>
    <w:p w14:paraId="3AA48D85" w14:textId="77777777" w:rsidR="009702BE" w:rsidRPr="00632B41" w:rsidRDefault="009702BE" w:rsidP="009702BE">
      <w:pPr>
        <w:pStyle w:val="ListParagraph"/>
        <w:numPr>
          <w:ilvl w:val="0"/>
          <w:numId w:val="6"/>
        </w:numPr>
        <w:autoSpaceDE w:val="0"/>
        <w:autoSpaceDN w:val="0"/>
        <w:adjustRightInd w:val="0"/>
        <w:spacing w:after="0" w:line="240" w:lineRule="auto"/>
        <w:ind w:left="720"/>
        <w:rPr>
          <w:rFonts w:ascii="Arial" w:eastAsiaTheme="minorHAnsi" w:hAnsi="Arial" w:cs="Arial"/>
          <w:sz w:val="24"/>
          <w:szCs w:val="24"/>
        </w:rPr>
      </w:pPr>
      <w:r w:rsidRPr="00632B41">
        <w:rPr>
          <w:rFonts w:ascii="Arial" w:eastAsiaTheme="minorHAnsi" w:hAnsi="Arial" w:cs="Arial"/>
          <w:sz w:val="24"/>
          <w:szCs w:val="24"/>
        </w:rPr>
        <w:t>previous fragility fracture</w:t>
      </w:r>
    </w:p>
    <w:p w14:paraId="55D5F65D" w14:textId="77777777" w:rsidR="009702BE" w:rsidRPr="00632B41" w:rsidRDefault="009702BE" w:rsidP="009702BE">
      <w:pPr>
        <w:pStyle w:val="ListParagraph"/>
        <w:numPr>
          <w:ilvl w:val="0"/>
          <w:numId w:val="6"/>
        </w:numPr>
        <w:autoSpaceDE w:val="0"/>
        <w:autoSpaceDN w:val="0"/>
        <w:adjustRightInd w:val="0"/>
        <w:spacing w:after="0" w:line="240" w:lineRule="auto"/>
        <w:ind w:left="720"/>
        <w:rPr>
          <w:rFonts w:ascii="Arial" w:eastAsiaTheme="minorHAnsi" w:hAnsi="Arial" w:cs="Arial"/>
          <w:sz w:val="24"/>
          <w:szCs w:val="24"/>
        </w:rPr>
      </w:pPr>
      <w:r w:rsidRPr="00632B41">
        <w:rPr>
          <w:rFonts w:ascii="Arial" w:eastAsiaTheme="minorHAnsi" w:hAnsi="Arial" w:cs="Arial"/>
          <w:sz w:val="24"/>
          <w:szCs w:val="24"/>
        </w:rPr>
        <w:t>current use or frequent recent use of oral or systemic glucocorticoids</w:t>
      </w:r>
    </w:p>
    <w:p w14:paraId="0C593FD4" w14:textId="77777777" w:rsidR="009702BE" w:rsidRPr="00632B41" w:rsidRDefault="009702BE" w:rsidP="009702BE">
      <w:pPr>
        <w:pStyle w:val="ListParagraph"/>
        <w:numPr>
          <w:ilvl w:val="0"/>
          <w:numId w:val="6"/>
        </w:numPr>
        <w:autoSpaceDE w:val="0"/>
        <w:autoSpaceDN w:val="0"/>
        <w:adjustRightInd w:val="0"/>
        <w:spacing w:after="0" w:line="240" w:lineRule="auto"/>
        <w:ind w:left="720"/>
        <w:rPr>
          <w:rFonts w:ascii="Arial" w:eastAsiaTheme="minorHAnsi" w:hAnsi="Arial" w:cs="Arial"/>
          <w:sz w:val="24"/>
          <w:szCs w:val="24"/>
        </w:rPr>
      </w:pPr>
      <w:r w:rsidRPr="00632B41">
        <w:rPr>
          <w:rFonts w:ascii="Arial" w:eastAsiaTheme="minorHAnsi" w:hAnsi="Arial" w:cs="Arial"/>
          <w:sz w:val="24"/>
          <w:szCs w:val="24"/>
        </w:rPr>
        <w:t>history of falls</w:t>
      </w:r>
    </w:p>
    <w:p w14:paraId="56F26D06" w14:textId="77777777" w:rsidR="009702BE" w:rsidRPr="00632B41" w:rsidRDefault="009702BE" w:rsidP="009702BE">
      <w:pPr>
        <w:pStyle w:val="ListParagraph"/>
        <w:numPr>
          <w:ilvl w:val="0"/>
          <w:numId w:val="6"/>
        </w:numPr>
        <w:autoSpaceDE w:val="0"/>
        <w:autoSpaceDN w:val="0"/>
        <w:adjustRightInd w:val="0"/>
        <w:spacing w:after="0" w:line="240" w:lineRule="auto"/>
        <w:ind w:left="720"/>
        <w:rPr>
          <w:rFonts w:ascii="Arial" w:eastAsiaTheme="minorHAnsi" w:hAnsi="Arial" w:cs="Arial"/>
          <w:sz w:val="24"/>
          <w:szCs w:val="24"/>
        </w:rPr>
      </w:pPr>
      <w:r w:rsidRPr="00632B41">
        <w:rPr>
          <w:rFonts w:ascii="Arial" w:eastAsiaTheme="minorHAnsi" w:hAnsi="Arial" w:cs="Arial"/>
          <w:sz w:val="24"/>
          <w:szCs w:val="24"/>
        </w:rPr>
        <w:t>family history of hip fracture</w:t>
      </w:r>
    </w:p>
    <w:p w14:paraId="2D4D642F" w14:textId="77777777" w:rsidR="009702BE" w:rsidRPr="00632B41" w:rsidRDefault="009702BE" w:rsidP="009702BE">
      <w:pPr>
        <w:pStyle w:val="ListParagraph"/>
        <w:numPr>
          <w:ilvl w:val="0"/>
          <w:numId w:val="6"/>
        </w:numPr>
        <w:autoSpaceDE w:val="0"/>
        <w:autoSpaceDN w:val="0"/>
        <w:adjustRightInd w:val="0"/>
        <w:spacing w:after="0" w:line="240" w:lineRule="auto"/>
        <w:ind w:left="720"/>
        <w:rPr>
          <w:rFonts w:ascii="Arial" w:eastAsiaTheme="minorHAnsi" w:hAnsi="Arial" w:cs="Arial"/>
          <w:sz w:val="24"/>
          <w:szCs w:val="24"/>
        </w:rPr>
      </w:pPr>
      <w:r w:rsidRPr="00632B41">
        <w:rPr>
          <w:rFonts w:ascii="Arial" w:eastAsiaTheme="minorHAnsi" w:hAnsi="Arial" w:cs="Arial"/>
          <w:sz w:val="24"/>
          <w:szCs w:val="24"/>
        </w:rPr>
        <w:t>other causes of secondary osteoporosis</w:t>
      </w:r>
    </w:p>
    <w:p w14:paraId="0D093339" w14:textId="77777777" w:rsidR="009702BE" w:rsidRPr="00632B41" w:rsidRDefault="009702BE" w:rsidP="009702BE">
      <w:pPr>
        <w:pStyle w:val="ListParagraph"/>
        <w:numPr>
          <w:ilvl w:val="0"/>
          <w:numId w:val="6"/>
        </w:numPr>
        <w:autoSpaceDE w:val="0"/>
        <w:autoSpaceDN w:val="0"/>
        <w:adjustRightInd w:val="0"/>
        <w:spacing w:after="0" w:line="240" w:lineRule="auto"/>
        <w:ind w:left="720"/>
        <w:rPr>
          <w:rFonts w:ascii="Arial" w:eastAsiaTheme="minorHAnsi" w:hAnsi="Arial" w:cs="Arial"/>
          <w:sz w:val="24"/>
          <w:szCs w:val="24"/>
        </w:rPr>
      </w:pPr>
      <w:r w:rsidRPr="00632B41">
        <w:rPr>
          <w:rFonts w:ascii="Arial" w:eastAsiaTheme="minorHAnsi" w:hAnsi="Arial" w:cs="Arial"/>
          <w:sz w:val="24"/>
          <w:szCs w:val="24"/>
        </w:rPr>
        <w:t>low body mass index (BMI) (less than 18.5 kg/m2)</w:t>
      </w:r>
    </w:p>
    <w:p w14:paraId="34FEC482" w14:textId="77777777" w:rsidR="009702BE" w:rsidRPr="00632B41" w:rsidRDefault="009702BE" w:rsidP="009702BE">
      <w:pPr>
        <w:pStyle w:val="ListParagraph"/>
        <w:numPr>
          <w:ilvl w:val="0"/>
          <w:numId w:val="6"/>
        </w:numPr>
        <w:autoSpaceDE w:val="0"/>
        <w:autoSpaceDN w:val="0"/>
        <w:adjustRightInd w:val="0"/>
        <w:spacing w:after="0" w:line="240" w:lineRule="auto"/>
        <w:ind w:left="720"/>
        <w:rPr>
          <w:rFonts w:ascii="Arial" w:eastAsiaTheme="minorHAnsi" w:hAnsi="Arial" w:cs="Arial"/>
          <w:sz w:val="24"/>
          <w:szCs w:val="24"/>
        </w:rPr>
      </w:pPr>
      <w:r w:rsidRPr="00632B41">
        <w:rPr>
          <w:rFonts w:ascii="Arial" w:eastAsiaTheme="minorHAnsi" w:hAnsi="Arial" w:cs="Arial"/>
          <w:sz w:val="24"/>
          <w:szCs w:val="24"/>
        </w:rPr>
        <w:t>smoking</w:t>
      </w:r>
    </w:p>
    <w:p w14:paraId="2CC58EE9" w14:textId="77777777" w:rsidR="009702BE" w:rsidRPr="00632B41" w:rsidRDefault="009702BE" w:rsidP="009702BE">
      <w:pPr>
        <w:pStyle w:val="ListParagraph"/>
        <w:numPr>
          <w:ilvl w:val="0"/>
          <w:numId w:val="6"/>
        </w:numPr>
        <w:autoSpaceDE w:val="0"/>
        <w:autoSpaceDN w:val="0"/>
        <w:adjustRightInd w:val="0"/>
        <w:spacing w:after="0" w:line="240" w:lineRule="auto"/>
        <w:ind w:left="720"/>
        <w:rPr>
          <w:rFonts w:ascii="Arial" w:eastAsiaTheme="minorHAnsi" w:hAnsi="Arial" w:cs="Arial"/>
          <w:sz w:val="24"/>
          <w:szCs w:val="24"/>
        </w:rPr>
      </w:pPr>
      <w:r w:rsidRPr="00632B41">
        <w:rPr>
          <w:rFonts w:ascii="Arial" w:eastAsiaTheme="minorHAnsi" w:hAnsi="Arial" w:cs="Arial"/>
          <w:sz w:val="24"/>
          <w:szCs w:val="24"/>
        </w:rPr>
        <w:t>Alcohol intake of more than 14 units per week for women and more than 21 units per week for men.</w:t>
      </w:r>
    </w:p>
    <w:p w14:paraId="320858C3" w14:textId="77777777" w:rsidR="009702BE" w:rsidRPr="00632B41" w:rsidRDefault="009702BE" w:rsidP="009702BE">
      <w:pPr>
        <w:rPr>
          <w:szCs w:val="24"/>
        </w:rPr>
      </w:pPr>
    </w:p>
    <w:p w14:paraId="0541FBB2" w14:textId="77777777" w:rsidR="009702BE" w:rsidRPr="00632B41" w:rsidRDefault="009702BE" w:rsidP="009702BE">
      <w:pPr>
        <w:rPr>
          <w:szCs w:val="24"/>
        </w:rPr>
      </w:pPr>
      <w:r w:rsidRPr="00632B41">
        <w:rPr>
          <w:szCs w:val="24"/>
        </w:rPr>
        <w:t>This tool, called FRAX® (short for Fracture Risk Assessment Tool) calculates an individual’s risk of having an osteoporotic fracture within the next ten years, based on specific risk factors.</w:t>
      </w:r>
    </w:p>
    <w:p w14:paraId="4F61A0BF" w14:textId="77777777" w:rsidR="009702BE" w:rsidRPr="00632B41" w:rsidRDefault="00DD339B" w:rsidP="009702BE">
      <w:pPr>
        <w:rPr>
          <w:szCs w:val="24"/>
        </w:rPr>
      </w:pPr>
      <w:hyperlink r:id="rId21" w:history="1">
        <w:r w:rsidR="009702BE" w:rsidRPr="00632B41">
          <w:rPr>
            <w:rStyle w:val="Hyperlink"/>
            <w:szCs w:val="24"/>
          </w:rPr>
          <w:t>https://www.sheffield.ac.uk/FRAX/tool.jsp</w:t>
        </w:r>
      </w:hyperlink>
      <w:r w:rsidR="009702BE" w:rsidRPr="00632B41">
        <w:rPr>
          <w:szCs w:val="24"/>
        </w:rPr>
        <w:t xml:space="preserve"> </w:t>
      </w:r>
    </w:p>
    <w:p w14:paraId="6F60AB5B" w14:textId="77777777" w:rsidR="009702BE" w:rsidRPr="00632B41" w:rsidRDefault="009702BE" w:rsidP="009702BE">
      <w:pPr>
        <w:rPr>
          <w:szCs w:val="24"/>
        </w:rPr>
      </w:pPr>
    </w:p>
    <w:p w14:paraId="6A9AB871" w14:textId="77777777" w:rsidR="009702BE" w:rsidRPr="00632B41" w:rsidRDefault="009702BE" w:rsidP="009702BE">
      <w:pPr>
        <w:rPr>
          <w:szCs w:val="24"/>
        </w:rPr>
      </w:pPr>
      <w:r w:rsidRPr="00632B41">
        <w:rPr>
          <w:szCs w:val="24"/>
        </w:rPr>
        <w:t>The calculator is designed for use in individuals aged 40 to 90 years who are not already receiving osteoporosis therapy e.g. bisphosphonates.</w:t>
      </w:r>
    </w:p>
    <w:p w14:paraId="4CA2C6F4" w14:textId="77777777" w:rsidR="009702BE" w:rsidRPr="00632B41" w:rsidRDefault="009702BE" w:rsidP="009702BE">
      <w:pPr>
        <w:autoSpaceDE w:val="0"/>
        <w:autoSpaceDN w:val="0"/>
        <w:adjustRightInd w:val="0"/>
        <w:rPr>
          <w:szCs w:val="24"/>
          <w:lang w:eastAsia="en-GB"/>
        </w:rPr>
      </w:pPr>
    </w:p>
    <w:p w14:paraId="1BB75ACE" w14:textId="77777777" w:rsidR="009702BE" w:rsidRPr="00632B41" w:rsidRDefault="009702BE" w:rsidP="00111CAC">
      <w:pPr>
        <w:autoSpaceDE w:val="0"/>
        <w:autoSpaceDN w:val="0"/>
        <w:adjustRightInd w:val="0"/>
        <w:rPr>
          <w:szCs w:val="24"/>
          <w:lang w:eastAsia="en-GB"/>
        </w:rPr>
      </w:pPr>
      <w:r w:rsidRPr="00632B41">
        <w:rPr>
          <w:szCs w:val="24"/>
          <w:lang w:eastAsia="en-GB"/>
        </w:rPr>
        <w:t xml:space="preserve">There is </w:t>
      </w:r>
      <w:proofErr w:type="gramStart"/>
      <w:r w:rsidRPr="00632B41">
        <w:rPr>
          <w:szCs w:val="24"/>
          <w:lang w:eastAsia="en-GB"/>
        </w:rPr>
        <w:t>no</w:t>
      </w:r>
      <w:proofErr w:type="gramEnd"/>
      <w:r w:rsidRPr="00632B41">
        <w:rPr>
          <w:szCs w:val="24"/>
          <w:lang w:eastAsia="en-GB"/>
        </w:rPr>
        <w:t xml:space="preserve"> nationally, validated screening tool for the Learning Disability population and osteoporosis risk. Screening tools such as FRAX, are likely to underestimate risk, as there is a higher prevalence of low bone mineral density at a younger age (below 40 years). It is advised that clinicians consider additional risk factors associated with this patient population (prescribed anti-convulsant medication, prolonged poor nutrition present from childhood, severity of immobility from younger age), in conjunction with any screening tool used to determine risk.</w:t>
      </w:r>
    </w:p>
    <w:p w14:paraId="64235458" w14:textId="77777777" w:rsidR="00A72484" w:rsidRPr="00632B41" w:rsidRDefault="00A72484" w:rsidP="00361AC2">
      <w:pPr>
        <w:autoSpaceDE w:val="0"/>
        <w:autoSpaceDN w:val="0"/>
        <w:adjustRightInd w:val="0"/>
        <w:rPr>
          <w:szCs w:val="24"/>
          <w:lang w:eastAsia="en-GB"/>
        </w:rPr>
      </w:pPr>
    </w:p>
    <w:p w14:paraId="3A67A70F" w14:textId="77777777" w:rsidR="00BB0924" w:rsidRPr="00632B41" w:rsidRDefault="00E732CB" w:rsidP="00361AC2">
      <w:pPr>
        <w:autoSpaceDE w:val="0"/>
        <w:autoSpaceDN w:val="0"/>
        <w:adjustRightInd w:val="0"/>
        <w:rPr>
          <w:b/>
          <w:szCs w:val="24"/>
          <w:u w:val="single"/>
          <w:lang w:eastAsia="en-GB"/>
        </w:rPr>
      </w:pPr>
      <w:r w:rsidRPr="00632B41">
        <w:rPr>
          <w:b/>
          <w:szCs w:val="24"/>
          <w:u w:val="single"/>
          <w:lang w:eastAsia="en-GB"/>
        </w:rPr>
        <w:t xml:space="preserve">5.6 Act: </w:t>
      </w:r>
      <w:r w:rsidR="00A616D0" w:rsidRPr="00632B41">
        <w:rPr>
          <w:b/>
          <w:szCs w:val="24"/>
          <w:u w:val="single"/>
          <w:lang w:eastAsia="en-GB"/>
        </w:rPr>
        <w:t>Living with Frailty</w:t>
      </w:r>
    </w:p>
    <w:p w14:paraId="3580C44A" w14:textId="77777777" w:rsidR="00A616D0" w:rsidRPr="00632B41" w:rsidRDefault="00A616D0" w:rsidP="00361AC2">
      <w:pPr>
        <w:autoSpaceDE w:val="0"/>
        <w:autoSpaceDN w:val="0"/>
        <w:adjustRightInd w:val="0"/>
        <w:rPr>
          <w:color w:val="202A30"/>
          <w:szCs w:val="24"/>
          <w:shd w:val="clear" w:color="auto" w:fill="FFFFFF"/>
        </w:rPr>
      </w:pPr>
      <w:r w:rsidRPr="00632B41">
        <w:rPr>
          <w:color w:val="202A30"/>
          <w:szCs w:val="24"/>
          <w:shd w:val="clear" w:color="auto" w:fill="FFFFFF"/>
        </w:rPr>
        <w:t xml:space="preserve">For people living with </w:t>
      </w:r>
      <w:r w:rsidRPr="00632B41">
        <w:rPr>
          <w:b/>
          <w:i/>
          <w:color w:val="202A30"/>
          <w:szCs w:val="24"/>
          <w:shd w:val="clear" w:color="auto" w:fill="FFFFFF"/>
        </w:rPr>
        <w:t>mild</w:t>
      </w:r>
      <w:r w:rsidRPr="00632B41">
        <w:rPr>
          <w:color w:val="202A30"/>
          <w:szCs w:val="24"/>
          <w:shd w:val="clear" w:color="auto" w:fill="FFFFFF"/>
        </w:rPr>
        <w:t xml:space="preserve"> frailty</w:t>
      </w:r>
      <w:r w:rsidR="006C7887">
        <w:rPr>
          <w:color w:val="202A30"/>
          <w:szCs w:val="24"/>
          <w:shd w:val="clear" w:color="auto" w:fill="FFFFFF"/>
        </w:rPr>
        <w:t xml:space="preserve"> (Clinical Frailty </w:t>
      </w:r>
      <w:r w:rsidR="003E4F32">
        <w:rPr>
          <w:color w:val="202A30"/>
          <w:szCs w:val="24"/>
          <w:shd w:val="clear" w:color="auto" w:fill="FFFFFF"/>
        </w:rPr>
        <w:t xml:space="preserve">Scale </w:t>
      </w:r>
      <w:r w:rsidR="006C7887">
        <w:rPr>
          <w:color w:val="202A30"/>
          <w:szCs w:val="24"/>
          <w:shd w:val="clear" w:color="auto" w:fill="FFFFFF"/>
        </w:rPr>
        <w:t>score 5)</w:t>
      </w:r>
      <w:r w:rsidRPr="00632B41">
        <w:rPr>
          <w:color w:val="202A30"/>
          <w:szCs w:val="24"/>
          <w:shd w:val="clear" w:color="auto" w:fill="FFFFFF"/>
        </w:rPr>
        <w:t xml:space="preserve">, </w:t>
      </w:r>
      <w:r w:rsidR="006A6E2F" w:rsidRPr="00632B41">
        <w:rPr>
          <w:color w:val="202A30"/>
          <w:szCs w:val="24"/>
          <w:shd w:val="clear" w:color="auto" w:fill="FFFFFF"/>
        </w:rPr>
        <w:t>clinicians</w:t>
      </w:r>
      <w:r w:rsidRPr="00632B41">
        <w:rPr>
          <w:color w:val="202A30"/>
          <w:szCs w:val="24"/>
          <w:shd w:val="clear" w:color="auto" w:fill="FFFFFF"/>
        </w:rPr>
        <w:t xml:space="preserve">’ focus should be upon helping individuals and their carers to acknowledge, understand and address the condition, ensuring they are aware of the support available to them. This can provide people with the tools they need to self-manage their condition and enable them to access appropriate support. This may be from families, carers, community and voluntary sector organisations as well as from health and care services. </w:t>
      </w:r>
    </w:p>
    <w:p w14:paraId="27F71C8E" w14:textId="77777777" w:rsidR="00361AC2" w:rsidRPr="00632B41" w:rsidRDefault="00361AC2" w:rsidP="00361AC2">
      <w:pPr>
        <w:autoSpaceDE w:val="0"/>
        <w:autoSpaceDN w:val="0"/>
        <w:adjustRightInd w:val="0"/>
        <w:rPr>
          <w:color w:val="202A30"/>
          <w:szCs w:val="24"/>
          <w:shd w:val="clear" w:color="auto" w:fill="FFFFFF"/>
        </w:rPr>
      </w:pPr>
    </w:p>
    <w:p w14:paraId="4E0F4CFA" w14:textId="77777777" w:rsidR="00BB0924" w:rsidRPr="00632B41" w:rsidRDefault="006A6E2F" w:rsidP="00361AC2">
      <w:pPr>
        <w:autoSpaceDE w:val="0"/>
        <w:autoSpaceDN w:val="0"/>
        <w:adjustRightInd w:val="0"/>
        <w:rPr>
          <w:color w:val="202A30"/>
          <w:szCs w:val="24"/>
          <w:shd w:val="clear" w:color="auto" w:fill="FFFFFF"/>
        </w:rPr>
      </w:pPr>
      <w:r w:rsidRPr="00632B41">
        <w:rPr>
          <w:color w:val="202A30"/>
          <w:szCs w:val="24"/>
          <w:shd w:val="clear" w:color="auto" w:fill="FFFFFF"/>
        </w:rPr>
        <w:t xml:space="preserve">For people living with </w:t>
      </w:r>
      <w:r w:rsidRPr="00632B41">
        <w:rPr>
          <w:b/>
          <w:i/>
          <w:color w:val="202A30"/>
          <w:szCs w:val="24"/>
          <w:shd w:val="clear" w:color="auto" w:fill="FFFFFF"/>
        </w:rPr>
        <w:t>moderate</w:t>
      </w:r>
      <w:r w:rsidRPr="00632B41">
        <w:rPr>
          <w:color w:val="202A30"/>
          <w:szCs w:val="24"/>
          <w:shd w:val="clear" w:color="auto" w:fill="FFFFFF"/>
        </w:rPr>
        <w:t xml:space="preserve"> frailty</w:t>
      </w:r>
      <w:r w:rsidR="006C7887">
        <w:rPr>
          <w:color w:val="202A30"/>
          <w:szCs w:val="24"/>
          <w:shd w:val="clear" w:color="auto" w:fill="FFFFFF"/>
        </w:rPr>
        <w:t xml:space="preserve"> (Clinical Frailty Scale score 6)</w:t>
      </w:r>
      <w:r w:rsidRPr="00632B41">
        <w:rPr>
          <w:color w:val="202A30"/>
          <w:szCs w:val="24"/>
          <w:shd w:val="clear" w:color="auto" w:fill="FFFFFF"/>
        </w:rPr>
        <w:t xml:space="preserve">, </w:t>
      </w:r>
      <w:r w:rsidR="00A616D0" w:rsidRPr="00632B41">
        <w:rPr>
          <w:color w:val="202A30"/>
          <w:szCs w:val="24"/>
          <w:shd w:val="clear" w:color="auto" w:fill="FFFFFF"/>
        </w:rPr>
        <w:t>focusing on what is important to each person and by understanding their sources of resilience and vulnerability, a person-centred and holistic care and support plan can be developed. This can help individuals to keep control over actions being taken to maintain their health and wellbeing, as well as reducing the risk of adverse outcomes associated with frailty</w:t>
      </w:r>
      <w:r w:rsidR="003E4F32">
        <w:rPr>
          <w:color w:val="202A30"/>
          <w:szCs w:val="24"/>
          <w:shd w:val="clear" w:color="auto" w:fill="FFFFFF"/>
        </w:rPr>
        <w:t>,</w:t>
      </w:r>
      <w:r w:rsidR="00A616D0" w:rsidRPr="00632B41">
        <w:rPr>
          <w:color w:val="202A30"/>
          <w:szCs w:val="24"/>
          <w:shd w:val="clear" w:color="auto" w:fill="FFFFFF"/>
        </w:rPr>
        <w:t xml:space="preserve"> such as a fall.</w:t>
      </w:r>
    </w:p>
    <w:p w14:paraId="3C08E10C" w14:textId="77777777" w:rsidR="00361AC2" w:rsidRPr="00632B41" w:rsidRDefault="00361AC2" w:rsidP="00361AC2">
      <w:pPr>
        <w:autoSpaceDE w:val="0"/>
        <w:autoSpaceDN w:val="0"/>
        <w:adjustRightInd w:val="0"/>
        <w:rPr>
          <w:color w:val="202A30"/>
          <w:szCs w:val="24"/>
          <w:shd w:val="clear" w:color="auto" w:fill="FFFFFF"/>
        </w:rPr>
      </w:pPr>
    </w:p>
    <w:p w14:paraId="3BAE551D" w14:textId="77777777" w:rsidR="00A616D0" w:rsidRPr="00632B41" w:rsidRDefault="006A6E2F" w:rsidP="00361AC2">
      <w:pPr>
        <w:pStyle w:val="NormalWeb"/>
        <w:textAlignment w:val="baseline"/>
        <w:rPr>
          <w:rFonts w:ascii="Arial" w:hAnsi="Arial" w:cs="Arial"/>
          <w:color w:val="202A30"/>
        </w:rPr>
      </w:pPr>
      <w:r w:rsidRPr="00632B41">
        <w:rPr>
          <w:rFonts w:ascii="Arial" w:hAnsi="Arial" w:cs="Arial"/>
          <w:color w:val="202A30"/>
        </w:rPr>
        <w:t xml:space="preserve">For people living with </w:t>
      </w:r>
      <w:r w:rsidRPr="00632B41">
        <w:rPr>
          <w:rFonts w:ascii="Arial" w:hAnsi="Arial" w:cs="Arial"/>
          <w:b/>
          <w:i/>
          <w:color w:val="202A30"/>
        </w:rPr>
        <w:t>severe</w:t>
      </w:r>
      <w:r w:rsidRPr="00632B41">
        <w:rPr>
          <w:rFonts w:ascii="Arial" w:hAnsi="Arial" w:cs="Arial"/>
          <w:i/>
          <w:color w:val="202A30"/>
        </w:rPr>
        <w:t xml:space="preserve"> </w:t>
      </w:r>
      <w:r w:rsidRPr="00632B41">
        <w:rPr>
          <w:rFonts w:ascii="Arial" w:hAnsi="Arial" w:cs="Arial"/>
          <w:color w:val="202A30"/>
        </w:rPr>
        <w:t>frailty</w:t>
      </w:r>
      <w:r w:rsidR="006C7887">
        <w:rPr>
          <w:rFonts w:ascii="Arial" w:hAnsi="Arial" w:cs="Arial"/>
          <w:color w:val="202A30"/>
        </w:rPr>
        <w:t xml:space="preserve"> (Clinical Frailty Scale score 7+)</w:t>
      </w:r>
      <w:r w:rsidRPr="00632B41">
        <w:rPr>
          <w:rFonts w:ascii="Arial" w:hAnsi="Arial" w:cs="Arial"/>
          <w:color w:val="202A30"/>
        </w:rPr>
        <w:t>, an</w:t>
      </w:r>
      <w:r w:rsidR="00A616D0" w:rsidRPr="00632B41">
        <w:rPr>
          <w:rFonts w:ascii="Arial" w:hAnsi="Arial" w:cs="Arial"/>
          <w:color w:val="202A30"/>
        </w:rPr>
        <w:t xml:space="preserve"> approach </w:t>
      </w:r>
      <w:r w:rsidRPr="00632B41">
        <w:rPr>
          <w:rFonts w:ascii="Arial" w:hAnsi="Arial" w:cs="Arial"/>
          <w:color w:val="202A30"/>
        </w:rPr>
        <w:t xml:space="preserve">which </w:t>
      </w:r>
      <w:r w:rsidR="00A616D0" w:rsidRPr="00632B41">
        <w:rPr>
          <w:rFonts w:ascii="Arial" w:hAnsi="Arial" w:cs="Arial"/>
          <w:color w:val="202A30"/>
        </w:rPr>
        <w:t>focuses on timely recognition of advancing frailty and thus enables appropriate steps to be taken to identify and meet an individual’s needs and wishes during the last stages of their life.</w:t>
      </w:r>
    </w:p>
    <w:p w14:paraId="2A040584" w14:textId="77777777" w:rsidR="00361AC2" w:rsidRPr="00632B41" w:rsidRDefault="00361AC2" w:rsidP="00361AC2">
      <w:pPr>
        <w:pStyle w:val="NormalWeb"/>
        <w:textAlignment w:val="baseline"/>
        <w:rPr>
          <w:rFonts w:ascii="Arial" w:hAnsi="Arial" w:cs="Arial"/>
          <w:color w:val="202A30"/>
        </w:rPr>
      </w:pPr>
    </w:p>
    <w:p w14:paraId="77545378" w14:textId="77777777" w:rsidR="006A6E2F" w:rsidRDefault="00A616D0" w:rsidP="00361AC2">
      <w:pPr>
        <w:pStyle w:val="NormalWeb"/>
        <w:textAlignment w:val="baseline"/>
        <w:rPr>
          <w:rFonts w:ascii="Arial" w:hAnsi="Arial" w:cs="Arial"/>
        </w:rPr>
      </w:pPr>
      <w:r w:rsidRPr="00632B41">
        <w:rPr>
          <w:rFonts w:ascii="Arial" w:hAnsi="Arial" w:cs="Arial"/>
          <w:color w:val="202A30"/>
        </w:rPr>
        <w:t xml:space="preserve">People living in care homes are likely to be living with higher levels of frailty and therefore merit particular attention to their care needs. Delivering comprehensive, consistent and structured enhanced support to them will ensure that their needs continue to be identified and </w:t>
      </w:r>
      <w:hyperlink r:id="rId22" w:history="1">
        <w:r w:rsidRPr="00632B41">
          <w:rPr>
            <w:rStyle w:val="Hyperlink"/>
            <w:rFonts w:ascii="Arial" w:hAnsi="Arial" w:cs="Arial"/>
            <w:color w:val="auto"/>
            <w:u w:val="none"/>
            <w:bdr w:val="none" w:sz="0" w:space="0" w:color="auto" w:frame="1"/>
          </w:rPr>
          <w:t>met proactively</w:t>
        </w:r>
      </w:hyperlink>
      <w:r w:rsidR="006A6E2F" w:rsidRPr="00632B41">
        <w:rPr>
          <w:rFonts w:ascii="Arial" w:hAnsi="Arial" w:cs="Arial"/>
        </w:rPr>
        <w:t>.</w:t>
      </w:r>
    </w:p>
    <w:p w14:paraId="79131D79" w14:textId="77777777" w:rsidR="003E4F32" w:rsidRDefault="003E4F32" w:rsidP="00361AC2">
      <w:pPr>
        <w:pStyle w:val="NormalWeb"/>
        <w:textAlignment w:val="baseline"/>
        <w:rPr>
          <w:rFonts w:ascii="Arial" w:hAnsi="Arial" w:cs="Arial"/>
        </w:rPr>
      </w:pPr>
    </w:p>
    <w:p w14:paraId="6D5EA6F6" w14:textId="77777777" w:rsidR="006C7887" w:rsidRPr="00632B41" w:rsidRDefault="006C7887" w:rsidP="00361AC2">
      <w:pPr>
        <w:pStyle w:val="NormalWeb"/>
        <w:textAlignment w:val="baseline"/>
        <w:rPr>
          <w:rFonts w:ascii="Arial" w:hAnsi="Arial" w:cs="Arial"/>
        </w:rPr>
      </w:pPr>
      <w:r>
        <w:rPr>
          <w:rFonts w:ascii="Arial" w:hAnsi="Arial" w:cs="Arial"/>
        </w:rPr>
        <w:t>See appendix</w:t>
      </w:r>
      <w:r w:rsidR="003E4F32">
        <w:rPr>
          <w:rFonts w:ascii="Arial" w:hAnsi="Arial" w:cs="Arial"/>
        </w:rPr>
        <w:t xml:space="preserve"> 7 for information on the Clinical Frailty Scale.</w:t>
      </w:r>
    </w:p>
    <w:p w14:paraId="63381CE2" w14:textId="77777777" w:rsidR="006A6E2F" w:rsidRPr="00632B41" w:rsidRDefault="006A6E2F" w:rsidP="00361AC2">
      <w:pPr>
        <w:pStyle w:val="NormalWeb"/>
        <w:textAlignment w:val="baseline"/>
        <w:rPr>
          <w:rFonts w:ascii="Arial" w:hAnsi="Arial" w:cs="Arial"/>
        </w:rPr>
      </w:pPr>
    </w:p>
    <w:p w14:paraId="7AB8EB21" w14:textId="77777777" w:rsidR="00A72484" w:rsidRPr="00632B41" w:rsidRDefault="00E732CB" w:rsidP="00361AC2">
      <w:pPr>
        <w:rPr>
          <w:b/>
          <w:bCs/>
          <w:szCs w:val="24"/>
          <w:u w:val="single"/>
        </w:rPr>
      </w:pPr>
      <w:r w:rsidRPr="00632B41">
        <w:rPr>
          <w:b/>
          <w:bCs/>
          <w:szCs w:val="24"/>
          <w:u w:val="single"/>
        </w:rPr>
        <w:t>5.7</w:t>
      </w:r>
      <w:r w:rsidR="00A72484" w:rsidRPr="00632B41">
        <w:rPr>
          <w:b/>
          <w:bCs/>
          <w:szCs w:val="24"/>
          <w:u w:val="single"/>
        </w:rPr>
        <w:t xml:space="preserve"> Evaluation and re-assessment </w:t>
      </w:r>
    </w:p>
    <w:p w14:paraId="232159CF" w14:textId="77777777" w:rsidR="00A72484" w:rsidRPr="00632B41" w:rsidRDefault="00A72484" w:rsidP="00361AC2">
      <w:pPr>
        <w:autoSpaceDE w:val="0"/>
        <w:autoSpaceDN w:val="0"/>
        <w:adjustRightInd w:val="0"/>
        <w:rPr>
          <w:b/>
          <w:szCs w:val="24"/>
          <w:u w:val="single"/>
          <w:lang w:eastAsia="en-GB"/>
        </w:rPr>
      </w:pPr>
      <w:r w:rsidRPr="00632B41">
        <w:rPr>
          <w:szCs w:val="24"/>
        </w:rPr>
        <w:t>The patients’ falls risk should be reviewed and updated throughout their episode of care by asking the patient</w:t>
      </w:r>
      <w:r w:rsidR="003E4F32">
        <w:rPr>
          <w:szCs w:val="24"/>
        </w:rPr>
        <w:t>,</w:t>
      </w:r>
      <w:r w:rsidRPr="00632B41">
        <w:rPr>
          <w:szCs w:val="24"/>
        </w:rPr>
        <w:t xml:space="preserve"> ‘have you had any recent falls or any concerns about falling?’ </w:t>
      </w:r>
      <w:r w:rsidR="003E4F32">
        <w:rPr>
          <w:szCs w:val="24"/>
        </w:rPr>
        <w:t>T</w:t>
      </w:r>
      <w:r w:rsidRPr="00632B41">
        <w:rPr>
          <w:szCs w:val="24"/>
        </w:rPr>
        <w:t>he effectiveness of interventions offered should be evaluated and updated as indicated.</w:t>
      </w:r>
    </w:p>
    <w:p w14:paraId="517F27C0" w14:textId="77777777" w:rsidR="00A72484" w:rsidRPr="00632B41" w:rsidRDefault="00A72484" w:rsidP="00361AC2">
      <w:pPr>
        <w:rPr>
          <w:szCs w:val="24"/>
        </w:rPr>
      </w:pPr>
    </w:p>
    <w:p w14:paraId="1624CA84" w14:textId="77777777" w:rsidR="00B8150E" w:rsidRPr="00632B41" w:rsidRDefault="00A72484" w:rsidP="00361AC2">
      <w:pPr>
        <w:autoSpaceDE w:val="0"/>
        <w:autoSpaceDN w:val="0"/>
        <w:adjustRightInd w:val="0"/>
        <w:rPr>
          <w:b/>
          <w:szCs w:val="24"/>
          <w:u w:val="single"/>
        </w:rPr>
      </w:pPr>
      <w:r w:rsidRPr="00632B41">
        <w:rPr>
          <w:szCs w:val="24"/>
        </w:rPr>
        <w:t>The patient and their relatives/carers should be involved, wherever possible, in the discussion regarding the prevention</w:t>
      </w:r>
      <w:r w:rsidR="006A6E2F" w:rsidRPr="00632B41">
        <w:rPr>
          <w:szCs w:val="24"/>
        </w:rPr>
        <w:t xml:space="preserve"> and management</w:t>
      </w:r>
      <w:r w:rsidRPr="00632B41">
        <w:rPr>
          <w:szCs w:val="24"/>
        </w:rPr>
        <w:t xml:space="preserve"> of falls.</w:t>
      </w:r>
    </w:p>
    <w:p w14:paraId="1C79F4A9" w14:textId="77777777" w:rsidR="00B8150E" w:rsidRPr="00632B41" w:rsidRDefault="00B8150E" w:rsidP="00361AC2">
      <w:pPr>
        <w:autoSpaceDE w:val="0"/>
        <w:autoSpaceDN w:val="0"/>
        <w:adjustRightInd w:val="0"/>
        <w:rPr>
          <w:b/>
          <w:szCs w:val="24"/>
          <w:u w:val="single"/>
        </w:rPr>
      </w:pPr>
    </w:p>
    <w:p w14:paraId="0DABAE8C" w14:textId="77777777" w:rsidR="00A72484" w:rsidRPr="00632B41" w:rsidRDefault="00A72484" w:rsidP="00361AC2">
      <w:pPr>
        <w:autoSpaceDE w:val="0"/>
        <w:autoSpaceDN w:val="0"/>
        <w:adjustRightInd w:val="0"/>
        <w:rPr>
          <w:b/>
          <w:szCs w:val="24"/>
          <w:u w:val="single"/>
        </w:rPr>
      </w:pPr>
      <w:r w:rsidRPr="00632B41">
        <w:rPr>
          <w:b/>
          <w:szCs w:val="24"/>
          <w:u w:val="single"/>
        </w:rPr>
        <w:t>5.</w:t>
      </w:r>
      <w:r w:rsidR="00E732CB" w:rsidRPr="00632B41">
        <w:rPr>
          <w:b/>
          <w:szCs w:val="24"/>
          <w:u w:val="single"/>
        </w:rPr>
        <w:t>8</w:t>
      </w:r>
      <w:r w:rsidRPr="00632B41">
        <w:rPr>
          <w:b/>
          <w:szCs w:val="24"/>
          <w:u w:val="single"/>
        </w:rPr>
        <w:t xml:space="preserve"> Assessment, Management and Reporting following a fall </w:t>
      </w:r>
    </w:p>
    <w:p w14:paraId="0E53D85A" w14:textId="77777777" w:rsidR="001D6E06" w:rsidRPr="00632B41" w:rsidRDefault="001D6E06" w:rsidP="00361AC2">
      <w:pPr>
        <w:rPr>
          <w:b/>
          <w:szCs w:val="24"/>
          <w:u w:val="single"/>
        </w:rPr>
      </w:pPr>
    </w:p>
    <w:p w14:paraId="419F9D9B" w14:textId="77777777" w:rsidR="001D6E06" w:rsidRPr="00632B41" w:rsidRDefault="00A72484" w:rsidP="00361AC2">
      <w:pPr>
        <w:rPr>
          <w:b/>
          <w:szCs w:val="24"/>
        </w:rPr>
      </w:pPr>
      <w:r w:rsidRPr="00632B41">
        <w:rPr>
          <w:b/>
          <w:szCs w:val="24"/>
        </w:rPr>
        <w:t>Fall in Presence/Witnessed</w:t>
      </w:r>
    </w:p>
    <w:p w14:paraId="236E23E5" w14:textId="77777777" w:rsidR="00A72484" w:rsidRPr="00632B41" w:rsidRDefault="00A72484" w:rsidP="00361AC2">
      <w:pPr>
        <w:rPr>
          <w:szCs w:val="24"/>
        </w:rPr>
      </w:pPr>
      <w:r w:rsidRPr="00632B41">
        <w:rPr>
          <w:szCs w:val="24"/>
        </w:rPr>
        <w:t xml:space="preserve">All staff must ensure that a </w:t>
      </w:r>
      <w:r w:rsidRPr="00632B41">
        <w:rPr>
          <w:b/>
          <w:i/>
          <w:szCs w:val="24"/>
        </w:rPr>
        <w:t>thorough primary survey</w:t>
      </w:r>
      <w:r w:rsidRPr="00632B41">
        <w:rPr>
          <w:szCs w:val="24"/>
        </w:rPr>
        <w:t xml:space="preserve"> is carried out by an appropriate person on a patient who has fallen </w:t>
      </w:r>
      <w:r w:rsidRPr="00632B41">
        <w:rPr>
          <w:b/>
          <w:szCs w:val="24"/>
        </w:rPr>
        <w:t>prior to any attempt to move them</w:t>
      </w:r>
      <w:r w:rsidR="003E4F32">
        <w:rPr>
          <w:b/>
          <w:szCs w:val="24"/>
        </w:rPr>
        <w:t>,</w:t>
      </w:r>
      <w:r w:rsidRPr="00632B41">
        <w:rPr>
          <w:szCs w:val="24"/>
        </w:rPr>
        <w:t xml:space="preserve"> unless there is deemed to be a life-threatening risk to the patient.</w:t>
      </w:r>
    </w:p>
    <w:p w14:paraId="5363C0D6" w14:textId="77777777" w:rsidR="00A72484" w:rsidRPr="00632B41" w:rsidRDefault="00A72484" w:rsidP="00361AC2">
      <w:pPr>
        <w:rPr>
          <w:szCs w:val="24"/>
        </w:rPr>
      </w:pPr>
    </w:p>
    <w:p w14:paraId="34E9B7DF" w14:textId="77777777" w:rsidR="00A72484" w:rsidRPr="00632B41" w:rsidRDefault="00A72484" w:rsidP="00361AC2">
      <w:pPr>
        <w:rPr>
          <w:szCs w:val="24"/>
        </w:rPr>
      </w:pPr>
      <w:r w:rsidRPr="00632B41">
        <w:rPr>
          <w:szCs w:val="24"/>
        </w:rPr>
        <w:t>The primary survey of the fallen patient should follow the principles of ‘Look, Feel, Move’ and staff should gain an account of the fall</w:t>
      </w:r>
      <w:r w:rsidRPr="00632B41">
        <w:rPr>
          <w:color w:val="333333"/>
          <w:szCs w:val="24"/>
          <w:lang w:val="en"/>
        </w:rPr>
        <w:t xml:space="preserve"> to assist in prediction of the possible injuries</w:t>
      </w:r>
      <w:r w:rsidRPr="00632B41">
        <w:rPr>
          <w:szCs w:val="24"/>
        </w:rPr>
        <w:t xml:space="preserve">.  </w:t>
      </w:r>
    </w:p>
    <w:p w14:paraId="053FAF98" w14:textId="77777777" w:rsidR="009702BE" w:rsidRPr="00632B41" w:rsidRDefault="009702BE" w:rsidP="009702BE">
      <w:pPr>
        <w:rPr>
          <w:b/>
          <w:bCs/>
          <w:szCs w:val="24"/>
          <w:lang w:val="en-US"/>
        </w:rPr>
      </w:pPr>
      <w:r w:rsidRPr="00632B41">
        <w:rPr>
          <w:b/>
          <w:bCs/>
          <w:szCs w:val="24"/>
          <w:lang w:val="en-US"/>
        </w:rPr>
        <w:t xml:space="preserve">Primary survey – </w:t>
      </w:r>
    </w:p>
    <w:p w14:paraId="77401BEE" w14:textId="77777777" w:rsidR="009702BE" w:rsidRPr="00632B41" w:rsidRDefault="009702BE" w:rsidP="009702BE">
      <w:pPr>
        <w:rPr>
          <w:szCs w:val="24"/>
        </w:rPr>
      </w:pPr>
    </w:p>
    <w:p w14:paraId="717C5EC3" w14:textId="77777777" w:rsidR="00585EF0" w:rsidRPr="00632B41" w:rsidRDefault="00C52B64" w:rsidP="00F650CD">
      <w:pPr>
        <w:numPr>
          <w:ilvl w:val="0"/>
          <w:numId w:val="26"/>
        </w:numPr>
        <w:rPr>
          <w:szCs w:val="24"/>
        </w:rPr>
      </w:pPr>
      <w:r w:rsidRPr="00632B41">
        <w:rPr>
          <w:b/>
          <w:bCs/>
          <w:szCs w:val="24"/>
          <w:lang w:val="en-US"/>
        </w:rPr>
        <w:t>Look</w:t>
      </w:r>
      <w:r w:rsidRPr="00632B41">
        <w:rPr>
          <w:szCs w:val="24"/>
          <w:lang w:val="en-US"/>
        </w:rPr>
        <w:t xml:space="preserve"> – signs of bleeding, bruising, swelling, deformity of limbs</w:t>
      </w:r>
    </w:p>
    <w:p w14:paraId="4B4C4EDB" w14:textId="77777777" w:rsidR="00585EF0" w:rsidRPr="00632B41" w:rsidRDefault="00C52B64" w:rsidP="00F650CD">
      <w:pPr>
        <w:numPr>
          <w:ilvl w:val="0"/>
          <w:numId w:val="26"/>
        </w:numPr>
        <w:rPr>
          <w:szCs w:val="24"/>
        </w:rPr>
      </w:pPr>
      <w:r w:rsidRPr="00632B41">
        <w:rPr>
          <w:b/>
          <w:bCs/>
          <w:szCs w:val="24"/>
          <w:lang w:val="en-US"/>
        </w:rPr>
        <w:t>Feel</w:t>
      </w:r>
      <w:r w:rsidRPr="00632B41">
        <w:rPr>
          <w:szCs w:val="24"/>
          <w:lang w:val="en-US"/>
        </w:rPr>
        <w:t xml:space="preserve"> – worsening or new onset pain, numbness, altered sensations</w:t>
      </w:r>
    </w:p>
    <w:p w14:paraId="497A16AD" w14:textId="77777777" w:rsidR="00585EF0" w:rsidRPr="00632B41" w:rsidRDefault="00C52B64" w:rsidP="00F650CD">
      <w:pPr>
        <w:numPr>
          <w:ilvl w:val="0"/>
          <w:numId w:val="26"/>
        </w:numPr>
        <w:rPr>
          <w:szCs w:val="24"/>
        </w:rPr>
      </w:pPr>
      <w:r w:rsidRPr="00632B41">
        <w:rPr>
          <w:b/>
          <w:bCs/>
          <w:szCs w:val="24"/>
          <w:lang w:val="en-US"/>
        </w:rPr>
        <w:t>Move</w:t>
      </w:r>
      <w:r w:rsidRPr="00632B41">
        <w:rPr>
          <w:szCs w:val="24"/>
          <w:lang w:val="en-US"/>
        </w:rPr>
        <w:t xml:space="preserve"> – can they move limbs, changes to usual mobility or transfers, </w:t>
      </w:r>
      <w:r w:rsidR="009702BE" w:rsidRPr="00632B41">
        <w:rPr>
          <w:szCs w:val="24"/>
          <w:lang w:val="en-US"/>
        </w:rPr>
        <w:t xml:space="preserve">change in usual behaviour - </w:t>
      </w:r>
      <w:r w:rsidRPr="00632B41">
        <w:rPr>
          <w:szCs w:val="24"/>
          <w:lang w:val="en-US"/>
        </w:rPr>
        <w:t>avoidance/reluctance</w:t>
      </w:r>
      <w:r w:rsidR="009702BE" w:rsidRPr="00632B41">
        <w:rPr>
          <w:szCs w:val="24"/>
          <w:lang w:val="en-US"/>
        </w:rPr>
        <w:t>/distress/increased agitation</w:t>
      </w:r>
      <w:r w:rsidRPr="00632B41">
        <w:rPr>
          <w:szCs w:val="24"/>
          <w:lang w:val="en-US"/>
        </w:rPr>
        <w:t>.</w:t>
      </w:r>
    </w:p>
    <w:p w14:paraId="6BC4D2FF" w14:textId="77777777" w:rsidR="00585EF0" w:rsidRPr="00632B41" w:rsidRDefault="00C52B64" w:rsidP="00F650CD">
      <w:pPr>
        <w:numPr>
          <w:ilvl w:val="0"/>
          <w:numId w:val="26"/>
        </w:numPr>
        <w:rPr>
          <w:szCs w:val="24"/>
        </w:rPr>
      </w:pPr>
      <w:r w:rsidRPr="00632B41">
        <w:rPr>
          <w:b/>
          <w:bCs/>
          <w:szCs w:val="24"/>
          <w:lang w:val="en-US"/>
        </w:rPr>
        <w:t>Escalate</w:t>
      </w:r>
      <w:r w:rsidRPr="00632B41">
        <w:rPr>
          <w:szCs w:val="24"/>
          <w:lang w:val="en-US"/>
        </w:rPr>
        <w:t xml:space="preserve"> for review/raise concern</w:t>
      </w:r>
    </w:p>
    <w:p w14:paraId="78DF6CE8" w14:textId="77777777" w:rsidR="00A72484" w:rsidRPr="00632B41" w:rsidRDefault="00A72484" w:rsidP="00361AC2">
      <w:pPr>
        <w:rPr>
          <w:szCs w:val="24"/>
        </w:rPr>
      </w:pPr>
    </w:p>
    <w:p w14:paraId="2E61EC41" w14:textId="77777777" w:rsidR="00A72484" w:rsidRPr="00632B41" w:rsidRDefault="00A72484" w:rsidP="00361AC2">
      <w:pPr>
        <w:rPr>
          <w:b/>
          <w:szCs w:val="24"/>
        </w:rPr>
      </w:pPr>
      <w:r w:rsidRPr="00632B41">
        <w:rPr>
          <w:szCs w:val="24"/>
          <w:lang w:val="en"/>
        </w:rPr>
        <w:t xml:space="preserve">In the presence of obvious </w:t>
      </w:r>
      <w:proofErr w:type="gramStart"/>
      <w:r w:rsidRPr="00632B41">
        <w:rPr>
          <w:szCs w:val="24"/>
          <w:lang w:val="en"/>
        </w:rPr>
        <w:t>fractures</w:t>
      </w:r>
      <w:proofErr w:type="gramEnd"/>
      <w:r w:rsidRPr="00632B41">
        <w:rPr>
          <w:szCs w:val="24"/>
          <w:lang w:val="en"/>
        </w:rPr>
        <w:t xml:space="preserve"> it is unnecessary to perform a detailed examination which will produce further pain to the patient.</w:t>
      </w:r>
      <w:r w:rsidRPr="00632B41">
        <w:rPr>
          <w:b/>
          <w:szCs w:val="24"/>
        </w:rPr>
        <w:t xml:space="preserve"> </w:t>
      </w:r>
    </w:p>
    <w:p w14:paraId="7DB149B5" w14:textId="77777777" w:rsidR="00A72484" w:rsidRPr="00632B41" w:rsidRDefault="00A72484" w:rsidP="00361AC2">
      <w:pPr>
        <w:rPr>
          <w:b/>
          <w:szCs w:val="24"/>
        </w:rPr>
      </w:pPr>
    </w:p>
    <w:p w14:paraId="1565ABA1" w14:textId="77777777" w:rsidR="00A72484" w:rsidRPr="00632B41" w:rsidRDefault="00A72484" w:rsidP="00361AC2">
      <w:pPr>
        <w:rPr>
          <w:szCs w:val="24"/>
        </w:rPr>
      </w:pPr>
      <w:r w:rsidRPr="00632B41">
        <w:rPr>
          <w:szCs w:val="24"/>
        </w:rPr>
        <w:t xml:space="preserve">Any patient who has fallen should be managed according to the Community </w:t>
      </w:r>
      <w:r w:rsidR="000C4F51" w:rsidRPr="00632B41">
        <w:rPr>
          <w:szCs w:val="24"/>
        </w:rPr>
        <w:t xml:space="preserve">Post Fall Flow Chart (Appendix </w:t>
      </w:r>
      <w:r w:rsidR="00213FD6">
        <w:rPr>
          <w:szCs w:val="24"/>
        </w:rPr>
        <w:t>9</w:t>
      </w:r>
      <w:r w:rsidRPr="00632B41">
        <w:rPr>
          <w:szCs w:val="24"/>
        </w:rPr>
        <w:t>) and associated documents:-</w:t>
      </w:r>
    </w:p>
    <w:p w14:paraId="7875F12A" w14:textId="77777777" w:rsidR="00361AC2" w:rsidRPr="00632B41" w:rsidRDefault="00361AC2" w:rsidP="00361AC2">
      <w:pPr>
        <w:rPr>
          <w:szCs w:val="24"/>
        </w:rPr>
      </w:pPr>
    </w:p>
    <w:p w14:paraId="5FB1C281" w14:textId="77777777" w:rsidR="00A72484" w:rsidRPr="00632B41" w:rsidRDefault="00A72484" w:rsidP="00361AC2">
      <w:pPr>
        <w:numPr>
          <w:ilvl w:val="0"/>
          <w:numId w:val="2"/>
        </w:numPr>
        <w:contextualSpacing/>
        <w:rPr>
          <w:rFonts w:eastAsia="Calibri"/>
          <w:b/>
          <w:szCs w:val="24"/>
        </w:rPr>
      </w:pPr>
      <w:r w:rsidRPr="00632B41">
        <w:rPr>
          <w:rFonts w:eastAsia="Calibri"/>
          <w:szCs w:val="24"/>
        </w:rPr>
        <w:t>Community Post fall Hea</w:t>
      </w:r>
      <w:r w:rsidR="000C4F51" w:rsidRPr="00632B41">
        <w:rPr>
          <w:rFonts w:eastAsia="Calibri"/>
          <w:szCs w:val="24"/>
        </w:rPr>
        <w:t xml:space="preserve">d Injury flow chart – Appendix </w:t>
      </w:r>
      <w:r w:rsidR="00213FD6">
        <w:rPr>
          <w:rFonts w:eastAsia="Calibri"/>
          <w:szCs w:val="24"/>
        </w:rPr>
        <w:t>10</w:t>
      </w:r>
      <w:r w:rsidR="003E4F32">
        <w:rPr>
          <w:rFonts w:eastAsia="Calibri"/>
          <w:szCs w:val="24"/>
        </w:rPr>
        <w:t>.</w:t>
      </w:r>
      <w:r w:rsidRPr="00632B41">
        <w:rPr>
          <w:rFonts w:eastAsia="Calibri"/>
          <w:szCs w:val="24"/>
        </w:rPr>
        <w:t xml:space="preserve"> </w:t>
      </w:r>
    </w:p>
    <w:p w14:paraId="417FBE95" w14:textId="77777777" w:rsidR="006A6E2F" w:rsidRPr="00632B41" w:rsidRDefault="006A6E2F" w:rsidP="00361AC2">
      <w:pPr>
        <w:rPr>
          <w:color w:val="6D6F72"/>
          <w:szCs w:val="24"/>
        </w:rPr>
      </w:pPr>
    </w:p>
    <w:p w14:paraId="5CBF2D4C" w14:textId="77777777" w:rsidR="00A72484" w:rsidRPr="00632B41" w:rsidRDefault="00A72484" w:rsidP="00361AC2">
      <w:pPr>
        <w:rPr>
          <w:bCs/>
          <w:szCs w:val="24"/>
        </w:rPr>
      </w:pPr>
      <w:r w:rsidRPr="00632B41">
        <w:rPr>
          <w:bCs/>
          <w:szCs w:val="24"/>
        </w:rPr>
        <w:t>A review must be completed by the most appropriate person of the patients falls risk assessment and prevention plan if a fall is reported during their episode of care. This review needs to identify actions required in regard to the patient or their care environment to prevent the risk of further falls or the likelihood of harm to the individual as a result of falls.</w:t>
      </w:r>
    </w:p>
    <w:p w14:paraId="2D39AE47" w14:textId="77777777" w:rsidR="001D6E06" w:rsidRPr="00632B41" w:rsidRDefault="001D6E06" w:rsidP="00361AC2">
      <w:pPr>
        <w:rPr>
          <w:bCs/>
          <w:szCs w:val="24"/>
        </w:rPr>
      </w:pPr>
    </w:p>
    <w:p w14:paraId="18DFA254" w14:textId="77777777" w:rsidR="001D6E06" w:rsidRDefault="001D6E06" w:rsidP="00361AC2">
      <w:pPr>
        <w:rPr>
          <w:bCs/>
          <w:szCs w:val="24"/>
        </w:rPr>
      </w:pPr>
      <w:r w:rsidRPr="00632B41">
        <w:rPr>
          <w:bCs/>
          <w:szCs w:val="24"/>
        </w:rPr>
        <w:t xml:space="preserve">If a severe injury e.g. symptoms of fracture or potential for spinal injury is evident or suspected; dial </w:t>
      </w:r>
      <w:r w:rsidR="00371D75">
        <w:rPr>
          <w:bCs/>
          <w:szCs w:val="24"/>
        </w:rPr>
        <w:t>(</w:t>
      </w:r>
      <w:r w:rsidRPr="00632B41">
        <w:rPr>
          <w:bCs/>
          <w:szCs w:val="24"/>
        </w:rPr>
        <w:t>9</w:t>
      </w:r>
      <w:r w:rsidR="00371D75">
        <w:rPr>
          <w:bCs/>
          <w:szCs w:val="24"/>
        </w:rPr>
        <w:t>)</w:t>
      </w:r>
      <w:r w:rsidRPr="00632B41">
        <w:rPr>
          <w:bCs/>
          <w:szCs w:val="24"/>
        </w:rPr>
        <w:t xml:space="preserve"> 999 for transfer to acute services. </w:t>
      </w:r>
      <w:r w:rsidRPr="00632B41">
        <w:rPr>
          <w:b/>
          <w:bCs/>
          <w:szCs w:val="24"/>
        </w:rPr>
        <w:t>Do not move the patient</w:t>
      </w:r>
      <w:r w:rsidRPr="00632B41">
        <w:rPr>
          <w:bCs/>
          <w:szCs w:val="24"/>
        </w:rPr>
        <w:t xml:space="preserve">. Do not use a hoist to transfer, flat lifting equipment should be used by emergency services. </w:t>
      </w:r>
    </w:p>
    <w:p w14:paraId="56631D66" w14:textId="77777777" w:rsidR="00371D75" w:rsidRDefault="00371D75" w:rsidP="00361AC2">
      <w:pPr>
        <w:rPr>
          <w:bCs/>
          <w:szCs w:val="24"/>
        </w:rPr>
      </w:pPr>
    </w:p>
    <w:p w14:paraId="336BA454" w14:textId="77777777" w:rsidR="00371D75" w:rsidRPr="00F650CD" w:rsidRDefault="00DE462B" w:rsidP="00361AC2">
      <w:pPr>
        <w:rPr>
          <w:b/>
          <w:szCs w:val="24"/>
        </w:rPr>
      </w:pPr>
      <w:r>
        <w:rPr>
          <w:bCs/>
          <w:szCs w:val="24"/>
        </w:rPr>
        <w:t>Where the p</w:t>
      </w:r>
      <w:r w:rsidRPr="00371D75">
        <w:rPr>
          <w:bCs/>
          <w:szCs w:val="24"/>
        </w:rPr>
        <w:t>atient has a suspected significant injury (other than neck / spinal)</w:t>
      </w:r>
      <w:r>
        <w:rPr>
          <w:bCs/>
          <w:szCs w:val="24"/>
        </w:rPr>
        <w:t>, and a</w:t>
      </w:r>
      <w:r w:rsidR="00371D75">
        <w:rPr>
          <w:bCs/>
          <w:szCs w:val="24"/>
        </w:rPr>
        <w:t xml:space="preserve"> HoverJack is </w:t>
      </w:r>
      <w:r w:rsidR="00213FD6">
        <w:rPr>
          <w:bCs/>
          <w:szCs w:val="24"/>
        </w:rPr>
        <w:t>accessible</w:t>
      </w:r>
      <w:r w:rsidR="00371D75">
        <w:rPr>
          <w:bCs/>
          <w:szCs w:val="24"/>
        </w:rPr>
        <w:t xml:space="preserve">, </w:t>
      </w:r>
      <w:r>
        <w:rPr>
          <w:bCs/>
          <w:szCs w:val="24"/>
        </w:rPr>
        <w:t>with</w:t>
      </w:r>
      <w:r w:rsidR="00371D75">
        <w:rPr>
          <w:bCs/>
          <w:szCs w:val="24"/>
        </w:rPr>
        <w:t xml:space="preserve"> staff trained in </w:t>
      </w:r>
      <w:proofErr w:type="spellStart"/>
      <w:r w:rsidR="00371D75">
        <w:rPr>
          <w:bCs/>
          <w:szCs w:val="24"/>
        </w:rPr>
        <w:t>it’s</w:t>
      </w:r>
      <w:proofErr w:type="spellEnd"/>
      <w:r w:rsidR="00371D75">
        <w:rPr>
          <w:bCs/>
          <w:szCs w:val="24"/>
        </w:rPr>
        <w:t xml:space="preserve"> use</w:t>
      </w:r>
      <w:r>
        <w:rPr>
          <w:bCs/>
          <w:szCs w:val="24"/>
        </w:rPr>
        <w:t xml:space="preserve"> for falls recovery,</w:t>
      </w:r>
      <w:r w:rsidR="00371D75">
        <w:rPr>
          <w:bCs/>
          <w:szCs w:val="24"/>
        </w:rPr>
        <w:t xml:space="preserve"> it may be used to make the patient comfortable while awaiting emergency services</w:t>
      </w:r>
      <w:r>
        <w:rPr>
          <w:bCs/>
          <w:szCs w:val="24"/>
        </w:rPr>
        <w:t xml:space="preserve"> </w:t>
      </w:r>
      <w:hyperlink r:id="rId23" w:history="1">
        <w:r w:rsidRPr="00DE462B">
          <w:rPr>
            <w:rStyle w:val="Hyperlink"/>
            <w:bCs/>
            <w:szCs w:val="24"/>
          </w:rPr>
          <w:t>(as per the standard operating procedure</w:t>
        </w:r>
        <w:r w:rsidR="00213FD6">
          <w:rPr>
            <w:rStyle w:val="Hyperlink"/>
            <w:bCs/>
            <w:szCs w:val="24"/>
          </w:rPr>
          <w:t xml:space="preserve"> S79</w:t>
        </w:r>
        <w:r w:rsidRPr="00DE462B">
          <w:rPr>
            <w:rStyle w:val="Hyperlink"/>
            <w:bCs/>
            <w:szCs w:val="24"/>
          </w:rPr>
          <w:t>)</w:t>
        </w:r>
        <w:r w:rsidR="00371D75" w:rsidRPr="00DE462B">
          <w:rPr>
            <w:rStyle w:val="Hyperlink"/>
            <w:bCs/>
            <w:szCs w:val="24"/>
          </w:rPr>
          <w:t>.</w:t>
        </w:r>
      </w:hyperlink>
      <w:r w:rsidR="00371D75">
        <w:rPr>
          <w:bCs/>
          <w:szCs w:val="24"/>
        </w:rPr>
        <w:t xml:space="preserve"> </w:t>
      </w:r>
      <w:r w:rsidR="00371D75" w:rsidRPr="00371D75">
        <w:rPr>
          <w:bCs/>
          <w:szCs w:val="24"/>
        </w:rPr>
        <w:t xml:space="preserve">If </w:t>
      </w:r>
      <w:r>
        <w:rPr>
          <w:bCs/>
          <w:szCs w:val="24"/>
        </w:rPr>
        <w:t xml:space="preserve">a </w:t>
      </w:r>
      <w:r w:rsidR="00371D75" w:rsidRPr="00371D75">
        <w:rPr>
          <w:bCs/>
          <w:szCs w:val="24"/>
        </w:rPr>
        <w:t xml:space="preserve">fractured </w:t>
      </w:r>
      <w:r>
        <w:rPr>
          <w:bCs/>
          <w:szCs w:val="24"/>
        </w:rPr>
        <w:t xml:space="preserve">neck of </w:t>
      </w:r>
      <w:r w:rsidR="00371D75" w:rsidRPr="00371D75">
        <w:rPr>
          <w:bCs/>
          <w:szCs w:val="24"/>
        </w:rPr>
        <w:t xml:space="preserve">femur </w:t>
      </w:r>
      <w:r>
        <w:rPr>
          <w:bCs/>
          <w:szCs w:val="24"/>
        </w:rPr>
        <w:t xml:space="preserve">is </w:t>
      </w:r>
      <w:r w:rsidR="00371D75" w:rsidRPr="00371D75">
        <w:rPr>
          <w:bCs/>
          <w:szCs w:val="24"/>
        </w:rPr>
        <w:t>suspected</w:t>
      </w:r>
      <w:r>
        <w:rPr>
          <w:bCs/>
          <w:szCs w:val="24"/>
        </w:rPr>
        <w:t>,</w:t>
      </w:r>
      <w:r w:rsidR="00371D75" w:rsidRPr="00371D75">
        <w:rPr>
          <w:bCs/>
          <w:szCs w:val="24"/>
        </w:rPr>
        <w:t xml:space="preserve"> roll the patient onto the affected side if tolerated. DO NOT roll onto other side.</w:t>
      </w:r>
      <w:r>
        <w:rPr>
          <w:bCs/>
          <w:szCs w:val="24"/>
        </w:rPr>
        <w:t xml:space="preserve"> Where a patient is on the </w:t>
      </w:r>
      <w:proofErr w:type="spellStart"/>
      <w:r>
        <w:rPr>
          <w:bCs/>
          <w:szCs w:val="24"/>
        </w:rPr>
        <w:t>HoverJack</w:t>
      </w:r>
      <w:proofErr w:type="spellEnd"/>
      <w:r>
        <w:rPr>
          <w:bCs/>
          <w:szCs w:val="24"/>
        </w:rPr>
        <w:t xml:space="preserve"> awaiting Emergency Services, </w:t>
      </w:r>
      <w:r w:rsidRPr="00F650CD">
        <w:rPr>
          <w:b/>
          <w:szCs w:val="24"/>
        </w:rPr>
        <w:t>they must be supervised at all times by a person trained in the use of the HoverJack.</w:t>
      </w:r>
    </w:p>
    <w:p w14:paraId="438BEEED" w14:textId="77777777" w:rsidR="00DE462B" w:rsidRDefault="00DE462B" w:rsidP="00DE462B">
      <w:pPr>
        <w:rPr>
          <w:bCs/>
          <w:szCs w:val="24"/>
        </w:rPr>
      </w:pPr>
    </w:p>
    <w:p w14:paraId="6A59CDB7" w14:textId="77777777" w:rsidR="001D6E06" w:rsidRPr="00632B41" w:rsidRDefault="001D6E06" w:rsidP="00361AC2">
      <w:pPr>
        <w:rPr>
          <w:bCs/>
          <w:szCs w:val="24"/>
        </w:rPr>
      </w:pPr>
      <w:r w:rsidRPr="00632B41">
        <w:rPr>
          <w:bCs/>
          <w:szCs w:val="24"/>
        </w:rPr>
        <w:t>Following completion of a primary survey after a fall has occurred, if the patient is found to have no severe injury, if able return them to bed/chair using appropriate moving and handling technique and inform their GP. Perform baseline observation and document in patient notes and inform next of kin/ main carer.</w:t>
      </w:r>
    </w:p>
    <w:p w14:paraId="1235DA99" w14:textId="77777777" w:rsidR="001D6E06" w:rsidRPr="00632B41" w:rsidRDefault="001D6E06" w:rsidP="00361AC2">
      <w:pPr>
        <w:rPr>
          <w:bCs/>
          <w:szCs w:val="24"/>
        </w:rPr>
      </w:pPr>
    </w:p>
    <w:p w14:paraId="370FCF63" w14:textId="77777777" w:rsidR="009702BE" w:rsidRPr="00632B41" w:rsidRDefault="009702BE" w:rsidP="009702BE">
      <w:pPr>
        <w:rPr>
          <w:szCs w:val="24"/>
        </w:rPr>
      </w:pPr>
      <w:r w:rsidRPr="00632B41">
        <w:rPr>
          <w:szCs w:val="24"/>
        </w:rPr>
        <w:t xml:space="preserve">In some cases, significant injury is not apparent at first or does not show on first x-ray, therefore if the patient continues to complain of pain, has alteration of mobility or gait, increased agitation or distress, concerns should be escalated, and findings discussed with GP or relevant clinician. </w:t>
      </w:r>
    </w:p>
    <w:p w14:paraId="7493DE75" w14:textId="77777777" w:rsidR="009702BE" w:rsidRPr="00632B41" w:rsidRDefault="009702BE" w:rsidP="00361AC2">
      <w:pPr>
        <w:rPr>
          <w:bCs/>
          <w:szCs w:val="24"/>
        </w:rPr>
      </w:pPr>
    </w:p>
    <w:p w14:paraId="67CA1202" w14:textId="77777777" w:rsidR="001D6E06" w:rsidRPr="00632B41" w:rsidRDefault="001D6E06" w:rsidP="00361AC2">
      <w:pPr>
        <w:rPr>
          <w:bCs/>
          <w:szCs w:val="24"/>
        </w:rPr>
      </w:pPr>
      <w:r w:rsidRPr="00632B41">
        <w:rPr>
          <w:bCs/>
          <w:szCs w:val="24"/>
        </w:rPr>
        <w:t xml:space="preserve">All </w:t>
      </w:r>
      <w:r w:rsidRPr="00632B41">
        <w:rPr>
          <w:b/>
          <w:bCs/>
          <w:szCs w:val="24"/>
        </w:rPr>
        <w:t xml:space="preserve">witnessed </w:t>
      </w:r>
      <w:r w:rsidRPr="00632B41">
        <w:rPr>
          <w:bCs/>
          <w:szCs w:val="24"/>
        </w:rPr>
        <w:t>incidents must be reported via DATIX including patient details, time, location and circumstances of the falls.</w:t>
      </w:r>
    </w:p>
    <w:p w14:paraId="4E21B8F5" w14:textId="77777777" w:rsidR="001D6E06" w:rsidRPr="00632B41" w:rsidRDefault="001D6E06" w:rsidP="00361AC2">
      <w:pPr>
        <w:ind w:left="440"/>
        <w:rPr>
          <w:bCs/>
          <w:szCs w:val="24"/>
        </w:rPr>
      </w:pPr>
    </w:p>
    <w:p w14:paraId="7EC16DDC" w14:textId="77777777" w:rsidR="001D6E06" w:rsidRPr="00632B41" w:rsidRDefault="001D6E06" w:rsidP="00361AC2">
      <w:pPr>
        <w:rPr>
          <w:bCs/>
          <w:szCs w:val="24"/>
        </w:rPr>
      </w:pPr>
      <w:r w:rsidRPr="00632B41">
        <w:rPr>
          <w:bCs/>
          <w:szCs w:val="24"/>
        </w:rPr>
        <w:t xml:space="preserve">Reassess falls risk assessment and document any actions required.  </w:t>
      </w:r>
    </w:p>
    <w:p w14:paraId="5DA08F79" w14:textId="77777777" w:rsidR="001D6E06" w:rsidRPr="00632B41" w:rsidRDefault="001D6E06" w:rsidP="00361AC2">
      <w:pPr>
        <w:rPr>
          <w:bCs/>
          <w:szCs w:val="24"/>
        </w:rPr>
      </w:pPr>
    </w:p>
    <w:p w14:paraId="73AD0D37" w14:textId="77777777" w:rsidR="001D6E06" w:rsidRPr="00632B41" w:rsidRDefault="001D6E06" w:rsidP="00361AC2">
      <w:pPr>
        <w:rPr>
          <w:bCs/>
          <w:szCs w:val="24"/>
        </w:rPr>
      </w:pPr>
      <w:r w:rsidRPr="00632B41">
        <w:rPr>
          <w:bCs/>
          <w:szCs w:val="24"/>
        </w:rPr>
        <w:t xml:space="preserve">All incidents resulting in Significant harm, Major harm/injury including permanent disability, or Death or multiple deaths or catastrophic event, will be evaluated </w:t>
      </w:r>
      <w:r w:rsidR="00C0292F">
        <w:rPr>
          <w:bCs/>
          <w:szCs w:val="24"/>
        </w:rPr>
        <w:t>with a Rapid Review</w:t>
      </w:r>
      <w:r w:rsidRPr="00632B41">
        <w:rPr>
          <w:bCs/>
          <w:szCs w:val="24"/>
        </w:rPr>
        <w:t xml:space="preserve"> by the involved service</w:t>
      </w:r>
      <w:r w:rsidR="00C0292F">
        <w:rPr>
          <w:bCs/>
          <w:szCs w:val="24"/>
        </w:rPr>
        <w:t>,</w:t>
      </w:r>
      <w:r w:rsidRPr="00632B41">
        <w:rPr>
          <w:bCs/>
          <w:szCs w:val="24"/>
        </w:rPr>
        <w:t xml:space="preserve"> supported by the</w:t>
      </w:r>
      <w:r w:rsidR="00C0292F">
        <w:rPr>
          <w:bCs/>
          <w:szCs w:val="24"/>
        </w:rPr>
        <w:t xml:space="preserve"> Incident Learning Response group, and the</w:t>
      </w:r>
      <w:r w:rsidRPr="00632B41">
        <w:rPr>
          <w:bCs/>
          <w:szCs w:val="24"/>
        </w:rPr>
        <w:t xml:space="preserve"> Safe Care Movement Team (Falls Prevention and Patient Manual Handling)</w:t>
      </w:r>
      <w:r w:rsidR="00C0292F">
        <w:rPr>
          <w:bCs/>
          <w:szCs w:val="24"/>
        </w:rPr>
        <w:t>.</w:t>
      </w:r>
      <w:r w:rsidRPr="00632B41">
        <w:rPr>
          <w:bCs/>
          <w:szCs w:val="24"/>
        </w:rPr>
        <w:t xml:space="preserve"> </w:t>
      </w:r>
    </w:p>
    <w:p w14:paraId="50E0E546" w14:textId="77777777" w:rsidR="001D6E06" w:rsidRPr="00632B41" w:rsidRDefault="001D6E06" w:rsidP="00361AC2">
      <w:pPr>
        <w:rPr>
          <w:bCs/>
          <w:szCs w:val="24"/>
        </w:rPr>
      </w:pPr>
    </w:p>
    <w:p w14:paraId="5EC896A7" w14:textId="77777777" w:rsidR="00A72484" w:rsidRPr="00632B41" w:rsidRDefault="001D6E06" w:rsidP="00361AC2">
      <w:pPr>
        <w:rPr>
          <w:b/>
          <w:bCs/>
          <w:szCs w:val="24"/>
        </w:rPr>
      </w:pPr>
      <w:r w:rsidRPr="00632B41">
        <w:rPr>
          <w:b/>
          <w:bCs/>
          <w:szCs w:val="24"/>
        </w:rPr>
        <w:t>Head Injury and Falls</w:t>
      </w:r>
    </w:p>
    <w:p w14:paraId="504877E8" w14:textId="77777777" w:rsidR="00A72484" w:rsidRPr="00632B41" w:rsidRDefault="00A72484" w:rsidP="00361AC2">
      <w:pPr>
        <w:rPr>
          <w:b/>
          <w:strike/>
          <w:szCs w:val="24"/>
        </w:rPr>
      </w:pPr>
      <w:r w:rsidRPr="00632B41">
        <w:rPr>
          <w:szCs w:val="24"/>
        </w:rPr>
        <w:t xml:space="preserve">Head injury is the leading cause of death from falls in the elderly. Brain atrophy and vascular fragility of the bridging veins result in a greater chance of intracranial haemorrhage, especially in those </w:t>
      </w:r>
      <w:r w:rsidR="00984F71" w:rsidRPr="00632B41">
        <w:rPr>
          <w:szCs w:val="24"/>
        </w:rPr>
        <w:t xml:space="preserve">on </w:t>
      </w:r>
      <w:r w:rsidRPr="00632B41">
        <w:rPr>
          <w:szCs w:val="24"/>
        </w:rPr>
        <w:t>anticoagulants</w:t>
      </w:r>
      <w:r w:rsidR="002C3B96" w:rsidRPr="00632B41">
        <w:rPr>
          <w:szCs w:val="24"/>
        </w:rPr>
        <w:t xml:space="preserve"> and/or </w:t>
      </w:r>
      <w:proofErr w:type="spellStart"/>
      <w:r w:rsidR="002C3B96" w:rsidRPr="00632B41">
        <w:rPr>
          <w:szCs w:val="24"/>
        </w:rPr>
        <w:t>antiplatlets</w:t>
      </w:r>
      <w:proofErr w:type="spellEnd"/>
      <w:r w:rsidR="00585EF0">
        <w:rPr>
          <w:szCs w:val="24"/>
        </w:rPr>
        <w:t>.</w:t>
      </w:r>
      <w:r w:rsidRPr="00632B41">
        <w:rPr>
          <w:b/>
          <w:strike/>
          <w:szCs w:val="24"/>
        </w:rPr>
        <w:t xml:space="preserve"> </w:t>
      </w:r>
    </w:p>
    <w:p w14:paraId="072CE710" w14:textId="77777777" w:rsidR="00735A05" w:rsidRPr="00632B41" w:rsidRDefault="00735A05" w:rsidP="00361AC2">
      <w:pPr>
        <w:rPr>
          <w:b/>
          <w:strike/>
          <w:szCs w:val="24"/>
        </w:rPr>
      </w:pPr>
    </w:p>
    <w:p w14:paraId="60A8F3E1" w14:textId="77777777" w:rsidR="00735A05" w:rsidRPr="00632B41" w:rsidRDefault="00735A05" w:rsidP="00361AC2">
      <w:pPr>
        <w:rPr>
          <w:b/>
          <w:szCs w:val="24"/>
        </w:rPr>
      </w:pPr>
      <w:r w:rsidRPr="00632B41">
        <w:rPr>
          <w:szCs w:val="24"/>
        </w:rPr>
        <w:t xml:space="preserve">GCS should be completed by all </w:t>
      </w:r>
      <w:r w:rsidR="00C0292F">
        <w:rPr>
          <w:szCs w:val="24"/>
        </w:rPr>
        <w:t xml:space="preserve">staff </w:t>
      </w:r>
      <w:r w:rsidRPr="00632B41">
        <w:rPr>
          <w:szCs w:val="24"/>
        </w:rPr>
        <w:t xml:space="preserve">qualified </w:t>
      </w:r>
      <w:r w:rsidR="00C0292F">
        <w:rPr>
          <w:szCs w:val="24"/>
        </w:rPr>
        <w:t>to do so</w:t>
      </w:r>
      <w:r w:rsidRPr="00632B41">
        <w:rPr>
          <w:szCs w:val="24"/>
        </w:rPr>
        <w:t xml:space="preserve">. </w:t>
      </w:r>
      <w:r w:rsidR="00C0292F">
        <w:rPr>
          <w:szCs w:val="24"/>
        </w:rPr>
        <w:t>S</w:t>
      </w:r>
      <w:r w:rsidRPr="00632B41">
        <w:rPr>
          <w:szCs w:val="24"/>
        </w:rPr>
        <w:t xml:space="preserve">taff </w:t>
      </w:r>
      <w:r w:rsidR="00C0292F">
        <w:rPr>
          <w:szCs w:val="24"/>
        </w:rPr>
        <w:t>not qualified to</w:t>
      </w:r>
      <w:r w:rsidR="00C0292F" w:rsidRPr="00632B41">
        <w:rPr>
          <w:szCs w:val="24"/>
        </w:rPr>
        <w:t xml:space="preserve"> </w:t>
      </w:r>
      <w:r w:rsidRPr="00632B41">
        <w:rPr>
          <w:szCs w:val="24"/>
        </w:rPr>
        <w:t xml:space="preserve">complete </w:t>
      </w:r>
      <w:r w:rsidR="00C0292F">
        <w:rPr>
          <w:szCs w:val="24"/>
        </w:rPr>
        <w:t xml:space="preserve">GCS should complete </w:t>
      </w:r>
      <w:r w:rsidRPr="00632B41">
        <w:rPr>
          <w:szCs w:val="24"/>
        </w:rPr>
        <w:t xml:space="preserve">AVPU in the </w:t>
      </w:r>
      <w:r w:rsidR="00F023DA" w:rsidRPr="00632B41">
        <w:rPr>
          <w:szCs w:val="24"/>
        </w:rPr>
        <w:t>event</w:t>
      </w:r>
      <w:r w:rsidRPr="00632B41">
        <w:rPr>
          <w:szCs w:val="24"/>
        </w:rPr>
        <w:t xml:space="preserve"> of a head injury.</w:t>
      </w:r>
    </w:p>
    <w:p w14:paraId="4CA0D8E0" w14:textId="77777777" w:rsidR="00A72484" w:rsidRPr="00632B41" w:rsidRDefault="00A72484" w:rsidP="00361AC2">
      <w:pPr>
        <w:rPr>
          <w:bCs/>
          <w:szCs w:val="24"/>
        </w:rPr>
      </w:pPr>
    </w:p>
    <w:p w14:paraId="51ACF6EB" w14:textId="77777777" w:rsidR="005A239D" w:rsidRPr="00632B41" w:rsidRDefault="00A72484" w:rsidP="005A239D">
      <w:pPr>
        <w:rPr>
          <w:bCs/>
          <w:szCs w:val="24"/>
        </w:rPr>
      </w:pPr>
      <w:bookmarkStart w:id="16" w:name="_Hlk138680440"/>
      <w:r w:rsidRPr="00632B41">
        <w:rPr>
          <w:bCs/>
          <w:szCs w:val="24"/>
        </w:rPr>
        <w:t xml:space="preserve">If a patient has </w:t>
      </w:r>
      <w:r w:rsidR="003D5A7A" w:rsidRPr="00632B41">
        <w:rPr>
          <w:bCs/>
          <w:szCs w:val="24"/>
        </w:rPr>
        <w:t>experienced or reported a</w:t>
      </w:r>
      <w:r w:rsidRPr="00632B41">
        <w:rPr>
          <w:bCs/>
          <w:szCs w:val="24"/>
        </w:rPr>
        <w:t xml:space="preserve"> fall</w:t>
      </w:r>
      <w:r w:rsidR="002C3B96" w:rsidRPr="00632B41">
        <w:rPr>
          <w:bCs/>
          <w:szCs w:val="24"/>
        </w:rPr>
        <w:t>,</w:t>
      </w:r>
      <w:r w:rsidRPr="00632B41">
        <w:rPr>
          <w:bCs/>
          <w:szCs w:val="24"/>
        </w:rPr>
        <w:t xml:space="preserve"> </w:t>
      </w:r>
      <w:r w:rsidR="003D5A7A" w:rsidRPr="00632B41">
        <w:rPr>
          <w:bCs/>
          <w:szCs w:val="24"/>
        </w:rPr>
        <w:t xml:space="preserve">and </w:t>
      </w:r>
      <w:r w:rsidR="005A239D" w:rsidRPr="00632B41">
        <w:rPr>
          <w:bCs/>
          <w:szCs w:val="24"/>
        </w:rPr>
        <w:t>if there are any of these risk factors</w:t>
      </w:r>
      <w:r w:rsidR="003D5A7A" w:rsidRPr="00632B41">
        <w:rPr>
          <w:bCs/>
          <w:szCs w:val="24"/>
        </w:rPr>
        <w:t xml:space="preserve"> present</w:t>
      </w:r>
      <w:r w:rsidR="005A239D" w:rsidRPr="00632B41">
        <w:rPr>
          <w:bCs/>
          <w:szCs w:val="24"/>
        </w:rPr>
        <w:t xml:space="preserve">, </w:t>
      </w:r>
      <w:r w:rsidRPr="00632B41">
        <w:rPr>
          <w:bCs/>
          <w:szCs w:val="24"/>
        </w:rPr>
        <w:t>the patient must be advised to transfer to the emergency department for exclusion of an intracranial bleed</w:t>
      </w:r>
      <w:r w:rsidR="005A239D" w:rsidRPr="00632B41">
        <w:rPr>
          <w:bCs/>
          <w:szCs w:val="24"/>
        </w:rPr>
        <w:t>:</w:t>
      </w:r>
    </w:p>
    <w:p w14:paraId="738984A3" w14:textId="77777777" w:rsidR="003D5A7A" w:rsidRPr="00632B41" w:rsidRDefault="003D5A7A" w:rsidP="005A239D">
      <w:pPr>
        <w:rPr>
          <w:bCs/>
          <w:szCs w:val="24"/>
        </w:rPr>
      </w:pPr>
    </w:p>
    <w:p w14:paraId="7DB2574C"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 Glasgow Coma Score (GCS) of less than 15 on initial assessment</w:t>
      </w:r>
    </w:p>
    <w:p w14:paraId="3DCC0901" w14:textId="77777777" w:rsidR="00735A05" w:rsidRPr="00632B41" w:rsidRDefault="00735A05"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an AVPU score of 3 on initial assessment</w:t>
      </w:r>
    </w:p>
    <w:p w14:paraId="578231B8"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any loss of consciousness because of the injury</w:t>
      </w:r>
    </w:p>
    <w:p w14:paraId="38BA4F30"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any focal neurological deficit since the injury</w:t>
      </w:r>
    </w:p>
    <w:p w14:paraId="5E7CBB21"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any suspicion of a complex skull fracture or penetrating head injury since the injury</w:t>
      </w:r>
    </w:p>
    <w:p w14:paraId="7223C0E5"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amnesia for events before the injury</w:t>
      </w:r>
    </w:p>
    <w:p w14:paraId="60ABFE36"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 persistent headache since the injury</w:t>
      </w:r>
      <w:r w:rsidR="005A239D" w:rsidRPr="00632B41">
        <w:rPr>
          <w:rFonts w:ascii="Arial" w:hAnsi="Arial" w:cs="Arial"/>
          <w:bCs/>
          <w:sz w:val="24"/>
          <w:szCs w:val="24"/>
        </w:rPr>
        <w:t xml:space="preserve"> and/or </w:t>
      </w:r>
      <w:r w:rsidRPr="00632B41">
        <w:rPr>
          <w:rFonts w:ascii="Arial" w:hAnsi="Arial" w:cs="Arial"/>
          <w:bCs/>
          <w:sz w:val="24"/>
          <w:szCs w:val="24"/>
        </w:rPr>
        <w:t>any vomiting episodes since the injury</w:t>
      </w:r>
    </w:p>
    <w:p w14:paraId="4144428C"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any seizure since the injury</w:t>
      </w:r>
    </w:p>
    <w:p w14:paraId="72B9C208"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any previous brain surgery</w:t>
      </w:r>
    </w:p>
    <w:p w14:paraId="5B55B08E"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 high-energy head injury</w:t>
      </w:r>
    </w:p>
    <w:p w14:paraId="016316F9"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any history of bleeding or clotting disorders</w:t>
      </w:r>
    </w:p>
    <w:p w14:paraId="51750AB3"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current anticoagulant and antiplatelet (except aspirin monotherapy) treatment</w:t>
      </w:r>
      <w:r w:rsidR="003D5A7A" w:rsidRPr="00632B41">
        <w:rPr>
          <w:rFonts w:ascii="Arial" w:hAnsi="Arial" w:cs="Arial"/>
          <w:bCs/>
          <w:sz w:val="24"/>
          <w:szCs w:val="24"/>
        </w:rPr>
        <w:t xml:space="preserve"> (i.e. Warfarin, Rivaroxaban, Dabigatran, Edoxaban, Apixaban, or a </w:t>
      </w:r>
      <w:r w:rsidR="003D5A7A" w:rsidRPr="00632B41">
        <w:rPr>
          <w:rFonts w:ascii="Arial" w:hAnsi="Arial" w:cs="Arial"/>
          <w:b/>
          <w:bCs/>
          <w:sz w:val="24"/>
          <w:szCs w:val="24"/>
        </w:rPr>
        <w:t>treatment</w:t>
      </w:r>
      <w:r w:rsidR="003D5A7A" w:rsidRPr="00632B41">
        <w:rPr>
          <w:rFonts w:ascii="Arial" w:hAnsi="Arial" w:cs="Arial"/>
          <w:bCs/>
          <w:sz w:val="24"/>
          <w:szCs w:val="24"/>
        </w:rPr>
        <w:t xml:space="preserve"> dose of low molecular weight heparin)</w:t>
      </w:r>
    </w:p>
    <w:p w14:paraId="1228505F"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current drug or alcohol intoxication</w:t>
      </w:r>
    </w:p>
    <w:p w14:paraId="2F9FF533"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any safeguarding concerns</w:t>
      </w:r>
    </w:p>
    <w:p w14:paraId="268E7135" w14:textId="77777777" w:rsidR="00F9151B" w:rsidRPr="00632B41" w:rsidRDefault="00F9151B" w:rsidP="00F650CD">
      <w:pPr>
        <w:pStyle w:val="ListParagraph"/>
        <w:numPr>
          <w:ilvl w:val="0"/>
          <w:numId w:val="2"/>
        </w:numPr>
        <w:spacing w:line="240" w:lineRule="auto"/>
        <w:rPr>
          <w:rFonts w:ascii="Arial" w:hAnsi="Arial" w:cs="Arial"/>
          <w:bCs/>
          <w:sz w:val="24"/>
          <w:szCs w:val="24"/>
        </w:rPr>
      </w:pPr>
      <w:r w:rsidRPr="00632B41">
        <w:rPr>
          <w:rFonts w:ascii="Arial" w:hAnsi="Arial" w:cs="Arial"/>
          <w:bCs/>
          <w:sz w:val="24"/>
          <w:szCs w:val="24"/>
        </w:rPr>
        <w:t>continuing concern by the professional about the diagnosis.</w:t>
      </w:r>
    </w:p>
    <w:p w14:paraId="4199C343" w14:textId="77777777" w:rsidR="00413934" w:rsidRPr="00632B41" w:rsidRDefault="00413934" w:rsidP="00413934">
      <w:pPr>
        <w:rPr>
          <w:szCs w:val="24"/>
        </w:rPr>
      </w:pPr>
      <w:r w:rsidRPr="00632B41">
        <w:rPr>
          <w:szCs w:val="24"/>
        </w:rPr>
        <w:t xml:space="preserve">In the absence of any of the above risk factors, consider referral to an emergency department if any of these factors are present: </w:t>
      </w:r>
    </w:p>
    <w:p w14:paraId="42E4C658" w14:textId="77777777" w:rsidR="005A239D" w:rsidRPr="00632B41" w:rsidRDefault="00413934" w:rsidP="00F650CD">
      <w:pPr>
        <w:pStyle w:val="ListParagraph"/>
        <w:numPr>
          <w:ilvl w:val="0"/>
          <w:numId w:val="28"/>
        </w:numPr>
        <w:spacing w:line="240" w:lineRule="auto"/>
        <w:rPr>
          <w:rFonts w:ascii="Arial" w:hAnsi="Arial" w:cs="Arial"/>
          <w:sz w:val="24"/>
          <w:szCs w:val="24"/>
        </w:rPr>
      </w:pPr>
      <w:r w:rsidRPr="00632B41">
        <w:rPr>
          <w:rFonts w:ascii="Arial" w:hAnsi="Arial" w:cs="Arial"/>
          <w:sz w:val="24"/>
          <w:szCs w:val="24"/>
        </w:rPr>
        <w:t>irritability or altered behaviour</w:t>
      </w:r>
    </w:p>
    <w:p w14:paraId="5D99F21D" w14:textId="77777777" w:rsidR="005A239D" w:rsidRPr="00632B41" w:rsidRDefault="00413934" w:rsidP="00F650CD">
      <w:pPr>
        <w:pStyle w:val="ListParagraph"/>
        <w:numPr>
          <w:ilvl w:val="0"/>
          <w:numId w:val="28"/>
        </w:numPr>
        <w:spacing w:line="240" w:lineRule="auto"/>
        <w:rPr>
          <w:rFonts w:ascii="Arial" w:hAnsi="Arial" w:cs="Arial"/>
          <w:sz w:val="24"/>
          <w:szCs w:val="24"/>
        </w:rPr>
      </w:pPr>
      <w:r w:rsidRPr="00632B41">
        <w:rPr>
          <w:rFonts w:ascii="Arial" w:hAnsi="Arial" w:cs="Arial"/>
          <w:sz w:val="24"/>
          <w:szCs w:val="24"/>
        </w:rPr>
        <w:t xml:space="preserve">visible trauma to the head that is of concern to the professional </w:t>
      </w:r>
    </w:p>
    <w:p w14:paraId="75EA1BB2" w14:textId="77777777" w:rsidR="005A239D" w:rsidRPr="00632B41" w:rsidRDefault="00413934" w:rsidP="00F650CD">
      <w:pPr>
        <w:pStyle w:val="ListParagraph"/>
        <w:numPr>
          <w:ilvl w:val="0"/>
          <w:numId w:val="28"/>
        </w:numPr>
        <w:spacing w:line="240" w:lineRule="auto"/>
        <w:rPr>
          <w:rFonts w:ascii="Arial" w:hAnsi="Arial" w:cs="Arial"/>
          <w:sz w:val="24"/>
          <w:szCs w:val="24"/>
        </w:rPr>
      </w:pPr>
      <w:r w:rsidRPr="00632B41">
        <w:rPr>
          <w:rFonts w:ascii="Arial" w:hAnsi="Arial" w:cs="Arial"/>
          <w:sz w:val="24"/>
          <w:szCs w:val="24"/>
        </w:rPr>
        <w:t>no one is able to observe the injured person at home</w:t>
      </w:r>
    </w:p>
    <w:p w14:paraId="313581B6" w14:textId="77777777" w:rsidR="00A72484" w:rsidRPr="00F650CD" w:rsidRDefault="00413934" w:rsidP="00361AC2">
      <w:pPr>
        <w:pStyle w:val="ListParagraph"/>
        <w:numPr>
          <w:ilvl w:val="0"/>
          <w:numId w:val="28"/>
        </w:numPr>
        <w:spacing w:line="240" w:lineRule="auto"/>
        <w:rPr>
          <w:rFonts w:ascii="Arial" w:hAnsi="Arial" w:cs="Arial"/>
          <w:sz w:val="24"/>
          <w:szCs w:val="24"/>
        </w:rPr>
      </w:pPr>
      <w:r w:rsidRPr="00632B41">
        <w:rPr>
          <w:rFonts w:ascii="Arial" w:hAnsi="Arial" w:cs="Arial"/>
          <w:sz w:val="24"/>
          <w:szCs w:val="24"/>
        </w:rPr>
        <w:t>continuing concern by the injured person, or their family or carer, about the diagnosis.</w:t>
      </w:r>
    </w:p>
    <w:p w14:paraId="6CBDFB4E" w14:textId="77777777" w:rsidR="00F82983" w:rsidRDefault="00D33769" w:rsidP="00361AC2">
      <w:pPr>
        <w:rPr>
          <w:b/>
          <w:bCs/>
          <w:szCs w:val="24"/>
        </w:rPr>
      </w:pPr>
      <w:r w:rsidRPr="00632B41">
        <w:rPr>
          <w:szCs w:val="24"/>
        </w:rPr>
        <w:t>Inform people with a head injury, and their families and carers, about the possibility of persistent or delayed symptoms after a head injury and who to contact if they have ongoing problems.</w:t>
      </w:r>
      <w:bookmarkStart w:id="17" w:name="_Hlk155881185"/>
      <w:bookmarkEnd w:id="16"/>
    </w:p>
    <w:p w14:paraId="4F5ED785" w14:textId="77777777" w:rsidR="00F82983" w:rsidRPr="00632B41" w:rsidRDefault="00F82983" w:rsidP="00361AC2">
      <w:pPr>
        <w:rPr>
          <w:b/>
          <w:bCs/>
          <w:szCs w:val="24"/>
        </w:rPr>
      </w:pPr>
    </w:p>
    <w:p w14:paraId="047EF0A5" w14:textId="77777777" w:rsidR="009B7A30" w:rsidRPr="00632B41" w:rsidRDefault="009B7A30" w:rsidP="00361AC2">
      <w:pPr>
        <w:rPr>
          <w:b/>
          <w:bCs/>
          <w:szCs w:val="24"/>
        </w:rPr>
      </w:pPr>
      <w:r w:rsidRPr="00632B41">
        <w:rPr>
          <w:b/>
          <w:bCs/>
          <w:szCs w:val="24"/>
        </w:rPr>
        <w:t>Transport to hospital from community health services and inpatient units without an emergency department</w:t>
      </w:r>
    </w:p>
    <w:p w14:paraId="14E2AFED" w14:textId="77777777" w:rsidR="00166368" w:rsidRDefault="00166368" w:rsidP="00166368">
      <w:pPr>
        <w:rPr>
          <w:szCs w:val="24"/>
        </w:rPr>
      </w:pPr>
      <w:r w:rsidRPr="00632B41">
        <w:rPr>
          <w:szCs w:val="24"/>
        </w:rPr>
        <w:t xml:space="preserve">Ensure people referred from community health services are accompanied by a competent adult during transport to the emergency department. </w:t>
      </w:r>
    </w:p>
    <w:p w14:paraId="5783E399" w14:textId="77777777" w:rsidR="00F650CD" w:rsidRPr="00632B41" w:rsidRDefault="00F650CD" w:rsidP="00166368">
      <w:pPr>
        <w:rPr>
          <w:szCs w:val="24"/>
        </w:rPr>
      </w:pPr>
    </w:p>
    <w:p w14:paraId="79BF4FE0" w14:textId="77777777" w:rsidR="00166368" w:rsidRPr="00632B41" w:rsidRDefault="00166368" w:rsidP="00166368">
      <w:pPr>
        <w:rPr>
          <w:szCs w:val="24"/>
        </w:rPr>
      </w:pPr>
      <w:r w:rsidRPr="00632B41">
        <w:rPr>
          <w:szCs w:val="24"/>
        </w:rPr>
        <w:t>The referring medical professional should determine if an ambulance is needed, based on an assessment of the person's clinical condition at that time. If an ambulance is not needed, then appropriate advice on symptom management should be given, and the person should be accompanied by a competent adult to the hospital as a passenger in a vehicle.</w:t>
      </w:r>
    </w:p>
    <w:bookmarkEnd w:id="17"/>
    <w:p w14:paraId="3B6848C6" w14:textId="77777777" w:rsidR="003D5A7A" w:rsidRPr="00632B41" w:rsidRDefault="003D5A7A" w:rsidP="00361AC2">
      <w:pPr>
        <w:rPr>
          <w:szCs w:val="24"/>
        </w:rPr>
      </w:pPr>
    </w:p>
    <w:p w14:paraId="2ABCAC46" w14:textId="77777777" w:rsidR="00ED03C7" w:rsidRPr="00632B41" w:rsidRDefault="00ED03C7" w:rsidP="00361AC2">
      <w:pPr>
        <w:rPr>
          <w:b/>
          <w:bCs/>
          <w:szCs w:val="24"/>
        </w:rPr>
      </w:pPr>
      <w:bookmarkStart w:id="18" w:name="_Hlk138680645"/>
      <w:r w:rsidRPr="00632B41">
        <w:rPr>
          <w:b/>
          <w:bCs/>
          <w:szCs w:val="24"/>
        </w:rPr>
        <w:t>Hypopituitarism</w:t>
      </w:r>
    </w:p>
    <w:p w14:paraId="2329B2D4" w14:textId="77777777" w:rsidR="00ED03C7" w:rsidRDefault="00ED03C7" w:rsidP="00361AC2">
      <w:pPr>
        <w:rPr>
          <w:szCs w:val="24"/>
        </w:rPr>
      </w:pPr>
      <w:r w:rsidRPr="00632B41">
        <w:rPr>
          <w:szCs w:val="24"/>
        </w:rPr>
        <w:t>Be aware that any severity of head injury can cause pituitary dysfunction. This may present immediately, hours, weeks or months after the injury.</w:t>
      </w:r>
    </w:p>
    <w:p w14:paraId="11BE27BD" w14:textId="77777777" w:rsidR="00F650CD" w:rsidRPr="00632B41" w:rsidRDefault="00F650CD" w:rsidP="00361AC2">
      <w:pPr>
        <w:rPr>
          <w:szCs w:val="24"/>
        </w:rPr>
      </w:pPr>
    </w:p>
    <w:p w14:paraId="47074464" w14:textId="77777777" w:rsidR="00ED03C7" w:rsidRPr="00632B41" w:rsidRDefault="00ED03C7" w:rsidP="00361AC2">
      <w:pPr>
        <w:rPr>
          <w:szCs w:val="24"/>
        </w:rPr>
      </w:pPr>
      <w:r w:rsidRPr="00632B41">
        <w:rPr>
          <w:szCs w:val="24"/>
        </w:rPr>
        <w:t xml:space="preserve">In people presenting with persistent symptoms consistent with hypopituitarism in the weeks or months after a head injury, consider investigations or referral for </w:t>
      </w:r>
      <w:r w:rsidR="00D33769" w:rsidRPr="00632B41">
        <w:rPr>
          <w:szCs w:val="24"/>
        </w:rPr>
        <w:t>endocrinology investigations.</w:t>
      </w:r>
    </w:p>
    <w:p w14:paraId="7CD79C26" w14:textId="77777777" w:rsidR="00F26DFD" w:rsidRPr="00632B41" w:rsidRDefault="00F26DFD" w:rsidP="00361AC2">
      <w:pPr>
        <w:rPr>
          <w:szCs w:val="24"/>
        </w:rPr>
      </w:pPr>
      <w:r w:rsidRPr="00632B41">
        <w:rPr>
          <w:szCs w:val="24"/>
        </w:rPr>
        <w:t xml:space="preserve">See glossary for definition. </w:t>
      </w:r>
    </w:p>
    <w:bookmarkEnd w:id="18"/>
    <w:p w14:paraId="768E4640" w14:textId="77777777" w:rsidR="00772E46" w:rsidRPr="00632B41" w:rsidRDefault="00772E46" w:rsidP="00361AC2">
      <w:pPr>
        <w:rPr>
          <w:szCs w:val="24"/>
        </w:rPr>
      </w:pPr>
    </w:p>
    <w:p w14:paraId="4B2A0D8B" w14:textId="77777777" w:rsidR="00A72484" w:rsidRPr="00632B41" w:rsidRDefault="009E57CD" w:rsidP="00361AC2">
      <w:pPr>
        <w:rPr>
          <w:b/>
          <w:bCs/>
          <w:szCs w:val="24"/>
        </w:rPr>
      </w:pPr>
      <w:r w:rsidRPr="00632B41">
        <w:rPr>
          <w:b/>
          <w:bCs/>
          <w:szCs w:val="24"/>
        </w:rPr>
        <w:t>U</w:t>
      </w:r>
      <w:r w:rsidR="00A72484" w:rsidRPr="00632B41">
        <w:rPr>
          <w:b/>
          <w:bCs/>
          <w:szCs w:val="24"/>
        </w:rPr>
        <w:t>n-witnessed</w:t>
      </w:r>
      <w:r w:rsidRPr="00632B41">
        <w:rPr>
          <w:b/>
          <w:bCs/>
          <w:szCs w:val="24"/>
        </w:rPr>
        <w:t xml:space="preserve"> Fall</w:t>
      </w:r>
      <w:r w:rsidR="002C7F41" w:rsidRPr="00632B41">
        <w:rPr>
          <w:b/>
          <w:bCs/>
          <w:szCs w:val="24"/>
        </w:rPr>
        <w:t xml:space="preserve"> in Community</w:t>
      </w:r>
    </w:p>
    <w:p w14:paraId="275676EC" w14:textId="77777777" w:rsidR="00A72484" w:rsidRPr="00632B41" w:rsidRDefault="00A72484" w:rsidP="00361AC2">
      <w:pPr>
        <w:rPr>
          <w:bCs/>
          <w:szCs w:val="24"/>
        </w:rPr>
      </w:pPr>
      <w:r w:rsidRPr="00632B41">
        <w:rPr>
          <w:bCs/>
          <w:szCs w:val="24"/>
        </w:rPr>
        <w:t>If a member of staff elicits that a</w:t>
      </w:r>
      <w:r w:rsidR="001D6E06" w:rsidRPr="00632B41">
        <w:rPr>
          <w:bCs/>
          <w:szCs w:val="24"/>
        </w:rPr>
        <w:t>n unwitnessed</w:t>
      </w:r>
      <w:r w:rsidRPr="00632B41">
        <w:rPr>
          <w:bCs/>
          <w:szCs w:val="24"/>
        </w:rPr>
        <w:t xml:space="preserve"> fall has occurred, the following pr</w:t>
      </w:r>
      <w:r w:rsidR="009E57CD" w:rsidRPr="00632B41">
        <w:rPr>
          <w:bCs/>
          <w:szCs w:val="24"/>
        </w:rPr>
        <w:t xml:space="preserve">ocedure should be </w:t>
      </w:r>
      <w:r w:rsidR="00335E25" w:rsidRPr="00632B41">
        <w:rPr>
          <w:bCs/>
          <w:szCs w:val="24"/>
        </w:rPr>
        <w:t>followed:</w:t>
      </w:r>
      <w:r w:rsidR="009E57CD" w:rsidRPr="00632B41">
        <w:rPr>
          <w:bCs/>
          <w:szCs w:val="24"/>
        </w:rPr>
        <w:t xml:space="preserve">  -</w:t>
      </w:r>
    </w:p>
    <w:p w14:paraId="3B1D0504" w14:textId="77777777" w:rsidR="001D6E06" w:rsidRPr="00632B41" w:rsidRDefault="001D6E06" w:rsidP="00361AC2">
      <w:pPr>
        <w:rPr>
          <w:szCs w:val="24"/>
          <w:u w:val="single"/>
        </w:rPr>
      </w:pPr>
    </w:p>
    <w:p w14:paraId="635636A7" w14:textId="77777777" w:rsidR="00A72484" w:rsidRPr="00632B41" w:rsidRDefault="00A72484" w:rsidP="00361AC2">
      <w:pPr>
        <w:pStyle w:val="ListParagraph"/>
        <w:numPr>
          <w:ilvl w:val="0"/>
          <w:numId w:val="8"/>
        </w:numPr>
        <w:spacing w:after="0"/>
        <w:rPr>
          <w:rFonts w:ascii="Arial" w:hAnsi="Arial" w:cs="Arial"/>
          <w:b/>
          <w:sz w:val="24"/>
          <w:szCs w:val="24"/>
          <w:lang w:val="en-US" w:eastAsia="en-GB"/>
        </w:rPr>
      </w:pPr>
      <w:r w:rsidRPr="00632B41">
        <w:rPr>
          <w:rFonts w:ascii="Arial" w:hAnsi="Arial" w:cs="Arial"/>
          <w:b/>
          <w:sz w:val="24"/>
          <w:szCs w:val="24"/>
          <w:lang w:val="en-US" w:eastAsia="en-GB"/>
        </w:rPr>
        <w:t>Attended to patient who has fallen and the DCHS staff member is the first responder</w:t>
      </w:r>
    </w:p>
    <w:p w14:paraId="7D7B9A74" w14:textId="77777777" w:rsidR="00A72484" w:rsidRPr="00F650CD" w:rsidRDefault="00A72484" w:rsidP="00F650CD">
      <w:pPr>
        <w:numPr>
          <w:ilvl w:val="0"/>
          <w:numId w:val="4"/>
        </w:numPr>
        <w:contextualSpacing/>
        <w:rPr>
          <w:rFonts w:eastAsia="Calibri"/>
          <w:bCs/>
          <w:szCs w:val="24"/>
        </w:rPr>
      </w:pPr>
      <w:r w:rsidRPr="00F650CD">
        <w:rPr>
          <w:rFonts w:eastAsia="Calibri"/>
          <w:szCs w:val="24"/>
        </w:rPr>
        <w:t xml:space="preserve">Any unwitnessed fall that has occurred and a DCHS staff member is the first responder the Community post fall action flow chart should be followed (see appendix </w:t>
      </w:r>
      <w:r w:rsidR="00213FD6" w:rsidRPr="00F650CD">
        <w:rPr>
          <w:rFonts w:eastAsia="Calibri"/>
          <w:szCs w:val="24"/>
        </w:rPr>
        <w:t>9</w:t>
      </w:r>
      <w:r w:rsidRPr="00F650CD">
        <w:rPr>
          <w:rFonts w:eastAsia="Calibri"/>
          <w:szCs w:val="24"/>
        </w:rPr>
        <w:t>).</w:t>
      </w:r>
      <w:r w:rsidRPr="00F650CD">
        <w:rPr>
          <w:rFonts w:eastAsia="Calibri"/>
          <w:bCs/>
          <w:szCs w:val="24"/>
        </w:rPr>
        <w:t xml:space="preserve"> Check the patient for signs of significant injury.  If a severe injury is evident or suspected on initial assessment - dial 999 for transfer to Accident and Emergency. DO NOT MOVE THE PATIENT IF A </w:t>
      </w:r>
      <w:r w:rsidR="009E6495" w:rsidRPr="00F650CD">
        <w:rPr>
          <w:rFonts w:eastAsia="Calibri"/>
          <w:bCs/>
          <w:szCs w:val="24"/>
        </w:rPr>
        <w:t xml:space="preserve">SPINAL </w:t>
      </w:r>
      <w:r w:rsidRPr="00F650CD">
        <w:rPr>
          <w:rFonts w:eastAsia="Calibri"/>
          <w:bCs/>
          <w:szCs w:val="24"/>
        </w:rPr>
        <w:t>INJURY IS SUSPECTED</w:t>
      </w:r>
      <w:r w:rsidR="009E6495" w:rsidRPr="00F650CD">
        <w:rPr>
          <w:rFonts w:eastAsia="Calibri"/>
          <w:bCs/>
          <w:szCs w:val="24"/>
        </w:rPr>
        <w:t>.</w:t>
      </w:r>
      <w:r w:rsidRPr="00F650CD">
        <w:rPr>
          <w:rFonts w:eastAsia="Calibri"/>
          <w:bCs/>
          <w:szCs w:val="24"/>
        </w:rPr>
        <w:t xml:space="preserve"> </w:t>
      </w:r>
    </w:p>
    <w:p w14:paraId="09E142AA" w14:textId="77777777" w:rsidR="000E4F71" w:rsidRPr="00F650CD" w:rsidRDefault="00A72484" w:rsidP="00F650CD">
      <w:pPr>
        <w:numPr>
          <w:ilvl w:val="0"/>
          <w:numId w:val="4"/>
        </w:numPr>
        <w:contextualSpacing/>
        <w:rPr>
          <w:rFonts w:eastAsia="Calibri"/>
          <w:bCs/>
          <w:strike/>
          <w:szCs w:val="24"/>
        </w:rPr>
      </w:pPr>
      <w:r w:rsidRPr="00F650CD">
        <w:rPr>
          <w:rFonts w:eastAsia="Calibri"/>
          <w:bCs/>
          <w:szCs w:val="24"/>
        </w:rPr>
        <w:t>Following completion of a primary survey after a fall has occurred, if the patient is found to have no severe injury, return them to bed/chair using appropriate moving and handling technique and inform their GP.  Perform baseline observation</w:t>
      </w:r>
      <w:r w:rsidR="009E57CD" w:rsidRPr="00F650CD">
        <w:rPr>
          <w:rFonts w:eastAsia="Calibri"/>
          <w:bCs/>
          <w:szCs w:val="24"/>
        </w:rPr>
        <w:t xml:space="preserve"> </w:t>
      </w:r>
      <w:r w:rsidRPr="00F650CD">
        <w:rPr>
          <w:rFonts w:eastAsia="Calibri"/>
          <w:bCs/>
          <w:szCs w:val="24"/>
        </w:rPr>
        <w:t>and document in patient notes and inform next of kin/ main carer.</w:t>
      </w:r>
      <w:r w:rsidR="000E4F71" w:rsidRPr="00F650CD">
        <w:rPr>
          <w:rFonts w:eastAsia="Calibri"/>
          <w:bCs/>
          <w:szCs w:val="24"/>
        </w:rPr>
        <w:t xml:space="preserve"> </w:t>
      </w:r>
    </w:p>
    <w:p w14:paraId="21C7243D" w14:textId="77777777" w:rsidR="005C09FA" w:rsidRPr="00632B41" w:rsidRDefault="005C09FA" w:rsidP="005C09FA">
      <w:pPr>
        <w:spacing w:line="276" w:lineRule="auto"/>
        <w:ind w:left="720"/>
        <w:contextualSpacing/>
        <w:rPr>
          <w:rFonts w:eastAsia="Calibri"/>
          <w:bCs/>
          <w:szCs w:val="24"/>
        </w:rPr>
      </w:pPr>
    </w:p>
    <w:p w14:paraId="6FC5FFA4" w14:textId="77777777" w:rsidR="001D6E06" w:rsidRPr="00632B41" w:rsidRDefault="001D6E06" w:rsidP="00361AC2">
      <w:pPr>
        <w:pStyle w:val="ListParagraph"/>
        <w:numPr>
          <w:ilvl w:val="0"/>
          <w:numId w:val="8"/>
        </w:numPr>
        <w:spacing w:after="0"/>
        <w:rPr>
          <w:rFonts w:ascii="Arial" w:hAnsi="Arial" w:cs="Arial"/>
          <w:b/>
          <w:bCs/>
          <w:sz w:val="24"/>
          <w:szCs w:val="24"/>
        </w:rPr>
      </w:pPr>
      <w:r w:rsidRPr="00632B41">
        <w:rPr>
          <w:rFonts w:ascii="Arial" w:hAnsi="Arial" w:cs="Arial"/>
          <w:b/>
          <w:bCs/>
          <w:sz w:val="24"/>
          <w:szCs w:val="24"/>
        </w:rPr>
        <w:t xml:space="preserve">Patient reports falling </w:t>
      </w:r>
      <w:r w:rsidR="00B334C9" w:rsidRPr="00632B41">
        <w:rPr>
          <w:rFonts w:ascii="Arial" w:hAnsi="Arial" w:cs="Arial"/>
          <w:b/>
          <w:bCs/>
          <w:sz w:val="24"/>
          <w:szCs w:val="24"/>
        </w:rPr>
        <w:t>within recent timeframe</w:t>
      </w:r>
      <w:r w:rsidRPr="00632B41">
        <w:rPr>
          <w:rFonts w:ascii="Arial" w:hAnsi="Arial" w:cs="Arial"/>
          <w:b/>
          <w:bCs/>
          <w:sz w:val="24"/>
          <w:szCs w:val="24"/>
        </w:rPr>
        <w:t xml:space="preserve"> </w:t>
      </w:r>
      <w:r w:rsidR="00B334C9" w:rsidRPr="00632B41">
        <w:rPr>
          <w:rFonts w:ascii="Arial" w:hAnsi="Arial" w:cs="Arial"/>
          <w:b/>
          <w:bCs/>
          <w:sz w:val="24"/>
          <w:szCs w:val="24"/>
        </w:rPr>
        <w:t xml:space="preserve"> and/</w:t>
      </w:r>
      <w:r w:rsidRPr="00632B41">
        <w:rPr>
          <w:rFonts w:ascii="Arial" w:hAnsi="Arial" w:cs="Arial"/>
          <w:b/>
          <w:bCs/>
          <w:sz w:val="24"/>
          <w:szCs w:val="24"/>
        </w:rPr>
        <w:t xml:space="preserve"> or has </w:t>
      </w:r>
      <w:r w:rsidR="00B334C9" w:rsidRPr="00632B41">
        <w:rPr>
          <w:rFonts w:ascii="Arial" w:hAnsi="Arial" w:cs="Arial"/>
          <w:b/>
          <w:bCs/>
          <w:sz w:val="24"/>
          <w:szCs w:val="24"/>
        </w:rPr>
        <w:t xml:space="preserve">recent </w:t>
      </w:r>
      <w:r w:rsidRPr="00632B41">
        <w:rPr>
          <w:rFonts w:ascii="Arial" w:hAnsi="Arial" w:cs="Arial"/>
          <w:b/>
          <w:bCs/>
          <w:sz w:val="24"/>
          <w:szCs w:val="24"/>
        </w:rPr>
        <w:t xml:space="preserve">injury related to an fall </w:t>
      </w:r>
    </w:p>
    <w:p w14:paraId="19ED1B5C" w14:textId="77777777" w:rsidR="00B334C9" w:rsidRPr="00632B41" w:rsidRDefault="00B334C9" w:rsidP="00F650CD">
      <w:pPr>
        <w:pStyle w:val="ListParagraph"/>
        <w:numPr>
          <w:ilvl w:val="0"/>
          <w:numId w:val="24"/>
        </w:numPr>
        <w:spacing w:after="0" w:line="240" w:lineRule="auto"/>
        <w:ind w:left="709"/>
        <w:rPr>
          <w:rFonts w:ascii="Arial" w:hAnsi="Arial" w:cs="Arial"/>
          <w:sz w:val="24"/>
          <w:szCs w:val="24"/>
          <w:lang w:eastAsia="en-GB"/>
        </w:rPr>
      </w:pPr>
      <w:r w:rsidRPr="00632B41">
        <w:rPr>
          <w:rFonts w:ascii="Arial" w:hAnsi="Arial" w:cs="Arial"/>
          <w:sz w:val="24"/>
          <w:szCs w:val="24"/>
          <w:lang w:eastAsia="en-GB"/>
        </w:rPr>
        <w:t>Ask the patient about the frequency, context and characteristics of the fall/s (NICE 2004). The patient would benefit from an Overview Falls Risk Assessment to identify possible risks and appropriate interventions and may require escalation to a senior clinician.</w:t>
      </w:r>
    </w:p>
    <w:p w14:paraId="383F57BD" w14:textId="77777777" w:rsidR="00B8150E" w:rsidRPr="00632B41" w:rsidRDefault="00B8150E" w:rsidP="00361AC2">
      <w:pPr>
        <w:pStyle w:val="ListParagraph"/>
        <w:spacing w:after="0"/>
        <w:ind w:left="709"/>
        <w:rPr>
          <w:rFonts w:ascii="Arial" w:hAnsi="Arial" w:cs="Arial"/>
          <w:sz w:val="24"/>
          <w:szCs w:val="24"/>
          <w:lang w:eastAsia="en-GB"/>
        </w:rPr>
      </w:pPr>
    </w:p>
    <w:p w14:paraId="7115B3CA" w14:textId="77777777" w:rsidR="00A72484" w:rsidRPr="00632B41" w:rsidRDefault="00E732CB" w:rsidP="00361AC2">
      <w:pPr>
        <w:rPr>
          <w:b/>
          <w:szCs w:val="24"/>
          <w:u w:val="single"/>
        </w:rPr>
      </w:pPr>
      <w:r w:rsidRPr="00632B41">
        <w:rPr>
          <w:b/>
          <w:szCs w:val="24"/>
          <w:u w:val="single"/>
        </w:rPr>
        <w:t>5.9</w:t>
      </w:r>
      <w:r w:rsidR="00A72484" w:rsidRPr="00632B41">
        <w:rPr>
          <w:b/>
          <w:szCs w:val="24"/>
          <w:u w:val="single"/>
        </w:rPr>
        <w:t xml:space="preserve">  Awareness and Training</w:t>
      </w:r>
    </w:p>
    <w:p w14:paraId="689F4D2F" w14:textId="77777777" w:rsidR="00361AC2" w:rsidRPr="00632B41" w:rsidRDefault="00361AC2" w:rsidP="00361AC2">
      <w:pPr>
        <w:autoSpaceDE w:val="0"/>
        <w:autoSpaceDN w:val="0"/>
        <w:adjustRightInd w:val="0"/>
        <w:rPr>
          <w:color w:val="000000"/>
          <w:szCs w:val="24"/>
          <w:u w:val="single"/>
          <w:lang w:eastAsia="en-GB"/>
        </w:rPr>
      </w:pPr>
      <w:bookmarkStart w:id="19" w:name="_Toc280182604"/>
      <w:bookmarkStart w:id="20" w:name="_Toc288485567"/>
      <w:bookmarkStart w:id="21" w:name="_Toc381869912"/>
    </w:p>
    <w:p w14:paraId="4260E734" w14:textId="77777777" w:rsidR="000E4F71" w:rsidRPr="00632B41" w:rsidRDefault="000E4F71" w:rsidP="00361AC2">
      <w:pPr>
        <w:autoSpaceDE w:val="0"/>
        <w:autoSpaceDN w:val="0"/>
        <w:adjustRightInd w:val="0"/>
        <w:rPr>
          <w:b/>
          <w:bCs/>
          <w:color w:val="000000"/>
          <w:szCs w:val="24"/>
          <w:lang w:eastAsia="en-GB"/>
        </w:rPr>
      </w:pPr>
      <w:r w:rsidRPr="00632B41">
        <w:rPr>
          <w:b/>
          <w:bCs/>
          <w:color w:val="000000"/>
          <w:szCs w:val="24"/>
          <w:lang w:eastAsia="en-GB"/>
        </w:rPr>
        <w:t>Induction (Tier 1)</w:t>
      </w:r>
    </w:p>
    <w:p w14:paraId="1A929BA5" w14:textId="77777777" w:rsidR="000E4F71" w:rsidRPr="00632B41" w:rsidRDefault="000E4F71" w:rsidP="00361AC2">
      <w:pPr>
        <w:numPr>
          <w:ilvl w:val="0"/>
          <w:numId w:val="3"/>
        </w:numPr>
        <w:autoSpaceDE w:val="0"/>
        <w:autoSpaceDN w:val="0"/>
        <w:adjustRightInd w:val="0"/>
        <w:rPr>
          <w:color w:val="000000"/>
          <w:szCs w:val="24"/>
          <w:lang w:eastAsia="en-GB"/>
        </w:rPr>
      </w:pPr>
      <w:r w:rsidRPr="00632B41">
        <w:rPr>
          <w:color w:val="000000"/>
          <w:szCs w:val="24"/>
          <w:lang w:eastAsia="en-GB"/>
        </w:rPr>
        <w:t>All new clinical staff will attend the Foundations of Care induction programme which includes falls prevention awareness training.</w:t>
      </w:r>
    </w:p>
    <w:p w14:paraId="0569D60C" w14:textId="77777777" w:rsidR="000E4F71" w:rsidRPr="00632B41" w:rsidRDefault="000E4F71" w:rsidP="00361AC2">
      <w:pPr>
        <w:numPr>
          <w:ilvl w:val="0"/>
          <w:numId w:val="3"/>
        </w:numPr>
        <w:autoSpaceDE w:val="0"/>
        <w:autoSpaceDN w:val="0"/>
        <w:adjustRightInd w:val="0"/>
        <w:rPr>
          <w:color w:val="000000"/>
          <w:szCs w:val="24"/>
          <w:lang w:eastAsia="en-GB"/>
        </w:rPr>
      </w:pPr>
      <w:r w:rsidRPr="00632B41">
        <w:rPr>
          <w:color w:val="000000"/>
          <w:szCs w:val="24"/>
          <w:lang w:eastAsia="en-GB"/>
        </w:rPr>
        <w:t xml:space="preserve">All new clinical staff will attend a Patient Manual </w:t>
      </w:r>
      <w:r w:rsidR="00C81759" w:rsidRPr="00632B41">
        <w:rPr>
          <w:color w:val="000000"/>
          <w:szCs w:val="24"/>
          <w:lang w:eastAsia="en-GB"/>
        </w:rPr>
        <w:t>H</w:t>
      </w:r>
      <w:r w:rsidRPr="00632B41">
        <w:rPr>
          <w:color w:val="000000"/>
          <w:szCs w:val="24"/>
          <w:lang w:eastAsia="en-GB"/>
        </w:rPr>
        <w:t xml:space="preserve">andling training session as part of their Trust induction </w:t>
      </w:r>
      <w:r w:rsidR="00BB7B8D" w:rsidRPr="00632B41">
        <w:rPr>
          <w:color w:val="000000"/>
          <w:szCs w:val="24"/>
          <w:lang w:eastAsia="en-GB"/>
        </w:rPr>
        <w:t>which includes patient manual handling in the event of a patient fall.</w:t>
      </w:r>
    </w:p>
    <w:p w14:paraId="48453A50" w14:textId="77777777" w:rsidR="002023BE" w:rsidRPr="00632B41" w:rsidRDefault="002023BE" w:rsidP="002023BE">
      <w:pPr>
        <w:autoSpaceDE w:val="0"/>
        <w:autoSpaceDN w:val="0"/>
        <w:adjustRightInd w:val="0"/>
        <w:rPr>
          <w:color w:val="000000"/>
          <w:szCs w:val="24"/>
          <w:lang w:eastAsia="en-GB"/>
        </w:rPr>
      </w:pPr>
    </w:p>
    <w:p w14:paraId="22DAF27F" w14:textId="77777777" w:rsidR="002023BE" w:rsidRPr="00632B41" w:rsidRDefault="002023BE" w:rsidP="002023BE">
      <w:pPr>
        <w:autoSpaceDE w:val="0"/>
        <w:autoSpaceDN w:val="0"/>
        <w:adjustRightInd w:val="0"/>
        <w:rPr>
          <w:color w:val="000000"/>
          <w:szCs w:val="24"/>
          <w:lang w:eastAsia="en-GB"/>
        </w:rPr>
      </w:pPr>
      <w:r w:rsidRPr="00632B41">
        <w:rPr>
          <w:color w:val="000000"/>
          <w:szCs w:val="24"/>
          <w:lang w:eastAsia="en-GB"/>
        </w:rPr>
        <w:t>Falls Prevention Training will be linked to the Frailty, Dementia and End of Life Learning Pathway (Tier 2 and 3).</w:t>
      </w:r>
    </w:p>
    <w:p w14:paraId="4495A709" w14:textId="77777777" w:rsidR="002023BE" w:rsidRPr="00632B41" w:rsidRDefault="002023BE" w:rsidP="002023BE">
      <w:pPr>
        <w:autoSpaceDE w:val="0"/>
        <w:autoSpaceDN w:val="0"/>
        <w:adjustRightInd w:val="0"/>
        <w:rPr>
          <w:color w:val="000000"/>
          <w:szCs w:val="24"/>
          <w:lang w:eastAsia="en-GB"/>
        </w:rPr>
      </w:pPr>
    </w:p>
    <w:p w14:paraId="3C35E740" w14:textId="77777777" w:rsidR="002023BE" w:rsidRPr="00632B41" w:rsidRDefault="002023BE" w:rsidP="002023BE">
      <w:pPr>
        <w:autoSpaceDE w:val="0"/>
        <w:autoSpaceDN w:val="0"/>
        <w:adjustRightInd w:val="0"/>
        <w:rPr>
          <w:b/>
          <w:bCs/>
          <w:color w:val="000000"/>
          <w:szCs w:val="24"/>
          <w:lang w:eastAsia="en-GB"/>
        </w:rPr>
      </w:pPr>
      <w:r w:rsidRPr="00632B41">
        <w:rPr>
          <w:b/>
          <w:bCs/>
          <w:color w:val="000000"/>
          <w:szCs w:val="24"/>
          <w:lang w:eastAsia="en-GB"/>
        </w:rPr>
        <w:t xml:space="preserve">Quality and Safe Care Champions (QSCC) </w:t>
      </w:r>
    </w:p>
    <w:p w14:paraId="7AF55A10" w14:textId="77777777" w:rsidR="002023BE" w:rsidRPr="00632B41" w:rsidRDefault="002023BE" w:rsidP="002023BE">
      <w:pPr>
        <w:autoSpaceDE w:val="0"/>
        <w:autoSpaceDN w:val="0"/>
        <w:adjustRightInd w:val="0"/>
        <w:rPr>
          <w:color w:val="000000"/>
          <w:szCs w:val="24"/>
          <w:lang w:eastAsia="en-GB"/>
        </w:rPr>
      </w:pPr>
      <w:r w:rsidRPr="00632B41">
        <w:rPr>
          <w:color w:val="000000"/>
          <w:szCs w:val="24"/>
          <w:lang w:eastAsia="en-GB"/>
        </w:rPr>
        <w:t>All Safe Care Champions should lead by example and understand the principles of DCHS Falls and Fracture Prevention Framework – Ask, Assess &amp; Act. They will attend updates and awareness sessions (Falls Forums), participate with clinical audits, offer advice to fellow staff and champion quality improvement projects, supported by the Falls Prevention Lead.</w:t>
      </w:r>
    </w:p>
    <w:p w14:paraId="318D1385" w14:textId="77777777" w:rsidR="005B63DB" w:rsidRPr="00632B41" w:rsidRDefault="005B63DB" w:rsidP="00361AC2">
      <w:pPr>
        <w:autoSpaceDE w:val="0"/>
        <w:autoSpaceDN w:val="0"/>
        <w:adjustRightInd w:val="0"/>
        <w:rPr>
          <w:color w:val="000000"/>
          <w:szCs w:val="24"/>
          <w:lang w:eastAsia="en-GB"/>
        </w:rPr>
      </w:pPr>
    </w:p>
    <w:p w14:paraId="0C32AAF7" w14:textId="77777777" w:rsidR="005B63DB" w:rsidRPr="00632B41" w:rsidRDefault="00DE5434" w:rsidP="00361AC2">
      <w:pPr>
        <w:autoSpaceDE w:val="0"/>
        <w:autoSpaceDN w:val="0"/>
        <w:adjustRightInd w:val="0"/>
        <w:rPr>
          <w:color w:val="000000"/>
          <w:szCs w:val="24"/>
          <w:lang w:eastAsia="en-GB"/>
        </w:rPr>
      </w:pPr>
      <w:r w:rsidRPr="00632B41">
        <w:rPr>
          <w:color w:val="000000"/>
          <w:szCs w:val="24"/>
          <w:lang w:eastAsia="en-GB"/>
        </w:rPr>
        <w:t>Advisory</w:t>
      </w:r>
      <w:r w:rsidR="005B63DB" w:rsidRPr="00632B41">
        <w:rPr>
          <w:color w:val="000000"/>
          <w:szCs w:val="24"/>
          <w:lang w:eastAsia="en-GB"/>
        </w:rPr>
        <w:t xml:space="preserve"> E- learning is also available via ESR. </w:t>
      </w:r>
    </w:p>
    <w:p w14:paraId="0ED56A73" w14:textId="77777777" w:rsidR="005B63DB" w:rsidRPr="00632B41" w:rsidRDefault="005B63DB" w:rsidP="00361AC2">
      <w:pPr>
        <w:autoSpaceDE w:val="0"/>
        <w:autoSpaceDN w:val="0"/>
        <w:adjustRightInd w:val="0"/>
        <w:rPr>
          <w:color w:val="000000"/>
          <w:szCs w:val="24"/>
          <w:lang w:eastAsia="en-GB"/>
        </w:rPr>
      </w:pPr>
      <w:r w:rsidRPr="00632B41">
        <w:rPr>
          <w:color w:val="000000"/>
          <w:szCs w:val="24"/>
          <w:lang w:eastAsia="en-GB"/>
        </w:rPr>
        <w:t xml:space="preserve">000 Royal College of Physicians ‘Preventing Falls in Hospital’ </w:t>
      </w:r>
    </w:p>
    <w:bookmarkEnd w:id="19"/>
    <w:bookmarkEnd w:id="20"/>
    <w:bookmarkEnd w:id="21"/>
    <w:p w14:paraId="2C617168" w14:textId="77777777" w:rsidR="006C35BE" w:rsidRPr="00632B41" w:rsidRDefault="006C35BE" w:rsidP="00361AC2">
      <w:pPr>
        <w:rPr>
          <w:bCs/>
          <w:szCs w:val="24"/>
        </w:rPr>
      </w:pPr>
    </w:p>
    <w:p w14:paraId="31485C07" w14:textId="77777777" w:rsidR="00A72484" w:rsidRPr="00632B41" w:rsidRDefault="00A72484" w:rsidP="00361AC2">
      <w:pPr>
        <w:rPr>
          <w:bCs/>
          <w:szCs w:val="24"/>
        </w:rPr>
      </w:pPr>
    </w:p>
    <w:p w14:paraId="3FFF49B1" w14:textId="77777777" w:rsidR="00875BC7" w:rsidRPr="00632B41" w:rsidRDefault="00286A8F" w:rsidP="00361AC2">
      <w:pPr>
        <w:pStyle w:val="Heading1"/>
        <w:numPr>
          <w:ilvl w:val="0"/>
          <w:numId w:val="1"/>
        </w:numPr>
        <w:ind w:left="851" w:hanging="851"/>
        <w:rPr>
          <w:caps w:val="0"/>
          <w:sz w:val="24"/>
          <w:szCs w:val="24"/>
        </w:rPr>
      </w:pPr>
      <w:bookmarkStart w:id="22" w:name="_Toc343680671"/>
      <w:bookmarkStart w:id="23" w:name="_Toc482277581"/>
      <w:bookmarkStart w:id="24" w:name="_Toc190867468"/>
      <w:r w:rsidRPr="00632B41">
        <w:rPr>
          <w:caps w:val="0"/>
          <w:sz w:val="24"/>
          <w:szCs w:val="24"/>
        </w:rPr>
        <w:t>SUPPORT AND ADDITIONAL CONTACTS</w:t>
      </w:r>
      <w:bookmarkEnd w:id="22"/>
      <w:bookmarkEnd w:id="23"/>
      <w:bookmarkEnd w:id="24"/>
    </w:p>
    <w:p w14:paraId="3FBADA47" w14:textId="77777777" w:rsidR="000E4F71" w:rsidRPr="00632B41" w:rsidRDefault="000E4F71" w:rsidP="00361AC2">
      <w:pPr>
        <w:rPr>
          <w:bCs/>
          <w:szCs w:val="24"/>
        </w:rPr>
      </w:pPr>
      <w:bookmarkStart w:id="25" w:name="_Toc482277582"/>
    </w:p>
    <w:p w14:paraId="7E549A80" w14:textId="77777777" w:rsidR="000E4F71" w:rsidRPr="00632B41" w:rsidRDefault="000E4F71" w:rsidP="00361AC2">
      <w:pPr>
        <w:rPr>
          <w:szCs w:val="24"/>
        </w:rPr>
      </w:pPr>
      <w:r w:rsidRPr="00632B41">
        <w:rPr>
          <w:szCs w:val="24"/>
        </w:rPr>
        <w:t>Falls Prevention Lead</w:t>
      </w:r>
    </w:p>
    <w:p w14:paraId="0EB80FFF" w14:textId="77777777" w:rsidR="000E4F71" w:rsidRPr="00632B41" w:rsidRDefault="00335E25" w:rsidP="00361AC2">
      <w:pPr>
        <w:rPr>
          <w:szCs w:val="24"/>
        </w:rPr>
      </w:pPr>
      <w:r w:rsidRPr="00632B41">
        <w:rPr>
          <w:szCs w:val="24"/>
        </w:rPr>
        <w:t>Specialist Services</w:t>
      </w:r>
    </w:p>
    <w:p w14:paraId="464A67E7" w14:textId="77777777" w:rsidR="006A6E2F" w:rsidRPr="00632B41" w:rsidRDefault="006A6E2F" w:rsidP="00361AC2">
      <w:pPr>
        <w:rPr>
          <w:szCs w:val="24"/>
        </w:rPr>
      </w:pPr>
      <w:r w:rsidRPr="00632B41">
        <w:rPr>
          <w:szCs w:val="24"/>
        </w:rPr>
        <w:t>Quality Directorate</w:t>
      </w:r>
    </w:p>
    <w:p w14:paraId="2F80E096" w14:textId="77777777" w:rsidR="000E4F71" w:rsidRPr="00632B41" w:rsidRDefault="000E4F71" w:rsidP="00361AC2">
      <w:pPr>
        <w:rPr>
          <w:szCs w:val="24"/>
        </w:rPr>
      </w:pPr>
    </w:p>
    <w:p w14:paraId="7E34A1E5" w14:textId="77777777" w:rsidR="000E4F71" w:rsidRPr="00632B41" w:rsidRDefault="000E4F71" w:rsidP="00361AC2">
      <w:pPr>
        <w:rPr>
          <w:szCs w:val="24"/>
        </w:rPr>
      </w:pPr>
      <w:r w:rsidRPr="00632B41">
        <w:rPr>
          <w:szCs w:val="24"/>
        </w:rPr>
        <w:t>Triage number: 01246 515870</w:t>
      </w:r>
    </w:p>
    <w:p w14:paraId="4433D25D" w14:textId="77777777" w:rsidR="00E732CB" w:rsidRPr="00632B41" w:rsidRDefault="000E4F71" w:rsidP="00361AC2">
      <w:pPr>
        <w:rPr>
          <w:rStyle w:val="Hyperlink"/>
          <w:szCs w:val="24"/>
        </w:rPr>
      </w:pPr>
      <w:r w:rsidRPr="00632B41">
        <w:rPr>
          <w:szCs w:val="24"/>
        </w:rPr>
        <w:t xml:space="preserve">Email: </w:t>
      </w:r>
      <w:hyperlink r:id="rId24" w:history="1">
        <w:r w:rsidRPr="00632B41">
          <w:rPr>
            <w:rStyle w:val="Hyperlink"/>
            <w:szCs w:val="24"/>
          </w:rPr>
          <w:t>DCHST.safecaremovementteam@nhs.net</w:t>
        </w:r>
      </w:hyperlink>
    </w:p>
    <w:p w14:paraId="131A2383" w14:textId="77777777" w:rsidR="00E732CB" w:rsidRPr="00632B41" w:rsidRDefault="009E6495" w:rsidP="00361AC2">
      <w:pPr>
        <w:rPr>
          <w:rStyle w:val="Hyperlink"/>
          <w:color w:val="auto"/>
          <w:szCs w:val="24"/>
          <w:u w:val="none"/>
        </w:rPr>
      </w:pPr>
      <w:r>
        <w:rPr>
          <w:rStyle w:val="Hyperlink"/>
          <w:color w:val="auto"/>
          <w:szCs w:val="24"/>
          <w:u w:val="none"/>
        </w:rPr>
        <w:t>X/</w:t>
      </w:r>
      <w:r w:rsidR="00E732CB" w:rsidRPr="00632B41">
        <w:rPr>
          <w:rStyle w:val="Hyperlink"/>
          <w:color w:val="auto"/>
          <w:szCs w:val="24"/>
          <w:u w:val="none"/>
        </w:rPr>
        <w:t>Twitter: @DCHSFalls</w:t>
      </w:r>
      <w:r>
        <w:rPr>
          <w:rStyle w:val="Hyperlink"/>
          <w:color w:val="auto"/>
          <w:szCs w:val="24"/>
          <w:u w:val="none"/>
        </w:rPr>
        <w:t>Team</w:t>
      </w:r>
    </w:p>
    <w:p w14:paraId="6CD11761" w14:textId="77777777" w:rsidR="000E4F71" w:rsidRPr="00632B41" w:rsidRDefault="000E4F71" w:rsidP="00361AC2">
      <w:pPr>
        <w:rPr>
          <w:szCs w:val="24"/>
        </w:rPr>
      </w:pPr>
    </w:p>
    <w:p w14:paraId="2C7AC652" w14:textId="77777777" w:rsidR="00361AC2" w:rsidRPr="00632B41" w:rsidRDefault="00361AC2" w:rsidP="00361AC2">
      <w:pPr>
        <w:rPr>
          <w:szCs w:val="24"/>
        </w:rPr>
      </w:pPr>
    </w:p>
    <w:p w14:paraId="7D1708C8" w14:textId="77777777" w:rsidR="000E0634" w:rsidRPr="00632B41" w:rsidRDefault="00286A8F" w:rsidP="00361AC2">
      <w:pPr>
        <w:pStyle w:val="Heading1"/>
        <w:numPr>
          <w:ilvl w:val="0"/>
          <w:numId w:val="1"/>
        </w:numPr>
        <w:ind w:left="851" w:hanging="851"/>
        <w:rPr>
          <w:caps w:val="0"/>
          <w:sz w:val="24"/>
          <w:szCs w:val="24"/>
        </w:rPr>
      </w:pPr>
      <w:bookmarkStart w:id="26" w:name="_Toc190867469"/>
      <w:r w:rsidRPr="00632B41">
        <w:rPr>
          <w:caps w:val="0"/>
          <w:sz w:val="24"/>
          <w:szCs w:val="24"/>
        </w:rPr>
        <w:t>SUPPORTING DOCUMENTS OR RELEVANT REFERENCES</w:t>
      </w:r>
      <w:bookmarkEnd w:id="25"/>
      <w:bookmarkEnd w:id="26"/>
    </w:p>
    <w:p w14:paraId="77B8EE6B" w14:textId="77777777" w:rsidR="00875BC7" w:rsidRPr="00632B41" w:rsidRDefault="00875BC7" w:rsidP="00361AC2">
      <w:pPr>
        <w:pStyle w:val="Heading3"/>
        <w:tabs>
          <w:tab w:val="left" w:pos="720"/>
        </w:tabs>
        <w:ind w:left="720" w:hanging="720"/>
        <w:rPr>
          <w:sz w:val="24"/>
          <w:szCs w:val="24"/>
        </w:rPr>
      </w:pPr>
    </w:p>
    <w:p w14:paraId="0C9F7230" w14:textId="77777777" w:rsidR="00A72484" w:rsidRPr="00632B41" w:rsidRDefault="00A72484" w:rsidP="00361AC2">
      <w:pPr>
        <w:rPr>
          <w:bCs/>
          <w:szCs w:val="24"/>
        </w:rPr>
      </w:pPr>
      <w:r w:rsidRPr="00632B41">
        <w:rPr>
          <w:bCs/>
          <w:szCs w:val="24"/>
        </w:rPr>
        <w:t>This policy is to assist staff to reduce the risk, incidence and severity of falls that occur in community, whilst in the care of Derbyshire Community Health Services (DCHS).  The policy should be read in conjunction with the following policies &amp; guidance:-</w:t>
      </w:r>
    </w:p>
    <w:p w14:paraId="5BEC63E4" w14:textId="77777777" w:rsidR="00A72484" w:rsidRPr="00632B41" w:rsidRDefault="00A72484" w:rsidP="00361AC2">
      <w:pPr>
        <w:rPr>
          <w:bCs/>
          <w:szCs w:val="24"/>
        </w:rPr>
      </w:pPr>
    </w:p>
    <w:p w14:paraId="16C11479" w14:textId="77777777" w:rsidR="006A6E2F" w:rsidRPr="00632B41" w:rsidRDefault="00DD339B" w:rsidP="00F650CD">
      <w:pPr>
        <w:numPr>
          <w:ilvl w:val="0"/>
          <w:numId w:val="9"/>
        </w:numPr>
        <w:contextualSpacing/>
        <w:rPr>
          <w:rFonts w:eastAsia="Calibri"/>
          <w:bCs/>
          <w:szCs w:val="24"/>
        </w:rPr>
      </w:pPr>
      <w:hyperlink r:id="rId25" w:history="1">
        <w:r w:rsidR="006A6E2F" w:rsidRPr="00632B41">
          <w:rPr>
            <w:rStyle w:val="Hyperlink"/>
            <w:color w:val="auto"/>
            <w:szCs w:val="24"/>
            <w:u w:val="none"/>
          </w:rPr>
          <w:t>Joint Derby and Derbyshire Health and Social Care Policy for The Safe Use of Bed Rails and Bed Area Equipment in Community</w:t>
        </w:r>
      </w:hyperlink>
    </w:p>
    <w:p w14:paraId="083B15FD" w14:textId="77777777" w:rsidR="00BF5EDF" w:rsidRPr="00632B41" w:rsidRDefault="00BF5EDF" w:rsidP="00F650CD">
      <w:pPr>
        <w:numPr>
          <w:ilvl w:val="0"/>
          <w:numId w:val="9"/>
        </w:numPr>
        <w:contextualSpacing/>
        <w:rPr>
          <w:rFonts w:eastAsia="Calibri"/>
          <w:bCs/>
          <w:szCs w:val="24"/>
          <w:u w:val="single"/>
        </w:rPr>
      </w:pPr>
      <w:r w:rsidRPr="00632B41">
        <w:rPr>
          <w:rFonts w:eastAsia="Calibri"/>
          <w:bCs/>
          <w:szCs w:val="24"/>
        </w:rPr>
        <w:t>Patient Manual Handling Policy</w:t>
      </w:r>
    </w:p>
    <w:p w14:paraId="5DC74EF2" w14:textId="77777777" w:rsidR="00BF5EDF" w:rsidRPr="00632B41" w:rsidRDefault="00BF5EDF" w:rsidP="00F650CD">
      <w:pPr>
        <w:numPr>
          <w:ilvl w:val="0"/>
          <w:numId w:val="9"/>
        </w:numPr>
        <w:contextualSpacing/>
        <w:rPr>
          <w:rFonts w:eastAsia="Calibri"/>
          <w:bCs/>
          <w:szCs w:val="24"/>
          <w:u w:val="single"/>
        </w:rPr>
      </w:pPr>
      <w:r w:rsidRPr="00632B41">
        <w:rPr>
          <w:rFonts w:eastAsia="Calibri"/>
          <w:bCs/>
          <w:szCs w:val="24"/>
        </w:rPr>
        <w:t>Deprivation of Liberty (DOLs) Policy</w:t>
      </w:r>
    </w:p>
    <w:p w14:paraId="422C710E" w14:textId="77777777" w:rsidR="00BF5EDF" w:rsidRPr="00632B41" w:rsidRDefault="00BF5EDF" w:rsidP="00F650CD">
      <w:pPr>
        <w:numPr>
          <w:ilvl w:val="0"/>
          <w:numId w:val="9"/>
        </w:numPr>
        <w:autoSpaceDE w:val="0"/>
        <w:autoSpaceDN w:val="0"/>
        <w:adjustRightInd w:val="0"/>
        <w:contextualSpacing/>
        <w:rPr>
          <w:rFonts w:eastAsia="Calibri"/>
          <w:szCs w:val="24"/>
          <w:lang w:eastAsia="en-GB"/>
        </w:rPr>
      </w:pPr>
      <w:r w:rsidRPr="00632B41">
        <w:rPr>
          <w:rFonts w:eastAsia="Calibri"/>
          <w:bCs/>
          <w:szCs w:val="24"/>
        </w:rPr>
        <w:t>Incident and Serious Incident Reporting Policy</w:t>
      </w:r>
    </w:p>
    <w:p w14:paraId="3DFA0971" w14:textId="77777777" w:rsidR="0048027B" w:rsidRPr="00632B41" w:rsidRDefault="0048027B" w:rsidP="00F650CD">
      <w:pPr>
        <w:numPr>
          <w:ilvl w:val="0"/>
          <w:numId w:val="9"/>
        </w:numPr>
        <w:autoSpaceDE w:val="0"/>
        <w:autoSpaceDN w:val="0"/>
        <w:adjustRightInd w:val="0"/>
        <w:contextualSpacing/>
        <w:rPr>
          <w:rFonts w:eastAsia="Calibri"/>
          <w:szCs w:val="24"/>
          <w:lang w:eastAsia="en-GB"/>
        </w:rPr>
      </w:pPr>
      <w:r w:rsidRPr="00632B41">
        <w:rPr>
          <w:rFonts w:eastAsia="Calibri"/>
          <w:bCs/>
          <w:szCs w:val="24"/>
        </w:rPr>
        <w:t>Clinical Record Keeping Policy and Standards</w:t>
      </w:r>
    </w:p>
    <w:p w14:paraId="3C490858" w14:textId="77777777" w:rsidR="00BF5EDF" w:rsidRPr="00632B41" w:rsidRDefault="00BF5EDF" w:rsidP="00F650CD">
      <w:pPr>
        <w:numPr>
          <w:ilvl w:val="0"/>
          <w:numId w:val="9"/>
        </w:numPr>
        <w:autoSpaceDE w:val="0"/>
        <w:autoSpaceDN w:val="0"/>
        <w:adjustRightInd w:val="0"/>
        <w:contextualSpacing/>
        <w:rPr>
          <w:rFonts w:eastAsia="Calibri"/>
          <w:szCs w:val="24"/>
          <w:lang w:eastAsia="en-GB"/>
        </w:rPr>
      </w:pPr>
      <w:r w:rsidRPr="00632B41">
        <w:rPr>
          <w:rFonts w:eastAsia="Calibri"/>
          <w:szCs w:val="24"/>
          <w:lang w:eastAsia="en-GB"/>
        </w:rPr>
        <w:t>Being Open and Duty of Candour</w:t>
      </w:r>
    </w:p>
    <w:p w14:paraId="58D1FF12" w14:textId="77777777" w:rsidR="00B8150E" w:rsidRPr="00632B41" w:rsidRDefault="00B8150E" w:rsidP="00B8150E">
      <w:pPr>
        <w:autoSpaceDE w:val="0"/>
        <w:autoSpaceDN w:val="0"/>
        <w:adjustRightInd w:val="0"/>
        <w:spacing w:line="276" w:lineRule="auto"/>
        <w:contextualSpacing/>
        <w:rPr>
          <w:rFonts w:eastAsia="Calibri"/>
          <w:szCs w:val="24"/>
          <w:lang w:eastAsia="en-GB"/>
        </w:rPr>
      </w:pPr>
    </w:p>
    <w:p w14:paraId="0B332CFC" w14:textId="77777777" w:rsidR="00B8150E" w:rsidRPr="00632B41" w:rsidRDefault="00B8150E" w:rsidP="00B8150E">
      <w:pPr>
        <w:autoSpaceDE w:val="0"/>
        <w:autoSpaceDN w:val="0"/>
        <w:adjustRightInd w:val="0"/>
        <w:spacing w:line="276" w:lineRule="auto"/>
        <w:contextualSpacing/>
        <w:rPr>
          <w:rFonts w:eastAsia="Calibri"/>
          <w:szCs w:val="24"/>
          <w:lang w:eastAsia="en-GB"/>
        </w:rPr>
      </w:pPr>
    </w:p>
    <w:p w14:paraId="4551720C" w14:textId="77777777" w:rsidR="00A72484" w:rsidRPr="00632B41" w:rsidRDefault="009317CD" w:rsidP="00361AC2">
      <w:pPr>
        <w:rPr>
          <w:b/>
          <w:bCs/>
          <w:szCs w:val="24"/>
        </w:rPr>
      </w:pPr>
      <w:r w:rsidRPr="00632B41">
        <w:rPr>
          <w:b/>
          <w:bCs/>
          <w:szCs w:val="24"/>
        </w:rPr>
        <w:t>References</w:t>
      </w:r>
    </w:p>
    <w:p w14:paraId="60912088" w14:textId="77777777" w:rsidR="009317CD" w:rsidRPr="00632B41" w:rsidRDefault="009317CD" w:rsidP="00361AC2">
      <w:pPr>
        <w:rPr>
          <w:b/>
          <w:bCs/>
          <w:szCs w:val="24"/>
        </w:rPr>
      </w:pPr>
    </w:p>
    <w:p w14:paraId="3A99EA02" w14:textId="77777777" w:rsidR="00BF5EDF" w:rsidRPr="00632B41" w:rsidRDefault="00BF5EDF" w:rsidP="00361AC2">
      <w:pPr>
        <w:rPr>
          <w:b/>
          <w:szCs w:val="24"/>
        </w:rPr>
      </w:pPr>
      <w:r w:rsidRPr="00632B41">
        <w:rPr>
          <w:szCs w:val="24"/>
        </w:rPr>
        <w:t>Department of Health (2001) National Service Framework for Older Peopl</w:t>
      </w:r>
      <w:r w:rsidR="009317CD" w:rsidRPr="00632B41">
        <w:rPr>
          <w:b/>
          <w:szCs w:val="24"/>
        </w:rPr>
        <w:t>e</w:t>
      </w:r>
    </w:p>
    <w:p w14:paraId="3DB31815" w14:textId="77777777" w:rsidR="00BF5EDF" w:rsidRPr="00632B41" w:rsidRDefault="00BF5EDF" w:rsidP="00361AC2">
      <w:pPr>
        <w:rPr>
          <w:rStyle w:val="Hyperlink"/>
          <w:szCs w:val="24"/>
        </w:rPr>
      </w:pPr>
      <w:r w:rsidRPr="00632B41">
        <w:rPr>
          <w:szCs w:val="24"/>
        </w:rPr>
        <w:t xml:space="preserve">National Institute for Health and Clinical Excellence (2013) </w:t>
      </w:r>
      <w:r w:rsidR="0033087D">
        <w:rPr>
          <w:szCs w:val="24"/>
        </w:rPr>
        <w:t xml:space="preserve"> </w:t>
      </w:r>
      <w:r w:rsidRPr="00632B41">
        <w:rPr>
          <w:szCs w:val="24"/>
        </w:rPr>
        <w:t xml:space="preserve">Falls-The assessment and prevention of falls in older people. Available at:   </w:t>
      </w:r>
      <w:hyperlink r:id="rId26" w:history="1">
        <w:r w:rsidRPr="00632B41">
          <w:rPr>
            <w:rStyle w:val="Hyperlink"/>
            <w:szCs w:val="24"/>
          </w:rPr>
          <w:t>www.nice.org.uk/guidance/CG161/guidance/pdf/English</w:t>
        </w:r>
      </w:hyperlink>
    </w:p>
    <w:p w14:paraId="1AAFB0CD" w14:textId="77777777" w:rsidR="00BF5EDF" w:rsidRPr="00632B41" w:rsidRDefault="00BF5EDF" w:rsidP="00361AC2">
      <w:pPr>
        <w:rPr>
          <w:rStyle w:val="Hyperlink"/>
          <w:szCs w:val="24"/>
        </w:rPr>
      </w:pPr>
    </w:p>
    <w:p w14:paraId="611E73C6" w14:textId="77777777" w:rsidR="00BF5EDF" w:rsidRPr="00632B41" w:rsidRDefault="00BF5EDF" w:rsidP="00361AC2">
      <w:pPr>
        <w:rPr>
          <w:szCs w:val="24"/>
        </w:rPr>
      </w:pPr>
      <w:r w:rsidRPr="00632B41">
        <w:rPr>
          <w:rStyle w:val="Hyperlink"/>
          <w:szCs w:val="24"/>
        </w:rPr>
        <w:t xml:space="preserve">British Geriatric Society (2014) </w:t>
      </w:r>
      <w:r w:rsidRPr="00632B41">
        <w:rPr>
          <w:szCs w:val="24"/>
          <w:lang w:eastAsia="en-GB"/>
        </w:rPr>
        <w:t>Consensus best practice guidance for the care of older people living in community and outpatient settings</w:t>
      </w:r>
      <w:r w:rsidR="0033087D">
        <w:rPr>
          <w:szCs w:val="24"/>
          <w:lang w:eastAsia="en-GB"/>
        </w:rPr>
        <w:t>.</w:t>
      </w:r>
      <w:r w:rsidRPr="00632B41">
        <w:rPr>
          <w:szCs w:val="24"/>
          <w:lang w:eastAsia="en-GB"/>
        </w:rPr>
        <w:t xml:space="preserve"> Available at:  </w:t>
      </w:r>
      <w:hyperlink r:id="rId27" w:history="1">
        <w:r w:rsidRPr="00632B41">
          <w:rPr>
            <w:rStyle w:val="Hyperlink"/>
            <w:szCs w:val="24"/>
            <w:lang w:eastAsia="en-GB"/>
          </w:rPr>
          <w:t>https://www.bgs.org.uk/sites/default/files/content/resources/files/2018-05-23/fff_full.pdf</w:t>
        </w:r>
      </w:hyperlink>
      <w:r w:rsidRPr="00632B41">
        <w:rPr>
          <w:szCs w:val="24"/>
          <w:lang w:eastAsia="en-GB"/>
        </w:rPr>
        <w:t xml:space="preserve"> </w:t>
      </w:r>
    </w:p>
    <w:p w14:paraId="684C61D2" w14:textId="77777777" w:rsidR="00BF5EDF" w:rsidRPr="00632B41" w:rsidRDefault="00BF5EDF" w:rsidP="00361AC2">
      <w:pPr>
        <w:rPr>
          <w:szCs w:val="24"/>
        </w:rPr>
      </w:pPr>
      <w:r w:rsidRPr="00632B41">
        <w:rPr>
          <w:szCs w:val="24"/>
        </w:rPr>
        <w:t>National Institute for Health and Clinical Excellence (20</w:t>
      </w:r>
      <w:r w:rsidR="005C6F83" w:rsidRPr="00632B41">
        <w:rPr>
          <w:szCs w:val="24"/>
        </w:rPr>
        <w:t>23</w:t>
      </w:r>
      <w:r w:rsidRPr="00632B41">
        <w:rPr>
          <w:szCs w:val="24"/>
        </w:rPr>
        <w:t>) Head Injury: Assessment and Early Management</w:t>
      </w:r>
      <w:r w:rsidR="0033087D">
        <w:rPr>
          <w:szCs w:val="24"/>
        </w:rPr>
        <w:t>.</w:t>
      </w:r>
      <w:r w:rsidRPr="00632B41">
        <w:rPr>
          <w:szCs w:val="24"/>
        </w:rPr>
        <w:t xml:space="preserve"> Available at: </w:t>
      </w:r>
      <w:hyperlink r:id="rId28" w:history="1">
        <w:r w:rsidR="005C6F83" w:rsidRPr="00632B41">
          <w:rPr>
            <w:rStyle w:val="Hyperlink"/>
            <w:szCs w:val="24"/>
          </w:rPr>
          <w:t>https://www.nice.org.uk/guidance/ng232</w:t>
        </w:r>
      </w:hyperlink>
      <w:r w:rsidR="005C6F83" w:rsidRPr="00632B41">
        <w:rPr>
          <w:szCs w:val="24"/>
        </w:rPr>
        <w:t xml:space="preserve"> </w:t>
      </w:r>
    </w:p>
    <w:p w14:paraId="5551AEE6" w14:textId="77777777" w:rsidR="00BF5EDF" w:rsidRPr="00632B41" w:rsidRDefault="00BF5EDF" w:rsidP="00361AC2">
      <w:pPr>
        <w:rPr>
          <w:szCs w:val="24"/>
        </w:rPr>
      </w:pPr>
    </w:p>
    <w:p w14:paraId="39AF7FD4" w14:textId="77777777" w:rsidR="00BF5EDF" w:rsidRPr="00632B41" w:rsidRDefault="00BF5EDF" w:rsidP="00361AC2">
      <w:pPr>
        <w:rPr>
          <w:color w:val="0000FF"/>
          <w:szCs w:val="24"/>
          <w:u w:val="single"/>
        </w:rPr>
      </w:pPr>
      <w:r w:rsidRPr="00632B41">
        <w:rPr>
          <w:szCs w:val="24"/>
        </w:rPr>
        <w:t>National Institute for Health and Clinical Excellence (2015) Falls in Older People: Assessment after a fall and preventing further falls</w:t>
      </w:r>
      <w:r w:rsidR="0033087D">
        <w:rPr>
          <w:szCs w:val="24"/>
        </w:rPr>
        <w:t>.</w:t>
      </w:r>
      <w:r w:rsidRPr="00632B41">
        <w:rPr>
          <w:szCs w:val="24"/>
        </w:rPr>
        <w:t xml:space="preserve"> Available at: </w:t>
      </w:r>
      <w:hyperlink r:id="rId29" w:history="1">
        <w:r w:rsidRPr="00632B41">
          <w:rPr>
            <w:color w:val="0000FF"/>
            <w:szCs w:val="24"/>
            <w:u w:val="single"/>
          </w:rPr>
          <w:t>https://www.nice.org.uk/guidance/qs86</w:t>
        </w:r>
      </w:hyperlink>
    </w:p>
    <w:p w14:paraId="1CC7AC6D" w14:textId="77777777" w:rsidR="00BF5EDF" w:rsidRPr="00632B41" w:rsidRDefault="00BF5EDF" w:rsidP="00361AC2">
      <w:pPr>
        <w:rPr>
          <w:color w:val="0000FF"/>
          <w:szCs w:val="24"/>
          <w:u w:val="single"/>
        </w:rPr>
      </w:pPr>
    </w:p>
    <w:p w14:paraId="332EA538" w14:textId="77777777" w:rsidR="00BF5EDF" w:rsidRDefault="00BF5EDF" w:rsidP="00361AC2">
      <w:pPr>
        <w:rPr>
          <w:szCs w:val="24"/>
        </w:rPr>
      </w:pPr>
      <w:r w:rsidRPr="00632B41">
        <w:rPr>
          <w:szCs w:val="24"/>
        </w:rPr>
        <w:t>National Institute for Health and Clinical Excellence (2017) Osteoporosis: Assessing the risk of fragility fracture</w:t>
      </w:r>
      <w:r w:rsidR="0033087D">
        <w:rPr>
          <w:szCs w:val="24"/>
        </w:rPr>
        <w:t>.</w:t>
      </w:r>
      <w:r w:rsidRPr="00632B41">
        <w:rPr>
          <w:szCs w:val="24"/>
        </w:rPr>
        <w:t xml:space="preserve"> Available at: </w:t>
      </w:r>
      <w:hyperlink r:id="rId30" w:history="1">
        <w:r w:rsidRPr="00632B41">
          <w:rPr>
            <w:rStyle w:val="Hyperlink"/>
            <w:szCs w:val="24"/>
          </w:rPr>
          <w:t>https://www.nice.org.uk/guidance/cg146</w:t>
        </w:r>
      </w:hyperlink>
      <w:r w:rsidRPr="00632B41">
        <w:rPr>
          <w:szCs w:val="24"/>
        </w:rPr>
        <w:t xml:space="preserve"> </w:t>
      </w:r>
    </w:p>
    <w:p w14:paraId="1F852418" w14:textId="77777777" w:rsidR="0033087D" w:rsidRDefault="0033087D" w:rsidP="00361AC2">
      <w:pPr>
        <w:rPr>
          <w:szCs w:val="24"/>
        </w:rPr>
      </w:pPr>
    </w:p>
    <w:p w14:paraId="51C682E3" w14:textId="77777777" w:rsidR="0033087D" w:rsidRPr="0033087D" w:rsidRDefault="0033087D" w:rsidP="0033087D">
      <w:pPr>
        <w:rPr>
          <w:b/>
          <w:bCs/>
          <w:szCs w:val="24"/>
        </w:rPr>
      </w:pPr>
      <w:r>
        <w:rPr>
          <w:szCs w:val="24"/>
        </w:rPr>
        <w:t xml:space="preserve">NHS England (2024) </w:t>
      </w:r>
      <w:r w:rsidRPr="00F650CD">
        <w:rPr>
          <w:szCs w:val="24"/>
        </w:rPr>
        <w:t>Policy guidance on recording patient safety events and levels of harm</w:t>
      </w:r>
      <w:r>
        <w:rPr>
          <w:szCs w:val="24"/>
        </w:rPr>
        <w:t xml:space="preserve">. Available at: </w:t>
      </w:r>
      <w:hyperlink r:id="rId31" w:anchor="definitions-harm-grading" w:history="1">
        <w:r w:rsidRPr="0033087D">
          <w:rPr>
            <w:rStyle w:val="Hyperlink"/>
            <w:szCs w:val="24"/>
          </w:rPr>
          <w:t>NHS England » Policy guidance on recording patient safety events and levels of harm</w:t>
        </w:r>
      </w:hyperlink>
      <w:r>
        <w:rPr>
          <w:szCs w:val="24"/>
        </w:rPr>
        <w:t xml:space="preserve"> </w:t>
      </w:r>
    </w:p>
    <w:p w14:paraId="479813F5" w14:textId="77777777" w:rsidR="0033087D" w:rsidRPr="00632B41" w:rsidRDefault="0033087D" w:rsidP="00361AC2">
      <w:pPr>
        <w:rPr>
          <w:szCs w:val="24"/>
        </w:rPr>
      </w:pPr>
      <w:r>
        <w:rPr>
          <w:szCs w:val="24"/>
        </w:rPr>
        <w:t xml:space="preserve"> </w:t>
      </w:r>
    </w:p>
    <w:p w14:paraId="30428183" w14:textId="77777777" w:rsidR="000E0634" w:rsidRPr="00632B41" w:rsidRDefault="00A616D0" w:rsidP="00361AC2">
      <w:pPr>
        <w:rPr>
          <w:color w:val="00B0F0"/>
          <w:szCs w:val="24"/>
        </w:rPr>
      </w:pPr>
      <w:r w:rsidRPr="00632B41">
        <w:rPr>
          <w:szCs w:val="24"/>
          <w:lang w:eastAsia="en-GB"/>
        </w:rPr>
        <w:t>College of Occupational Therapists (2015)</w:t>
      </w:r>
      <w:r w:rsidRPr="00632B41">
        <w:rPr>
          <w:szCs w:val="24"/>
        </w:rPr>
        <w:t xml:space="preserve"> </w:t>
      </w:r>
      <w:r w:rsidRPr="00632B41">
        <w:rPr>
          <w:szCs w:val="24"/>
          <w:lang w:eastAsia="en-GB"/>
        </w:rPr>
        <w:t xml:space="preserve">Occupational therapy in the prevention and management of falls in adults </w:t>
      </w:r>
      <w:r w:rsidRPr="00632B41">
        <w:rPr>
          <w:i/>
          <w:iCs/>
          <w:szCs w:val="24"/>
          <w:lang w:eastAsia="en-GB"/>
        </w:rPr>
        <w:t>Practice guideline</w:t>
      </w:r>
      <w:r w:rsidR="0033087D">
        <w:rPr>
          <w:i/>
          <w:iCs/>
          <w:szCs w:val="24"/>
          <w:lang w:eastAsia="en-GB"/>
        </w:rPr>
        <w:t>.</w:t>
      </w:r>
      <w:r w:rsidRPr="00632B41">
        <w:rPr>
          <w:szCs w:val="24"/>
        </w:rPr>
        <w:t xml:space="preserve"> Available at: </w:t>
      </w:r>
      <w:hyperlink r:id="rId32" w:history="1">
        <w:r w:rsidRPr="00632B41">
          <w:rPr>
            <w:rStyle w:val="Hyperlink"/>
            <w:szCs w:val="24"/>
          </w:rPr>
          <w:t>https://www.rcot.co.uk/practice-resources/rcot-practice-guidelines/falls</w:t>
        </w:r>
      </w:hyperlink>
      <w:r w:rsidRPr="00632B41">
        <w:rPr>
          <w:color w:val="00B0F0"/>
          <w:szCs w:val="24"/>
        </w:rPr>
        <w:t xml:space="preserve"> </w:t>
      </w:r>
    </w:p>
    <w:p w14:paraId="026F3A76" w14:textId="77777777" w:rsidR="00DD5721" w:rsidRPr="00632B41" w:rsidRDefault="00DD5721" w:rsidP="00361AC2">
      <w:pPr>
        <w:rPr>
          <w:color w:val="00B0F0"/>
          <w:szCs w:val="24"/>
        </w:rPr>
      </w:pPr>
    </w:p>
    <w:p w14:paraId="0022795E" w14:textId="77777777" w:rsidR="00A616D0" w:rsidRPr="00632B41" w:rsidRDefault="00DD5721" w:rsidP="00361AC2">
      <w:pPr>
        <w:rPr>
          <w:rStyle w:val="Hyperlink"/>
          <w:szCs w:val="24"/>
        </w:rPr>
      </w:pPr>
      <w:r w:rsidRPr="00632B41">
        <w:rPr>
          <w:szCs w:val="24"/>
        </w:rPr>
        <w:t>Public Health England (2019) ‘Preventing Falls in People with Learning Disabilities’</w:t>
      </w:r>
      <w:r w:rsidR="0033087D">
        <w:rPr>
          <w:szCs w:val="24"/>
        </w:rPr>
        <w:t>. Available at:</w:t>
      </w:r>
      <w:r w:rsidR="0033087D">
        <w:t xml:space="preserve"> </w:t>
      </w:r>
      <w:hyperlink r:id="rId33" w:history="1">
        <w:r w:rsidRPr="00632B41">
          <w:rPr>
            <w:rStyle w:val="Hyperlink"/>
            <w:szCs w:val="24"/>
          </w:rPr>
          <w:t>https://www.gov.uk/government/publications/preventing-falls-in-people-with-learning-disabilities/preventing-falls-in-people-with-learning-disabilities-making-reasonable-adjustments</w:t>
        </w:r>
      </w:hyperlink>
    </w:p>
    <w:p w14:paraId="4596BCFA" w14:textId="77777777" w:rsidR="00B8150E" w:rsidRPr="00632B41" w:rsidRDefault="00B8150E" w:rsidP="00361AC2">
      <w:pPr>
        <w:rPr>
          <w:rStyle w:val="Hyperlink"/>
          <w:szCs w:val="24"/>
        </w:rPr>
      </w:pPr>
    </w:p>
    <w:p w14:paraId="42DCABA4" w14:textId="77777777" w:rsidR="00361AC2" w:rsidRPr="00632B41" w:rsidRDefault="00361AC2" w:rsidP="00361AC2">
      <w:pPr>
        <w:rPr>
          <w:szCs w:val="24"/>
        </w:rPr>
      </w:pPr>
    </w:p>
    <w:p w14:paraId="26B18095" w14:textId="77777777" w:rsidR="000E0634" w:rsidRPr="00632B41" w:rsidRDefault="00286A8F" w:rsidP="00361AC2">
      <w:pPr>
        <w:pStyle w:val="Heading1"/>
        <w:numPr>
          <w:ilvl w:val="0"/>
          <w:numId w:val="1"/>
        </w:numPr>
        <w:ind w:left="851" w:hanging="851"/>
        <w:rPr>
          <w:caps w:val="0"/>
          <w:sz w:val="24"/>
          <w:szCs w:val="24"/>
        </w:rPr>
      </w:pPr>
      <w:bookmarkStart w:id="27" w:name="_Toc482277583"/>
      <w:bookmarkStart w:id="28" w:name="_Toc190867470"/>
      <w:r w:rsidRPr="00632B41">
        <w:rPr>
          <w:caps w:val="0"/>
          <w:sz w:val="24"/>
          <w:szCs w:val="24"/>
        </w:rPr>
        <w:t>APPROVAL</w:t>
      </w:r>
      <w:bookmarkEnd w:id="27"/>
      <w:bookmarkEnd w:id="28"/>
    </w:p>
    <w:p w14:paraId="029E8AFB" w14:textId="77777777" w:rsidR="000E0634" w:rsidRPr="00632B41" w:rsidRDefault="000E0634" w:rsidP="00361AC2">
      <w:pPr>
        <w:rPr>
          <w:b/>
          <w:szCs w:val="24"/>
        </w:rPr>
      </w:pPr>
    </w:p>
    <w:p w14:paraId="1746712A" w14:textId="77777777" w:rsidR="000E0634" w:rsidRPr="00632B41" w:rsidRDefault="000E0634" w:rsidP="00361AC2">
      <w:pPr>
        <w:rPr>
          <w:szCs w:val="24"/>
        </w:rPr>
      </w:pPr>
      <w:r w:rsidRPr="00632B41">
        <w:rPr>
          <w:szCs w:val="24"/>
        </w:rPr>
        <w:t xml:space="preserve">This policy will be </w:t>
      </w:r>
      <w:r w:rsidR="00290875" w:rsidRPr="00632B41">
        <w:rPr>
          <w:szCs w:val="24"/>
        </w:rPr>
        <w:t>approved by the</w:t>
      </w:r>
      <w:r w:rsidR="00ED0D49" w:rsidRPr="00632B41">
        <w:rPr>
          <w:szCs w:val="24"/>
        </w:rPr>
        <w:t xml:space="preserve"> </w:t>
      </w:r>
      <w:r w:rsidR="00F62A84" w:rsidRPr="00632B41">
        <w:rPr>
          <w:szCs w:val="24"/>
        </w:rPr>
        <w:t>Clinical Safety</w:t>
      </w:r>
      <w:r w:rsidR="00ED0D49" w:rsidRPr="00632B41">
        <w:rPr>
          <w:szCs w:val="24"/>
        </w:rPr>
        <w:t xml:space="preserve"> </w:t>
      </w:r>
      <w:r w:rsidR="00290875" w:rsidRPr="00632B41">
        <w:rPr>
          <w:szCs w:val="24"/>
        </w:rPr>
        <w:t>group</w:t>
      </w:r>
      <w:r w:rsidR="000B70BD" w:rsidRPr="00632B41">
        <w:rPr>
          <w:szCs w:val="24"/>
        </w:rPr>
        <w:t xml:space="preserve"> on a</w:t>
      </w:r>
      <w:r w:rsidR="00607771" w:rsidRPr="00632B41">
        <w:rPr>
          <w:szCs w:val="24"/>
        </w:rPr>
        <w:t xml:space="preserve"> </w:t>
      </w:r>
      <w:r w:rsidR="00F62A84" w:rsidRPr="00632B41">
        <w:rPr>
          <w:szCs w:val="24"/>
        </w:rPr>
        <w:t>3 yearly</w:t>
      </w:r>
      <w:r w:rsidR="00ED0D49" w:rsidRPr="00632B41">
        <w:rPr>
          <w:szCs w:val="24"/>
        </w:rPr>
        <w:t xml:space="preserve"> </w:t>
      </w:r>
      <w:r w:rsidR="000B70BD" w:rsidRPr="00632B41">
        <w:rPr>
          <w:szCs w:val="24"/>
        </w:rPr>
        <w:t>basis.</w:t>
      </w:r>
    </w:p>
    <w:p w14:paraId="047011A9" w14:textId="77777777" w:rsidR="00E03C2B" w:rsidRPr="00632B41" w:rsidRDefault="00E03C2B" w:rsidP="00361AC2">
      <w:pPr>
        <w:tabs>
          <w:tab w:val="left" w:pos="720"/>
        </w:tabs>
        <w:rPr>
          <w:bCs/>
          <w:szCs w:val="24"/>
        </w:rPr>
      </w:pPr>
    </w:p>
    <w:p w14:paraId="5A6229C1" w14:textId="77777777" w:rsidR="001366DA" w:rsidRPr="00632B41" w:rsidRDefault="001366DA" w:rsidP="00361AC2">
      <w:pPr>
        <w:tabs>
          <w:tab w:val="left" w:pos="720"/>
        </w:tabs>
        <w:rPr>
          <w:bCs/>
          <w:szCs w:val="24"/>
        </w:rPr>
      </w:pPr>
    </w:p>
    <w:p w14:paraId="02E8B526" w14:textId="77777777" w:rsidR="001366DA" w:rsidRPr="00632B41" w:rsidRDefault="00286A8F" w:rsidP="00361AC2">
      <w:pPr>
        <w:pStyle w:val="Heading1"/>
        <w:numPr>
          <w:ilvl w:val="0"/>
          <w:numId w:val="1"/>
        </w:numPr>
        <w:ind w:left="851" w:hanging="851"/>
        <w:rPr>
          <w:caps w:val="0"/>
          <w:sz w:val="24"/>
          <w:szCs w:val="24"/>
        </w:rPr>
      </w:pPr>
      <w:bookmarkStart w:id="29" w:name="_Toc482277584"/>
      <w:bookmarkStart w:id="30" w:name="_Toc190867471"/>
      <w:r w:rsidRPr="00632B41">
        <w:rPr>
          <w:caps w:val="0"/>
          <w:sz w:val="24"/>
          <w:szCs w:val="24"/>
        </w:rPr>
        <w:t>MONITORING/AUDIT</w:t>
      </w:r>
      <w:bookmarkEnd w:id="29"/>
      <w:bookmarkEnd w:id="30"/>
      <w:r w:rsidRPr="00632B41">
        <w:rPr>
          <w:caps w:val="0"/>
          <w:sz w:val="24"/>
          <w:szCs w:val="24"/>
        </w:rPr>
        <w:t xml:space="preserve"> </w:t>
      </w:r>
    </w:p>
    <w:p w14:paraId="347A12BA" w14:textId="77777777" w:rsidR="006F208D" w:rsidRPr="00632B41" w:rsidRDefault="006F208D" w:rsidP="00361AC2">
      <w:pPr>
        <w:rPr>
          <w:b/>
          <w:szCs w:val="24"/>
        </w:rPr>
      </w:pPr>
    </w:p>
    <w:p w14:paraId="4A2D2B96" w14:textId="77777777" w:rsidR="00A72484" w:rsidRPr="00632B41" w:rsidRDefault="00A72484" w:rsidP="00F650CD">
      <w:pPr>
        <w:numPr>
          <w:ilvl w:val="0"/>
          <w:numId w:val="10"/>
        </w:numPr>
        <w:contextualSpacing/>
        <w:rPr>
          <w:rFonts w:eastAsia="Calibri"/>
          <w:bCs/>
          <w:szCs w:val="24"/>
        </w:rPr>
      </w:pPr>
      <w:r w:rsidRPr="00632B41">
        <w:rPr>
          <w:rFonts w:eastAsia="Calibri"/>
          <w:bCs/>
          <w:szCs w:val="24"/>
        </w:rPr>
        <w:t xml:space="preserve">Audit </w:t>
      </w:r>
      <w:r w:rsidR="009317CD" w:rsidRPr="00632B41">
        <w:rPr>
          <w:rFonts w:eastAsia="Calibri"/>
          <w:bCs/>
          <w:szCs w:val="24"/>
        </w:rPr>
        <w:t>the</w:t>
      </w:r>
      <w:r w:rsidRPr="00632B41">
        <w:rPr>
          <w:rFonts w:eastAsia="Calibri"/>
          <w:bCs/>
          <w:szCs w:val="24"/>
        </w:rPr>
        <w:t xml:space="preserve"> number of clinical incidents arising from the occurrence of </w:t>
      </w:r>
      <w:r w:rsidR="00BF5EDF" w:rsidRPr="00632B41">
        <w:rPr>
          <w:rFonts w:eastAsia="Calibri"/>
          <w:bCs/>
          <w:szCs w:val="24"/>
        </w:rPr>
        <w:t xml:space="preserve">community </w:t>
      </w:r>
      <w:r w:rsidRPr="00632B41">
        <w:rPr>
          <w:rFonts w:eastAsia="Calibri"/>
          <w:bCs/>
          <w:szCs w:val="24"/>
        </w:rPr>
        <w:t>falls and associated harm, including the equality profile of clinical incidents reported</w:t>
      </w:r>
      <w:r w:rsidR="00BF5EDF" w:rsidRPr="00632B41">
        <w:rPr>
          <w:rFonts w:eastAsia="Calibri"/>
          <w:bCs/>
          <w:szCs w:val="24"/>
        </w:rPr>
        <w:t xml:space="preserve"> at least quarterly.</w:t>
      </w:r>
    </w:p>
    <w:p w14:paraId="41EDE4F2" w14:textId="77777777" w:rsidR="00A72484" w:rsidRPr="00632B41" w:rsidRDefault="00A72484" w:rsidP="00F650CD">
      <w:pPr>
        <w:numPr>
          <w:ilvl w:val="0"/>
          <w:numId w:val="10"/>
        </w:numPr>
        <w:contextualSpacing/>
        <w:rPr>
          <w:rFonts w:eastAsia="Calibri"/>
          <w:bCs/>
          <w:szCs w:val="24"/>
        </w:rPr>
      </w:pPr>
      <w:r w:rsidRPr="00632B41">
        <w:rPr>
          <w:rFonts w:eastAsia="Calibri"/>
          <w:bCs/>
          <w:szCs w:val="24"/>
        </w:rPr>
        <w:t>Patient complaints with regard to falls incidents, including the equ</w:t>
      </w:r>
      <w:r w:rsidR="00BF5EDF" w:rsidRPr="00632B41">
        <w:rPr>
          <w:rFonts w:eastAsia="Calibri"/>
          <w:bCs/>
          <w:szCs w:val="24"/>
        </w:rPr>
        <w:t>ality profile of complainants annually.</w:t>
      </w:r>
    </w:p>
    <w:p w14:paraId="5E74EE61" w14:textId="77777777" w:rsidR="00A72484" w:rsidRPr="00632B41" w:rsidRDefault="00A72484" w:rsidP="00F650CD">
      <w:pPr>
        <w:numPr>
          <w:ilvl w:val="0"/>
          <w:numId w:val="10"/>
        </w:numPr>
        <w:contextualSpacing/>
        <w:rPr>
          <w:rFonts w:eastAsia="Calibri"/>
          <w:bCs/>
          <w:szCs w:val="24"/>
        </w:rPr>
      </w:pPr>
      <w:r w:rsidRPr="00632B41">
        <w:rPr>
          <w:rFonts w:eastAsia="Calibri"/>
          <w:bCs/>
          <w:szCs w:val="24"/>
        </w:rPr>
        <w:t>Review of policy every 3 years.</w:t>
      </w:r>
    </w:p>
    <w:p w14:paraId="46E9F09B" w14:textId="77777777" w:rsidR="001366DA" w:rsidRPr="00632B41" w:rsidRDefault="001366DA" w:rsidP="00361AC2">
      <w:pPr>
        <w:rPr>
          <w:szCs w:val="24"/>
        </w:rPr>
      </w:pPr>
    </w:p>
    <w:p w14:paraId="17C03D55" w14:textId="77777777" w:rsidR="00E85283" w:rsidRPr="00632B41" w:rsidRDefault="00E85283" w:rsidP="00361AC2">
      <w:pPr>
        <w:rPr>
          <w:szCs w:val="24"/>
        </w:rPr>
      </w:pPr>
    </w:p>
    <w:p w14:paraId="44FDA33F" w14:textId="77777777" w:rsidR="001366DA" w:rsidRPr="00632B41" w:rsidRDefault="00286A8F" w:rsidP="00361AC2">
      <w:pPr>
        <w:pStyle w:val="Heading1"/>
        <w:numPr>
          <w:ilvl w:val="0"/>
          <w:numId w:val="1"/>
        </w:numPr>
        <w:ind w:left="851" w:hanging="851"/>
        <w:rPr>
          <w:caps w:val="0"/>
          <w:sz w:val="24"/>
          <w:szCs w:val="24"/>
        </w:rPr>
      </w:pPr>
      <w:bookmarkStart w:id="31" w:name="_Toc482277585"/>
      <w:bookmarkStart w:id="32" w:name="_Toc190867472"/>
      <w:r w:rsidRPr="00632B41">
        <w:rPr>
          <w:caps w:val="0"/>
          <w:sz w:val="24"/>
          <w:szCs w:val="24"/>
        </w:rPr>
        <w:t>EQUALITY IMPACT</w:t>
      </w:r>
      <w:bookmarkEnd w:id="31"/>
      <w:bookmarkEnd w:id="32"/>
    </w:p>
    <w:p w14:paraId="516C78A9" w14:textId="77777777" w:rsidR="001550DC" w:rsidRPr="00632B41" w:rsidRDefault="00901C6A" w:rsidP="001366DA">
      <w:pPr>
        <w:rPr>
          <w:b/>
          <w:szCs w:val="24"/>
        </w:rPr>
      </w:pPr>
      <w:r w:rsidRPr="00632B41">
        <w:rPr>
          <w:noProof/>
          <w:szCs w:val="24"/>
          <w:lang w:eastAsia="en-GB"/>
        </w:rPr>
        <mc:AlternateContent>
          <mc:Choice Requires="wps">
            <w:drawing>
              <wp:anchor distT="0" distB="0" distL="114300" distR="114300" simplePos="0" relativeHeight="251658240" behindDoc="0" locked="0" layoutInCell="1" allowOverlap="1" wp14:anchorId="31DFCC52" wp14:editId="71AE2673">
                <wp:simplePos x="0" y="0"/>
                <wp:positionH relativeFrom="column">
                  <wp:posOffset>257810</wp:posOffset>
                </wp:positionH>
                <wp:positionV relativeFrom="paragraph">
                  <wp:posOffset>137795</wp:posOffset>
                </wp:positionV>
                <wp:extent cx="5612765" cy="1573530"/>
                <wp:effectExtent l="0" t="0" r="26035" b="2667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2765" cy="1573530"/>
                        </a:xfrm>
                        <a:prstGeom prst="rect">
                          <a:avLst/>
                        </a:prstGeom>
                        <a:solidFill>
                          <a:srgbClr val="FFFFFF"/>
                        </a:solidFill>
                        <a:ln w="9525">
                          <a:solidFill>
                            <a:srgbClr val="000000"/>
                          </a:solidFill>
                          <a:miter lim="800000"/>
                          <a:headEnd/>
                          <a:tailEnd/>
                        </a:ln>
                      </wps:spPr>
                      <wps:txbx>
                        <w:txbxContent>
                          <w:p w14:paraId="226339BB" w14:textId="77777777" w:rsidR="005C5A80" w:rsidRPr="00EE0CEA" w:rsidRDefault="005C5A80" w:rsidP="006F208D">
                            <w:pPr>
                              <w:tabs>
                                <w:tab w:val="left" w:pos="720"/>
                              </w:tabs>
                              <w:rPr>
                                <w:bCs/>
                              </w:rPr>
                            </w:pPr>
                            <w:r w:rsidRPr="00EE0CEA">
                              <w:rPr>
                                <w:bCs/>
                              </w:rPr>
                              <w:t>What effect or impact will the new/changed policy have on each of the Protected Characteristics (age, gender, disability, gender reassignment, marriage or civil partnership, pregnancy or maternity, race, religion or belief, sexual orientation)?</w:t>
                            </w:r>
                          </w:p>
                          <w:p w14:paraId="53AA8F3A" w14:textId="77777777" w:rsidR="005C5A80" w:rsidRPr="00EE0CEA" w:rsidRDefault="005C5A80"/>
                          <w:p w14:paraId="51458B2C" w14:textId="77777777" w:rsidR="005C5A80" w:rsidRPr="00A96651" w:rsidRDefault="005C5A80" w:rsidP="00A72484">
                            <w:pPr>
                              <w:rPr>
                                <w:szCs w:val="24"/>
                              </w:rPr>
                            </w:pPr>
                            <w:r w:rsidRPr="00A96651">
                              <w:rPr>
                                <w:szCs w:val="24"/>
                              </w:rPr>
                              <w:t>We welcome feedback on this policy and the way it operates.  We are interested to know of any possible or actual adverse impact that this policy/procedure may have on any groups in respect of gender or marital status, race, disability, sexual orientation, religion or belief, age, deprivation or other characteristics.</w:t>
                            </w:r>
                          </w:p>
                          <w:p w14:paraId="73F8EE6C" w14:textId="77777777" w:rsidR="005C5A80" w:rsidRPr="00A96651" w:rsidRDefault="005C5A80" w:rsidP="00A72484">
                            <w:pPr>
                              <w:rPr>
                                <w:szCs w:val="24"/>
                              </w:rPr>
                            </w:pPr>
                          </w:p>
                          <w:p w14:paraId="2FDFA477" w14:textId="77777777" w:rsidR="005C5A80" w:rsidRPr="00EE0CEA" w:rsidRDefault="005C5A80"/>
                          <w:p w14:paraId="31B52D31" w14:textId="77777777" w:rsidR="005C5A80" w:rsidRPr="00EE0CEA" w:rsidRDefault="005C5A80"/>
                          <w:p w14:paraId="0E9380FA" w14:textId="77777777" w:rsidR="005C5A80" w:rsidRPr="00EE0CEA" w:rsidRDefault="005C5A80"/>
                          <w:p w14:paraId="4BC7B7EF" w14:textId="77777777" w:rsidR="005C5A80" w:rsidRPr="00EE0CEA" w:rsidRDefault="005C5A80"/>
                          <w:p w14:paraId="47E81FBE" w14:textId="77777777" w:rsidR="005C5A80" w:rsidRDefault="005C5A80"/>
                          <w:p w14:paraId="2F16A6A6" w14:textId="77777777" w:rsidR="005C5A80" w:rsidRDefault="005C5A80"/>
                          <w:p w14:paraId="1303F3FE" w14:textId="77777777" w:rsidR="005C5A80" w:rsidRDefault="005C5A80"/>
                          <w:p w14:paraId="19B407E8" w14:textId="77777777" w:rsidR="005C5A80" w:rsidRDefault="005C5A80"/>
                          <w:p w14:paraId="2A9FFE56" w14:textId="77777777" w:rsidR="005C5A80" w:rsidRDefault="005C5A80"/>
                          <w:p w14:paraId="56ED05C7" w14:textId="77777777" w:rsidR="005C5A80" w:rsidRDefault="005C5A80"/>
                          <w:p w14:paraId="5E0389A5" w14:textId="77777777" w:rsidR="005C5A80" w:rsidRDefault="005C5A8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1DFCC52" id="_x0000_t202" coordsize="21600,21600" o:spt="202" path="m,l,21600r21600,l21600,xe">
                <v:stroke joinstyle="miter"/>
                <v:path gradientshapeok="t" o:connecttype="rect"/>
              </v:shapetype>
              <v:shape id="Text Box 2" o:spid="_x0000_s1026" type="#_x0000_t202" style="position:absolute;margin-left:20.3pt;margin-top:10.85pt;width:441.95pt;height:123.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">
                <v:textbox>
                  <w:txbxContent>
                    <w:p w14:paraId="226339BB" w14:textId="77777777" w:rsidR="005C5A80" w:rsidRPr="00EE0CEA" w:rsidRDefault="005C5A80" w:rsidP="006F208D">
                      <w:pPr>
                        <w:tabs>
                          <w:tab w:val="left" w:pos="720"/>
                        </w:tabs>
                        <w:rPr>
                          <w:bCs/>
                        </w:rPr>
                      </w:pPr>
                      <w:r w:rsidRPr="00EE0CEA">
                        <w:rPr>
                          <w:bCs/>
                        </w:rPr>
                        <w:t>What effect or impact will the new/changed policy have on each of the Protected Characteristics (age, gender, disability, gender reassignment, marriage or civil partnership, pregnancy or maternity, race, religion or belief, sexual orientation)?</w:t>
                      </w:r>
                    </w:p>
                    <w:p w14:paraId="53AA8F3A" w14:textId="77777777" w:rsidR="005C5A80" w:rsidRPr="00EE0CEA" w:rsidRDefault="005C5A80"/>
                    <w:p w14:paraId="51458B2C" w14:textId="77777777" w:rsidR="005C5A80" w:rsidRPr="00A96651" w:rsidRDefault="005C5A80" w:rsidP="00A72484">
                      <w:pPr>
                        <w:rPr>
                          <w:szCs w:val="24"/>
                        </w:rPr>
                      </w:pPr>
                      <w:r w:rsidRPr="00A96651">
                        <w:rPr>
                          <w:szCs w:val="24"/>
                        </w:rPr>
                        <w:t>We welcome feedback on this policy and the way it operates.  We are interested to know of any possible or actual adverse impact that this policy/procedure may have on any groups in respect of gender or marital status, race, disability, sexual orientation, religion or belief, age, deprivation or other characteristics.</w:t>
                      </w:r>
                    </w:p>
                    <w:p w14:paraId="73F8EE6C" w14:textId="77777777" w:rsidR="005C5A80" w:rsidRPr="00A96651" w:rsidRDefault="005C5A80" w:rsidP="00A72484">
                      <w:pPr>
                        <w:rPr>
                          <w:szCs w:val="24"/>
                        </w:rPr>
                      </w:pPr>
                    </w:p>
                    <w:p w14:paraId="2FDFA477" w14:textId="77777777" w:rsidR="005C5A80" w:rsidRPr="00EE0CEA" w:rsidRDefault="005C5A80"/>
                    <w:p w14:paraId="31B52D31" w14:textId="77777777" w:rsidR="005C5A80" w:rsidRPr="00EE0CEA" w:rsidRDefault="005C5A80"/>
                    <w:p w14:paraId="0E9380FA" w14:textId="77777777" w:rsidR="005C5A80" w:rsidRPr="00EE0CEA" w:rsidRDefault="005C5A80"/>
                    <w:p w14:paraId="4BC7B7EF" w14:textId="77777777" w:rsidR="005C5A80" w:rsidRPr="00EE0CEA" w:rsidRDefault="005C5A80"/>
                    <w:p w14:paraId="47E81FBE" w14:textId="77777777" w:rsidR="005C5A80" w:rsidRDefault="005C5A80"/>
                    <w:p w14:paraId="2F16A6A6" w14:textId="77777777" w:rsidR="005C5A80" w:rsidRDefault="005C5A80"/>
                    <w:p w14:paraId="1303F3FE" w14:textId="77777777" w:rsidR="005C5A80" w:rsidRDefault="005C5A80"/>
                    <w:p w14:paraId="19B407E8" w14:textId="77777777" w:rsidR="005C5A80" w:rsidRDefault="005C5A80"/>
                    <w:p w14:paraId="2A9FFE56" w14:textId="77777777" w:rsidR="005C5A80" w:rsidRDefault="005C5A80"/>
                    <w:p w14:paraId="56ED05C7" w14:textId="77777777" w:rsidR="005C5A80" w:rsidRDefault="005C5A80"/>
                    <w:p w14:paraId="5E0389A5" w14:textId="77777777" w:rsidR="005C5A80" w:rsidRDefault="005C5A80"/>
                  </w:txbxContent>
                </v:textbox>
              </v:shape>
            </w:pict>
          </mc:Fallback>
        </mc:AlternateContent>
      </w:r>
    </w:p>
    <w:p w14:paraId="495DBDE4" w14:textId="77777777" w:rsidR="00921F27" w:rsidRPr="00632B41" w:rsidRDefault="00921F27" w:rsidP="001366DA">
      <w:pPr>
        <w:rPr>
          <w:b/>
          <w:szCs w:val="24"/>
        </w:rPr>
      </w:pPr>
    </w:p>
    <w:p w14:paraId="2C4AAD25" w14:textId="77777777" w:rsidR="00921F27" w:rsidRPr="00632B41" w:rsidRDefault="00921F27" w:rsidP="001366DA">
      <w:pPr>
        <w:rPr>
          <w:b/>
          <w:szCs w:val="24"/>
        </w:rPr>
      </w:pPr>
    </w:p>
    <w:p w14:paraId="47E12BB3" w14:textId="77777777" w:rsidR="00921F27" w:rsidRPr="00632B41" w:rsidRDefault="00921F27" w:rsidP="001366DA">
      <w:pPr>
        <w:rPr>
          <w:b/>
          <w:szCs w:val="24"/>
        </w:rPr>
      </w:pPr>
    </w:p>
    <w:p w14:paraId="245641E7" w14:textId="77777777" w:rsidR="006F208D" w:rsidRPr="00632B41" w:rsidRDefault="006F208D" w:rsidP="001366DA">
      <w:pPr>
        <w:rPr>
          <w:b/>
          <w:color w:val="FF0000"/>
          <w:szCs w:val="24"/>
        </w:rPr>
      </w:pPr>
    </w:p>
    <w:p w14:paraId="1C2B0686" w14:textId="77777777" w:rsidR="006F208D" w:rsidRPr="00632B41" w:rsidRDefault="006F208D" w:rsidP="001366DA">
      <w:pPr>
        <w:rPr>
          <w:b/>
          <w:color w:val="FF0000"/>
          <w:szCs w:val="24"/>
        </w:rPr>
      </w:pPr>
    </w:p>
    <w:p w14:paraId="39A600B9" w14:textId="77777777" w:rsidR="006F208D" w:rsidRPr="00632B41" w:rsidRDefault="006F208D" w:rsidP="001366DA">
      <w:pPr>
        <w:rPr>
          <w:b/>
          <w:color w:val="FF0000"/>
          <w:szCs w:val="24"/>
        </w:rPr>
      </w:pPr>
    </w:p>
    <w:p w14:paraId="30767BF8" w14:textId="77777777" w:rsidR="006F208D" w:rsidRPr="00632B41" w:rsidRDefault="006F208D" w:rsidP="001366DA">
      <w:pPr>
        <w:rPr>
          <w:b/>
          <w:color w:val="FF0000"/>
          <w:szCs w:val="24"/>
        </w:rPr>
      </w:pPr>
    </w:p>
    <w:p w14:paraId="4C7EACDD" w14:textId="77777777" w:rsidR="006F208D" w:rsidRPr="00632B41" w:rsidRDefault="006F208D" w:rsidP="001366DA">
      <w:pPr>
        <w:rPr>
          <w:b/>
          <w:color w:val="FF0000"/>
          <w:szCs w:val="24"/>
        </w:rPr>
      </w:pPr>
    </w:p>
    <w:p w14:paraId="32BA76F9" w14:textId="77777777" w:rsidR="005B2F5E" w:rsidRPr="00632B41" w:rsidRDefault="005B2F5E" w:rsidP="001366DA">
      <w:pPr>
        <w:rPr>
          <w:b/>
          <w:color w:val="FF0000"/>
          <w:szCs w:val="24"/>
        </w:rPr>
      </w:pPr>
    </w:p>
    <w:p w14:paraId="3672FC62" w14:textId="77777777" w:rsidR="005B2F5E" w:rsidRPr="00632B41" w:rsidRDefault="005B2F5E" w:rsidP="001366DA">
      <w:pPr>
        <w:rPr>
          <w:b/>
          <w:color w:val="FF0000"/>
          <w:szCs w:val="24"/>
        </w:rPr>
      </w:pPr>
    </w:p>
    <w:p w14:paraId="744911D7" w14:textId="77777777" w:rsidR="006F208D" w:rsidRPr="00632B41" w:rsidRDefault="00361AC2" w:rsidP="001366DA">
      <w:pPr>
        <w:rPr>
          <w:b/>
          <w:color w:val="FF0000"/>
          <w:szCs w:val="24"/>
        </w:rPr>
      </w:pPr>
      <w:r w:rsidRPr="00632B41">
        <w:rPr>
          <w:b/>
          <w:noProof/>
          <w:color w:val="FF0000"/>
          <w:szCs w:val="24"/>
          <w:lang w:eastAsia="en-GB"/>
        </w:rPr>
        <mc:AlternateContent>
          <mc:Choice Requires="wps">
            <w:drawing>
              <wp:anchor distT="0" distB="0" distL="114300" distR="114300" simplePos="0" relativeHeight="251659264" behindDoc="0" locked="0" layoutInCell="1" allowOverlap="1" wp14:anchorId="4106009D" wp14:editId="1E52642C">
                <wp:simplePos x="0" y="0"/>
                <wp:positionH relativeFrom="column">
                  <wp:posOffset>257810</wp:posOffset>
                </wp:positionH>
                <wp:positionV relativeFrom="paragraph">
                  <wp:posOffset>101600</wp:posOffset>
                </wp:positionV>
                <wp:extent cx="5612765" cy="1637030"/>
                <wp:effectExtent l="0" t="0" r="26035" b="2032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2765" cy="1637030"/>
                        </a:xfrm>
                        <a:prstGeom prst="rect">
                          <a:avLst/>
                        </a:prstGeom>
                        <a:solidFill>
                          <a:srgbClr val="FFFFFF"/>
                        </a:solidFill>
                        <a:ln w="9525">
                          <a:solidFill>
                            <a:srgbClr val="000000"/>
                          </a:solidFill>
                          <a:miter lim="800000"/>
                          <a:headEnd/>
                          <a:tailEnd/>
                        </a:ln>
                      </wps:spPr>
                      <wps:txbx>
                        <w:txbxContent>
                          <w:p w14:paraId="3040FA50" w14:textId="77777777" w:rsidR="005C5A80" w:rsidRDefault="005C5A80" w:rsidP="00A72484">
                            <w:pPr>
                              <w:rPr>
                                <w:szCs w:val="24"/>
                              </w:rPr>
                            </w:pPr>
                            <w:r>
                              <w:rPr>
                                <w:bCs/>
                              </w:rPr>
                              <w:t>If this effect or impact is negative or disadvantages one or more of the Protected Characteristics, what changes are going to be made to either remove entirely or minimise this effect or impact?  (Note: if the policy could be discriminatory, seek immediate advice from the Head of Equality, Diversity and Inclusion)</w:t>
                            </w:r>
                            <w:r w:rsidRPr="00A72484">
                              <w:rPr>
                                <w:szCs w:val="24"/>
                              </w:rPr>
                              <w:t xml:space="preserve"> </w:t>
                            </w:r>
                          </w:p>
                          <w:p w14:paraId="47CF8F20" w14:textId="77777777" w:rsidR="005C5A80" w:rsidRDefault="005C5A80" w:rsidP="00A72484">
                            <w:pPr>
                              <w:rPr>
                                <w:szCs w:val="24"/>
                              </w:rPr>
                            </w:pPr>
                          </w:p>
                          <w:p w14:paraId="00B2A415" w14:textId="77777777" w:rsidR="005C5A80" w:rsidRPr="00A96651" w:rsidRDefault="005C5A80" w:rsidP="00A72484">
                            <w:pPr>
                              <w:rPr>
                                <w:szCs w:val="24"/>
                              </w:rPr>
                            </w:pPr>
                            <w:r w:rsidRPr="00A96651">
                              <w:rPr>
                                <w:szCs w:val="24"/>
                              </w:rPr>
                              <w:t>This policy has been screened to determine equality relevance for all of the equality groups.  The policy is considered to be equality relevant for all of the groups.  The equality relevance is considered to be low.</w:t>
                            </w:r>
                          </w:p>
                          <w:p w14:paraId="604D6ADB" w14:textId="77777777" w:rsidR="005C5A80" w:rsidRDefault="005C5A80" w:rsidP="006F208D">
                            <w:pPr>
                              <w:tabs>
                                <w:tab w:val="left" w:pos="720"/>
                              </w:tabs>
                              <w:rPr>
                                <w:bCs/>
                              </w:rPr>
                            </w:pPr>
                          </w:p>
                          <w:p w14:paraId="15093A5D" w14:textId="77777777" w:rsidR="005C5A80" w:rsidRDefault="005C5A80" w:rsidP="006F208D"/>
                          <w:p w14:paraId="1E10C8D2" w14:textId="77777777" w:rsidR="005C5A80" w:rsidRDefault="005C5A80" w:rsidP="006F208D"/>
                          <w:p w14:paraId="04F4DB43" w14:textId="77777777" w:rsidR="005C5A80" w:rsidRDefault="005C5A80" w:rsidP="006F208D"/>
                          <w:p w14:paraId="408C4AF1" w14:textId="77777777" w:rsidR="005C5A80" w:rsidRDefault="005C5A80" w:rsidP="006F208D"/>
                          <w:p w14:paraId="6123E2D4" w14:textId="77777777" w:rsidR="005C5A80" w:rsidRDefault="005C5A80" w:rsidP="006F208D"/>
                          <w:p w14:paraId="38C1D2B5" w14:textId="77777777" w:rsidR="005C5A80" w:rsidRDefault="005C5A80" w:rsidP="006F208D"/>
                          <w:p w14:paraId="7EBD2E9C" w14:textId="77777777" w:rsidR="005C5A80" w:rsidRDefault="005C5A80" w:rsidP="006F208D"/>
                          <w:p w14:paraId="3AB2141A" w14:textId="77777777" w:rsidR="005C5A80" w:rsidRDefault="005C5A80" w:rsidP="006F208D"/>
                          <w:p w14:paraId="5CBA05FB" w14:textId="77777777" w:rsidR="005C5A80" w:rsidRDefault="005C5A80" w:rsidP="006F208D"/>
                          <w:p w14:paraId="67845489" w14:textId="77777777" w:rsidR="005C5A80" w:rsidRDefault="005C5A80" w:rsidP="006F208D"/>
                          <w:p w14:paraId="5AABEA41" w14:textId="77777777" w:rsidR="005C5A80" w:rsidRDefault="005C5A80" w:rsidP="006F208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06009D" id="_x0000_s1027" type="#_x0000_t202" style="position:absolute;margin-left:20.3pt;margin-top:8pt;width:441.95pt;height:128.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">
                <v:textbox>
                  <w:txbxContent>
                    <w:p w14:paraId="3040FA50" w14:textId="77777777" w:rsidR="005C5A80" w:rsidRDefault="005C5A80" w:rsidP="00A72484">
                      <w:pPr>
                        <w:rPr>
                          <w:szCs w:val="24"/>
                        </w:rPr>
                      </w:pPr>
                      <w:r>
                        <w:rPr>
                          <w:bCs/>
                        </w:rPr>
                        <w:t>If this effect or impact is negative or disadvantages one or more of the Protected Characteristics, what changes are going to be made to either remove entirely or minimise this effect or impact?  (Note: if the policy could be discriminatory, seek immediate advice from the Head of Equality, Diversity and Inclusion)</w:t>
                      </w:r>
                      <w:r w:rsidRPr="00A72484">
                        <w:rPr>
                          <w:szCs w:val="24"/>
                        </w:rPr>
                        <w:t xml:space="preserve"> </w:t>
                      </w:r>
                    </w:p>
                    <w:p w14:paraId="47CF8F20" w14:textId="77777777" w:rsidR="005C5A80" w:rsidRDefault="005C5A80" w:rsidP="00A72484">
                      <w:pPr>
                        <w:rPr>
                          <w:szCs w:val="24"/>
                        </w:rPr>
                      </w:pPr>
                    </w:p>
                    <w:p w14:paraId="00B2A415" w14:textId="77777777" w:rsidR="005C5A80" w:rsidRPr="00A96651" w:rsidRDefault="005C5A80" w:rsidP="00A72484">
                      <w:pPr>
                        <w:rPr>
                          <w:szCs w:val="24"/>
                        </w:rPr>
                      </w:pPr>
                      <w:r w:rsidRPr="00A96651">
                        <w:rPr>
                          <w:szCs w:val="24"/>
                        </w:rPr>
                        <w:t>This policy has been screened to determine equality relevance for all of the equality groups.  The policy is considered to be equality relevant for all of the groups.  The equality relevance is considered to be low.</w:t>
                      </w:r>
                    </w:p>
                    <w:p w14:paraId="604D6ADB" w14:textId="77777777" w:rsidR="005C5A80" w:rsidRDefault="005C5A80" w:rsidP="006F208D">
                      <w:pPr>
                        <w:tabs>
                          <w:tab w:val="left" w:pos="720"/>
                        </w:tabs>
                        <w:rPr>
                          <w:bCs/>
                        </w:rPr>
                      </w:pPr>
                    </w:p>
                    <w:p w14:paraId="15093A5D" w14:textId="77777777" w:rsidR="005C5A80" w:rsidRDefault="005C5A80" w:rsidP="006F208D"/>
                    <w:p w14:paraId="1E10C8D2" w14:textId="77777777" w:rsidR="005C5A80" w:rsidRDefault="005C5A80" w:rsidP="006F208D"/>
                    <w:p w14:paraId="04F4DB43" w14:textId="77777777" w:rsidR="005C5A80" w:rsidRDefault="005C5A80" w:rsidP="006F208D"/>
                    <w:p w14:paraId="408C4AF1" w14:textId="77777777" w:rsidR="005C5A80" w:rsidRDefault="005C5A80" w:rsidP="006F208D"/>
                    <w:p w14:paraId="6123E2D4" w14:textId="77777777" w:rsidR="005C5A80" w:rsidRDefault="005C5A80" w:rsidP="006F208D"/>
                    <w:p w14:paraId="38C1D2B5" w14:textId="77777777" w:rsidR="005C5A80" w:rsidRDefault="005C5A80" w:rsidP="006F208D"/>
                    <w:p w14:paraId="7EBD2E9C" w14:textId="77777777" w:rsidR="005C5A80" w:rsidRDefault="005C5A80" w:rsidP="006F208D"/>
                    <w:p w14:paraId="3AB2141A" w14:textId="77777777" w:rsidR="005C5A80" w:rsidRDefault="005C5A80" w:rsidP="006F208D"/>
                    <w:p w14:paraId="5CBA05FB" w14:textId="77777777" w:rsidR="005C5A80" w:rsidRDefault="005C5A80" w:rsidP="006F208D"/>
                    <w:p w14:paraId="67845489" w14:textId="77777777" w:rsidR="005C5A80" w:rsidRDefault="005C5A80" w:rsidP="006F208D"/>
                    <w:p w14:paraId="5AABEA41" w14:textId="77777777" w:rsidR="005C5A80" w:rsidRDefault="005C5A80" w:rsidP="006F208D"/>
                  </w:txbxContent>
                </v:textbox>
              </v:shape>
            </w:pict>
          </mc:Fallback>
        </mc:AlternateContent>
      </w:r>
    </w:p>
    <w:p w14:paraId="323E67EE" w14:textId="77777777" w:rsidR="006F208D" w:rsidRPr="00632B41" w:rsidRDefault="006F208D" w:rsidP="001366DA">
      <w:pPr>
        <w:rPr>
          <w:b/>
          <w:color w:val="FF0000"/>
          <w:szCs w:val="24"/>
        </w:rPr>
      </w:pPr>
    </w:p>
    <w:p w14:paraId="1F25F4FF" w14:textId="77777777" w:rsidR="006F208D" w:rsidRPr="00632B41" w:rsidRDefault="006F208D" w:rsidP="001366DA">
      <w:pPr>
        <w:rPr>
          <w:b/>
          <w:color w:val="FF0000"/>
          <w:szCs w:val="24"/>
        </w:rPr>
      </w:pPr>
    </w:p>
    <w:p w14:paraId="0E34A4D2" w14:textId="77777777" w:rsidR="006F208D" w:rsidRPr="00632B41" w:rsidRDefault="006F208D" w:rsidP="001366DA">
      <w:pPr>
        <w:rPr>
          <w:b/>
          <w:color w:val="FF0000"/>
          <w:szCs w:val="24"/>
        </w:rPr>
      </w:pPr>
    </w:p>
    <w:p w14:paraId="14A3B906" w14:textId="77777777" w:rsidR="006F208D" w:rsidRPr="00632B41" w:rsidRDefault="006F208D" w:rsidP="001366DA">
      <w:pPr>
        <w:rPr>
          <w:b/>
          <w:color w:val="FF0000"/>
          <w:szCs w:val="24"/>
        </w:rPr>
      </w:pPr>
    </w:p>
    <w:p w14:paraId="67FDDF83" w14:textId="77777777" w:rsidR="006F208D" w:rsidRPr="00632B41" w:rsidRDefault="006F208D" w:rsidP="001366DA">
      <w:pPr>
        <w:rPr>
          <w:b/>
          <w:color w:val="FF0000"/>
          <w:szCs w:val="24"/>
        </w:rPr>
      </w:pPr>
    </w:p>
    <w:p w14:paraId="1174979C" w14:textId="77777777" w:rsidR="006F208D" w:rsidRPr="00632B41" w:rsidRDefault="006F208D" w:rsidP="001366DA">
      <w:pPr>
        <w:rPr>
          <w:b/>
          <w:color w:val="FF0000"/>
          <w:szCs w:val="24"/>
        </w:rPr>
      </w:pPr>
    </w:p>
    <w:p w14:paraId="40E8E82E" w14:textId="77777777" w:rsidR="006F208D" w:rsidRPr="00632B41" w:rsidRDefault="006F208D" w:rsidP="001366DA">
      <w:pPr>
        <w:rPr>
          <w:b/>
          <w:color w:val="FF0000"/>
          <w:szCs w:val="24"/>
        </w:rPr>
      </w:pPr>
    </w:p>
    <w:p w14:paraId="42200281" w14:textId="77777777" w:rsidR="00A73690" w:rsidRPr="00632B41" w:rsidRDefault="00A73690" w:rsidP="00875BC7">
      <w:pPr>
        <w:tabs>
          <w:tab w:val="left" w:pos="720"/>
        </w:tabs>
        <w:rPr>
          <w:bCs/>
          <w:szCs w:val="24"/>
        </w:rPr>
      </w:pPr>
    </w:p>
    <w:p w14:paraId="610CE7E0" w14:textId="77777777" w:rsidR="00B8150E" w:rsidRPr="00632B41" w:rsidRDefault="00B8150E" w:rsidP="00875BC7">
      <w:pPr>
        <w:tabs>
          <w:tab w:val="left" w:pos="720"/>
        </w:tabs>
        <w:rPr>
          <w:bCs/>
          <w:szCs w:val="24"/>
        </w:rPr>
      </w:pPr>
    </w:p>
    <w:p w14:paraId="4728747C" w14:textId="77777777" w:rsidR="00B8150E" w:rsidRPr="00632B41" w:rsidRDefault="00B8150E" w:rsidP="00875BC7">
      <w:pPr>
        <w:tabs>
          <w:tab w:val="left" w:pos="720"/>
        </w:tabs>
        <w:rPr>
          <w:bCs/>
          <w:szCs w:val="24"/>
        </w:rPr>
      </w:pPr>
    </w:p>
    <w:p w14:paraId="76099967" w14:textId="77777777" w:rsidR="00361AC2" w:rsidRPr="00632B41" w:rsidRDefault="00361AC2" w:rsidP="00875BC7">
      <w:pPr>
        <w:tabs>
          <w:tab w:val="left" w:pos="720"/>
        </w:tabs>
        <w:rPr>
          <w:bCs/>
          <w:szCs w:val="24"/>
        </w:rPr>
      </w:pPr>
    </w:p>
    <w:p w14:paraId="694EF4E2" w14:textId="77777777" w:rsidR="00875BC7" w:rsidRPr="00632B41" w:rsidRDefault="00286A8F" w:rsidP="0060389F">
      <w:pPr>
        <w:pStyle w:val="Heading1"/>
        <w:numPr>
          <w:ilvl w:val="0"/>
          <w:numId w:val="1"/>
        </w:numPr>
        <w:rPr>
          <w:caps w:val="0"/>
          <w:sz w:val="24"/>
          <w:szCs w:val="24"/>
        </w:rPr>
      </w:pPr>
      <w:bookmarkStart w:id="33" w:name="_Toc343680676"/>
      <w:bookmarkStart w:id="34" w:name="_Toc482277586"/>
      <w:bookmarkStart w:id="35" w:name="_Toc190867473"/>
      <w:r w:rsidRPr="00632B41">
        <w:rPr>
          <w:caps w:val="0"/>
          <w:sz w:val="24"/>
          <w:szCs w:val="24"/>
        </w:rPr>
        <w:t>APPENDICES</w:t>
      </w:r>
      <w:bookmarkEnd w:id="33"/>
      <w:bookmarkEnd w:id="34"/>
      <w:bookmarkEnd w:id="35"/>
      <w:r w:rsidR="00AA1329" w:rsidRPr="00632B41">
        <w:rPr>
          <w:caps w:val="0"/>
          <w:sz w:val="24"/>
          <w:szCs w:val="24"/>
        </w:rPr>
        <w:t xml:space="preserve"> </w:t>
      </w:r>
    </w:p>
    <w:p w14:paraId="151574AB" w14:textId="77777777" w:rsidR="00875BC7" w:rsidRPr="00632B41" w:rsidRDefault="00875BC7" w:rsidP="00875BC7">
      <w:pPr>
        <w:rPr>
          <w:bCs/>
          <w:szCs w:val="24"/>
        </w:rPr>
      </w:pPr>
    </w:p>
    <w:tbl>
      <w:tblPr>
        <w:tblStyle w:val="TableGrid1"/>
        <w:tblW w:w="9639" w:type="dxa"/>
        <w:tblInd w:w="-5" w:type="dxa"/>
        <w:tblLook w:val="04A0" w:firstRow="1" w:lastRow="0" w:firstColumn="1" w:lastColumn="0" w:noHBand="0" w:noVBand="1"/>
      </w:tblPr>
      <w:tblGrid>
        <w:gridCol w:w="9639"/>
      </w:tblGrid>
      <w:tr w:rsidR="005C53F0" w:rsidRPr="00632B41" w14:paraId="1D0E2A05" w14:textId="77777777" w:rsidTr="00F650CD">
        <w:trPr>
          <w:trHeight w:val="70"/>
        </w:trPr>
        <w:tc>
          <w:tcPr>
            <w:tcW w:w="9639" w:type="dxa"/>
          </w:tcPr>
          <w:p w14:paraId="7329938B" w14:textId="77777777" w:rsidR="005C53F0" w:rsidRPr="00585EF0" w:rsidRDefault="00711264" w:rsidP="00C85FDF">
            <w:pPr>
              <w:jc w:val="left"/>
              <w:rPr>
                <w:rStyle w:val="Hyperlink"/>
                <w:iCs/>
                <w:szCs w:val="24"/>
              </w:rPr>
            </w:pPr>
            <w:hyperlink r:id="rId34" w:history="1">
              <w:r w:rsidR="005C53F0" w:rsidRPr="00585EF0">
                <w:rPr>
                  <w:rStyle w:val="Hyperlink"/>
                  <w:iCs/>
                  <w:szCs w:val="24"/>
                </w:rPr>
                <w:t>Appendix 1 – DCHS falls and fracture prevention framework (approved for external communications)</w:t>
              </w:r>
            </w:hyperlink>
          </w:p>
        </w:tc>
      </w:tr>
      <w:tr w:rsidR="005C53F0" w:rsidRPr="00632B41" w14:paraId="08BAD518" w14:textId="77777777" w:rsidTr="00F650CD">
        <w:trPr>
          <w:trHeight w:val="70"/>
        </w:trPr>
        <w:tc>
          <w:tcPr>
            <w:tcW w:w="9639" w:type="dxa"/>
          </w:tcPr>
          <w:p w14:paraId="436EB24C" w14:textId="77777777" w:rsidR="005C53F0" w:rsidRPr="00585EF0" w:rsidRDefault="00711264" w:rsidP="00C85FDF">
            <w:pPr>
              <w:jc w:val="left"/>
              <w:rPr>
                <w:rStyle w:val="Hyperlink"/>
                <w:iCs/>
                <w:szCs w:val="24"/>
              </w:rPr>
            </w:pPr>
            <w:hyperlink r:id="rId35" w:history="1">
              <w:r w:rsidR="005C53F0" w:rsidRPr="00585EF0">
                <w:rPr>
                  <w:rStyle w:val="Hyperlink"/>
                  <w:iCs/>
                  <w:szCs w:val="24"/>
                </w:rPr>
                <w:t>Appendix 1A – DCHS Ask, Assess and Act Falls Pathway  (internal use only)</w:t>
              </w:r>
            </w:hyperlink>
          </w:p>
        </w:tc>
      </w:tr>
      <w:tr w:rsidR="00C85FDF" w:rsidRPr="00632B41" w14:paraId="11DDD5F5" w14:textId="77777777" w:rsidTr="00F650CD">
        <w:tc>
          <w:tcPr>
            <w:tcW w:w="9639" w:type="dxa"/>
          </w:tcPr>
          <w:p w14:paraId="028DB823" w14:textId="77777777" w:rsidR="00C85FDF" w:rsidRPr="00585EF0" w:rsidRDefault="00711264" w:rsidP="00C85FDF">
            <w:pPr>
              <w:pStyle w:val="NormalWeb"/>
              <w:jc w:val="left"/>
              <w:rPr>
                <w:rFonts w:ascii="Arial" w:hAnsi="Arial" w:cs="Arial"/>
                <w:color w:val="000000"/>
              </w:rPr>
            </w:pPr>
            <w:hyperlink r:id="rId36" w:history="1">
              <w:r w:rsidR="00C85FDF" w:rsidRPr="00585EF0">
                <w:rPr>
                  <w:rStyle w:val="Hyperlink"/>
                  <w:rFonts w:ascii="Arial" w:hAnsi="Arial" w:cs="Arial"/>
                  <w:iCs/>
                </w:rPr>
                <w:t xml:space="preserve">Appendix 2 </w:t>
              </w:r>
              <w:r w:rsidR="00C85FDF" w:rsidRPr="00585EF0">
                <w:rPr>
                  <w:rStyle w:val="Hyperlink"/>
                  <w:rFonts w:ascii="Arial" w:hAnsi="Arial" w:cs="Arial"/>
                </w:rPr>
                <w:t xml:space="preserve">– </w:t>
              </w:r>
              <w:r w:rsidR="00C85FDF" w:rsidRPr="00585EF0">
                <w:rPr>
                  <w:rStyle w:val="Hyperlink"/>
                  <w:rFonts w:ascii="Arial" w:hAnsi="Arial" w:cs="Arial"/>
                  <w:iCs/>
                </w:rPr>
                <w:t>Age UK Staying Steady - Keep active and reduce your risk of falling</w:t>
              </w:r>
            </w:hyperlink>
          </w:p>
        </w:tc>
      </w:tr>
      <w:tr w:rsidR="00C85FDF" w:rsidRPr="00632B41" w14:paraId="0BFC8230" w14:textId="77777777" w:rsidTr="00F650CD">
        <w:tc>
          <w:tcPr>
            <w:tcW w:w="9639" w:type="dxa"/>
          </w:tcPr>
          <w:p w14:paraId="0665D72D" w14:textId="77777777" w:rsidR="00C85FDF" w:rsidRPr="00585EF0" w:rsidRDefault="00711264" w:rsidP="004A0D20">
            <w:pPr>
              <w:pStyle w:val="NormalWeb"/>
              <w:rPr>
                <w:rFonts w:ascii="Arial" w:hAnsi="Arial" w:cs="Arial"/>
              </w:rPr>
            </w:pPr>
            <w:hyperlink r:id="rId37" w:history="1">
              <w:r w:rsidR="00FB2F95" w:rsidRPr="00585EF0">
                <w:rPr>
                  <w:rStyle w:val="Hyperlink"/>
                  <w:rFonts w:ascii="Arial" w:hAnsi="Arial" w:cs="Arial"/>
                  <w:iCs/>
                </w:rPr>
                <w:t>Appendix 3 – Royal College of Physicians ‘How to measure lying and standing blood pressure as part of a falls assessment</w:t>
              </w:r>
            </w:hyperlink>
          </w:p>
        </w:tc>
      </w:tr>
      <w:tr w:rsidR="00C85FDF" w:rsidRPr="00632B41" w14:paraId="38752912" w14:textId="77777777" w:rsidTr="00F650CD">
        <w:tc>
          <w:tcPr>
            <w:tcW w:w="9639" w:type="dxa"/>
          </w:tcPr>
          <w:p w14:paraId="711B1EB0" w14:textId="77777777" w:rsidR="00C85FDF" w:rsidRPr="00585EF0" w:rsidRDefault="00711264" w:rsidP="00C85FDF">
            <w:pPr>
              <w:pStyle w:val="NormalWeb"/>
              <w:jc w:val="left"/>
              <w:rPr>
                <w:rFonts w:ascii="Arial" w:hAnsi="Arial" w:cs="Arial"/>
              </w:rPr>
            </w:pPr>
            <w:hyperlink r:id="rId38" w:history="1">
              <w:r w:rsidR="00C85FDF" w:rsidRPr="00585EF0">
                <w:rPr>
                  <w:rStyle w:val="Hyperlink"/>
                  <w:rFonts w:ascii="Arial" w:hAnsi="Arial" w:cs="Arial"/>
                  <w:iCs/>
                </w:rPr>
                <w:t>Appendix 4 – Royal College of Physicians Bedside vision check for falls prevention</w:t>
              </w:r>
            </w:hyperlink>
          </w:p>
        </w:tc>
      </w:tr>
      <w:tr w:rsidR="00C85FDF" w:rsidRPr="00632B41" w14:paraId="24D7956F" w14:textId="77777777" w:rsidTr="00F650CD">
        <w:tc>
          <w:tcPr>
            <w:tcW w:w="9639" w:type="dxa"/>
          </w:tcPr>
          <w:p w14:paraId="01B55702" w14:textId="77777777" w:rsidR="00C85FDF" w:rsidRPr="00585EF0" w:rsidRDefault="00C85FDF" w:rsidP="00C85FDF">
            <w:pPr>
              <w:outlineLvl w:val="4"/>
              <w:rPr>
                <w:szCs w:val="24"/>
              </w:rPr>
            </w:pPr>
            <w:r w:rsidRPr="00585EF0">
              <w:rPr>
                <w:rStyle w:val="Hyperlink"/>
                <w:szCs w:val="24"/>
              </w:rPr>
              <w:t xml:space="preserve">Appendix 5 – </w:t>
            </w:r>
            <w:hyperlink r:id="rId39" w:history="1">
              <w:r w:rsidR="00242460" w:rsidRPr="00585EF0">
                <w:rPr>
                  <w:rStyle w:val="Hyperlink"/>
                  <w:iCs/>
                  <w:szCs w:val="24"/>
                </w:rPr>
                <w:t>NFPCG Medication and Falls Guidance</w:t>
              </w:r>
            </w:hyperlink>
          </w:p>
        </w:tc>
      </w:tr>
      <w:tr w:rsidR="00C85FDF" w:rsidRPr="00632B41" w14:paraId="15510A20" w14:textId="77777777" w:rsidTr="00F650CD">
        <w:tc>
          <w:tcPr>
            <w:tcW w:w="9639" w:type="dxa"/>
          </w:tcPr>
          <w:p w14:paraId="7D8C9585" w14:textId="77777777" w:rsidR="00C85FDF" w:rsidRPr="00585EF0" w:rsidRDefault="00711264" w:rsidP="00C85FDF">
            <w:pPr>
              <w:pStyle w:val="NormalWeb"/>
              <w:jc w:val="left"/>
              <w:rPr>
                <w:rStyle w:val="Hyperlink"/>
                <w:rFonts w:ascii="Arial" w:hAnsi="Arial" w:cs="Arial"/>
              </w:rPr>
            </w:pPr>
            <w:hyperlink r:id="rId40" w:history="1">
              <w:r w:rsidR="00C85FDF" w:rsidRPr="00585EF0">
                <w:rPr>
                  <w:rStyle w:val="Hyperlink"/>
                  <w:rFonts w:ascii="Arial" w:hAnsi="Arial" w:cs="Arial"/>
                  <w:iCs/>
                </w:rPr>
                <w:t>Appendix 6 – Fracture Risk Fact Sheet</w:t>
              </w:r>
            </w:hyperlink>
          </w:p>
        </w:tc>
      </w:tr>
      <w:tr w:rsidR="006C7887" w:rsidRPr="00632B41" w14:paraId="145F050C" w14:textId="77777777" w:rsidTr="00F650CD">
        <w:tc>
          <w:tcPr>
            <w:tcW w:w="9639" w:type="dxa"/>
          </w:tcPr>
          <w:p w14:paraId="60FE3C5F" w14:textId="77777777" w:rsidR="006C7887" w:rsidRPr="00F650CD" w:rsidRDefault="003E4F32" w:rsidP="00C85FDF">
            <w:pPr>
              <w:pStyle w:val="NormalWeb"/>
              <w:rPr>
                <w:rFonts w:ascii="Arial" w:hAnsi="Arial" w:cs="Arial"/>
              </w:rPr>
            </w:pPr>
            <w:hyperlink r:id="rId41" w:history="1">
              <w:r w:rsidRPr="003E4F32">
                <w:rPr>
                  <w:rStyle w:val="Hyperlink"/>
                  <w:rFonts w:ascii="Arial" w:hAnsi="Arial" w:cs="Arial"/>
                </w:rPr>
                <w:t>Appendix 7 – Clinical Frailty Scale</w:t>
              </w:r>
            </w:hyperlink>
          </w:p>
        </w:tc>
      </w:tr>
      <w:tr w:rsidR="00213FD6" w:rsidRPr="00585EF0" w14:paraId="75F03AE9" w14:textId="77777777" w:rsidTr="00F650CD">
        <w:tc>
          <w:tcPr>
            <w:tcW w:w="9639" w:type="dxa"/>
          </w:tcPr>
          <w:p w14:paraId="1C514C7E" w14:textId="77777777" w:rsidR="00213FD6" w:rsidRPr="00585EF0" w:rsidRDefault="00213FD6" w:rsidP="005D19C1">
            <w:pPr>
              <w:outlineLvl w:val="4"/>
              <w:rPr>
                <w:iCs/>
                <w:szCs w:val="24"/>
              </w:rPr>
            </w:pPr>
            <w:r>
              <w:rPr>
                <w:iCs/>
                <w:szCs w:val="24"/>
              </w:rPr>
              <w:t>A</w:t>
            </w:r>
            <w:r>
              <w:rPr>
                <w:iCs/>
              </w:rPr>
              <w:t xml:space="preserve">ppendix 8 – </w:t>
            </w:r>
            <w:hyperlink r:id="rId42" w:history="1">
              <w:r w:rsidRPr="00213FD6">
                <w:rPr>
                  <w:rStyle w:val="Hyperlink"/>
                  <w:iCs/>
                </w:rPr>
                <w:t xml:space="preserve">SOP for </w:t>
              </w:r>
              <w:proofErr w:type="spellStart"/>
              <w:r w:rsidRPr="00213FD6">
                <w:rPr>
                  <w:rStyle w:val="Hyperlink"/>
                  <w:iCs/>
                </w:rPr>
                <w:t>HoverMatt</w:t>
              </w:r>
              <w:proofErr w:type="spellEnd"/>
              <w:r w:rsidRPr="00213FD6">
                <w:rPr>
                  <w:rStyle w:val="Hyperlink"/>
                  <w:iCs/>
                </w:rPr>
                <w:t xml:space="preserve"> and </w:t>
              </w:r>
              <w:proofErr w:type="spellStart"/>
              <w:r w:rsidRPr="00213FD6">
                <w:rPr>
                  <w:rStyle w:val="Hyperlink"/>
                  <w:iCs/>
                </w:rPr>
                <w:t>HoverJack</w:t>
              </w:r>
              <w:proofErr w:type="spellEnd"/>
              <w:r w:rsidRPr="00213FD6">
                <w:rPr>
                  <w:rStyle w:val="Hyperlink"/>
                  <w:iCs/>
                </w:rPr>
                <w:t xml:space="preserve"> for raising a patient and lateral transfers in community hospital settings</w:t>
              </w:r>
            </w:hyperlink>
          </w:p>
        </w:tc>
      </w:tr>
      <w:tr w:rsidR="006C7887" w:rsidRPr="00585EF0" w14:paraId="5402D418" w14:textId="77777777" w:rsidTr="00F650CD">
        <w:tc>
          <w:tcPr>
            <w:tcW w:w="9639" w:type="dxa"/>
          </w:tcPr>
          <w:p w14:paraId="1C11053E" w14:textId="77777777" w:rsidR="006C7887" w:rsidRPr="00585EF0" w:rsidRDefault="006C7887" w:rsidP="005D19C1">
            <w:pPr>
              <w:outlineLvl w:val="4"/>
              <w:rPr>
                <w:szCs w:val="24"/>
              </w:rPr>
            </w:pPr>
            <w:r w:rsidRPr="00585EF0">
              <w:rPr>
                <w:iCs/>
                <w:szCs w:val="24"/>
              </w:rPr>
              <w:t xml:space="preserve">Appendix </w:t>
            </w:r>
            <w:r w:rsidR="00213FD6">
              <w:rPr>
                <w:iCs/>
                <w:szCs w:val="24"/>
              </w:rPr>
              <w:t>9</w:t>
            </w:r>
            <w:r w:rsidRPr="00585EF0">
              <w:rPr>
                <w:iCs/>
                <w:szCs w:val="24"/>
              </w:rPr>
              <w:t xml:space="preserve"> - Community Post Fall Actions Flow Chart - </w:t>
            </w:r>
            <w:r w:rsidRPr="00F650CD">
              <w:rPr>
                <w:color w:val="FF0000"/>
                <w:szCs w:val="24"/>
              </w:rPr>
              <w:t>See below</w:t>
            </w:r>
          </w:p>
        </w:tc>
      </w:tr>
      <w:tr w:rsidR="006C7887" w:rsidRPr="00585EF0" w14:paraId="1A903471" w14:textId="77777777" w:rsidTr="00F650CD">
        <w:tc>
          <w:tcPr>
            <w:tcW w:w="9639" w:type="dxa"/>
          </w:tcPr>
          <w:p w14:paraId="0B8F7BE2" w14:textId="77777777" w:rsidR="006C7887" w:rsidRPr="00585EF0" w:rsidRDefault="006C7887" w:rsidP="005D19C1">
            <w:pPr>
              <w:outlineLvl w:val="4"/>
              <w:rPr>
                <w:szCs w:val="24"/>
              </w:rPr>
            </w:pPr>
            <w:r w:rsidRPr="00585EF0">
              <w:rPr>
                <w:iCs/>
                <w:szCs w:val="24"/>
              </w:rPr>
              <w:t xml:space="preserve">Appendix </w:t>
            </w:r>
            <w:r w:rsidR="00213FD6">
              <w:rPr>
                <w:iCs/>
                <w:szCs w:val="24"/>
              </w:rPr>
              <w:t>10</w:t>
            </w:r>
            <w:r w:rsidRPr="00585EF0">
              <w:rPr>
                <w:iCs/>
                <w:szCs w:val="24"/>
              </w:rPr>
              <w:t xml:space="preserve"> - Community</w:t>
            </w:r>
            <w:r w:rsidRPr="00585EF0">
              <w:rPr>
                <w:i/>
                <w:iCs/>
                <w:szCs w:val="24"/>
              </w:rPr>
              <w:t xml:space="preserve"> </w:t>
            </w:r>
            <w:r w:rsidRPr="00585EF0">
              <w:rPr>
                <w:iCs/>
                <w:szCs w:val="24"/>
              </w:rPr>
              <w:t xml:space="preserve">Post fall Head Injury flow chart - </w:t>
            </w:r>
            <w:r w:rsidRPr="00F650CD">
              <w:rPr>
                <w:color w:val="FF0000"/>
                <w:szCs w:val="24"/>
              </w:rPr>
              <w:t>See below</w:t>
            </w:r>
          </w:p>
        </w:tc>
      </w:tr>
      <w:tr w:rsidR="006C7887" w:rsidRPr="00585EF0" w14:paraId="7AA182C9" w14:textId="77777777" w:rsidTr="00F650CD">
        <w:tc>
          <w:tcPr>
            <w:tcW w:w="9639" w:type="dxa"/>
          </w:tcPr>
          <w:p w14:paraId="29389464" w14:textId="77777777" w:rsidR="006C7887" w:rsidRPr="00585EF0" w:rsidRDefault="006C7887" w:rsidP="005D19C1">
            <w:pPr>
              <w:jc w:val="left"/>
              <w:rPr>
                <w:szCs w:val="24"/>
              </w:rPr>
            </w:pPr>
            <w:hyperlink r:id="rId43" w:history="1">
              <w:r w:rsidRPr="00585EF0">
                <w:rPr>
                  <w:rStyle w:val="Hyperlink"/>
                  <w:iCs/>
                  <w:szCs w:val="24"/>
                </w:rPr>
                <w:t xml:space="preserve">Appendix </w:t>
              </w:r>
              <w:r w:rsidR="003E4F32">
                <w:rPr>
                  <w:rStyle w:val="Hyperlink"/>
                  <w:iCs/>
                  <w:szCs w:val="24"/>
                </w:rPr>
                <w:t>1</w:t>
              </w:r>
              <w:r w:rsidR="00213FD6">
                <w:rPr>
                  <w:rStyle w:val="Hyperlink"/>
                  <w:iCs/>
                  <w:szCs w:val="24"/>
                </w:rPr>
                <w:t>1</w:t>
              </w:r>
              <w:r w:rsidRPr="00585EF0">
                <w:rPr>
                  <w:rStyle w:val="Hyperlink"/>
                  <w:iCs/>
                  <w:szCs w:val="24"/>
                </w:rPr>
                <w:t xml:space="preserve"> – Guidance for measuring postural blood pressure</w:t>
              </w:r>
            </w:hyperlink>
          </w:p>
        </w:tc>
      </w:tr>
    </w:tbl>
    <w:p w14:paraId="21235DA5" w14:textId="77777777" w:rsidR="00A72484" w:rsidRPr="00632B41" w:rsidRDefault="00A72484" w:rsidP="00A72484">
      <w:pPr>
        <w:rPr>
          <w:bCs/>
          <w:szCs w:val="24"/>
        </w:rPr>
      </w:pPr>
    </w:p>
    <w:p w14:paraId="64CC49E6" w14:textId="77777777" w:rsidR="00A54525" w:rsidRPr="00632B41" w:rsidRDefault="00A54525" w:rsidP="00A54525">
      <w:pPr>
        <w:rPr>
          <w:b/>
          <w:szCs w:val="24"/>
        </w:rPr>
      </w:pPr>
    </w:p>
    <w:p w14:paraId="0C3BD6EC" w14:textId="77777777" w:rsidR="00F650CD" w:rsidRPr="00632B41" w:rsidRDefault="00F650CD" w:rsidP="00F650CD">
      <w:pPr>
        <w:pStyle w:val="Heading2"/>
        <w:rPr>
          <w:caps w:val="0"/>
        </w:rPr>
      </w:pPr>
      <w:bookmarkStart w:id="36" w:name="_Toc482277587"/>
      <w:bookmarkStart w:id="37" w:name="_Toc190867474"/>
      <w:r w:rsidRPr="00632B41">
        <w:rPr>
          <w:caps w:val="0"/>
        </w:rPr>
        <w:t>APPENDIX</w:t>
      </w:r>
      <w:r>
        <w:rPr>
          <w:caps w:val="0"/>
        </w:rPr>
        <w:t xml:space="preserve"> 12</w:t>
      </w:r>
      <w:r w:rsidRPr="00632B41">
        <w:rPr>
          <w:caps w:val="0"/>
        </w:rPr>
        <w:t xml:space="preserve"> – MONITORING/AUDIT TOOL</w:t>
      </w:r>
      <w:bookmarkEnd w:id="36"/>
      <w:bookmarkEnd w:id="37"/>
    </w:p>
    <w:p w14:paraId="6EB0D175" w14:textId="77777777" w:rsidR="00F650CD" w:rsidRPr="00632B41" w:rsidRDefault="00F650CD" w:rsidP="00F650CD">
      <w:pPr>
        <w:rPr>
          <w:b/>
          <w:szCs w:val="24"/>
        </w:rPr>
      </w:pPr>
    </w:p>
    <w:tbl>
      <w:tblPr>
        <w:tblpPr w:leftFromText="180" w:rightFromText="180" w:vertAnchor="text" w:horzAnchor="margin" w:tblpY="524"/>
        <w:tblW w:w="101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628"/>
        <w:gridCol w:w="1276"/>
        <w:gridCol w:w="1843"/>
        <w:gridCol w:w="2551"/>
      </w:tblGrid>
      <w:tr w:rsidR="00F650CD" w:rsidRPr="00632B41" w14:paraId="0B391A88" w14:textId="77777777" w:rsidTr="00F650CD">
        <w:tc>
          <w:tcPr>
            <w:tcW w:w="851" w:type="dxa"/>
            <w:tcBorders>
              <w:top w:val="single" w:sz="4" w:space="0" w:color="auto"/>
              <w:left w:val="single" w:sz="4" w:space="0" w:color="auto"/>
              <w:bottom w:val="single" w:sz="4" w:space="0" w:color="auto"/>
              <w:right w:val="single" w:sz="4" w:space="0" w:color="auto"/>
            </w:tcBorders>
            <w:shd w:val="clear" w:color="auto" w:fill="C6D9F1"/>
            <w:hideMark/>
          </w:tcPr>
          <w:p w14:paraId="1060586A" w14:textId="77777777" w:rsidR="00F650CD" w:rsidRPr="00632B41" w:rsidRDefault="00F650CD" w:rsidP="00F650CD">
            <w:pPr>
              <w:ind w:left="-185"/>
              <w:jc w:val="center"/>
              <w:rPr>
                <w:rFonts w:eastAsia="Calibri"/>
                <w:b/>
                <w:szCs w:val="24"/>
              </w:rPr>
            </w:pPr>
            <w:r>
              <w:rPr>
                <w:rFonts w:eastAsia="Calibri"/>
                <w:b/>
                <w:szCs w:val="24"/>
              </w:rPr>
              <w:t xml:space="preserve"> </w:t>
            </w:r>
            <w:r w:rsidRPr="00632B41">
              <w:rPr>
                <w:rFonts w:eastAsia="Calibri"/>
                <w:b/>
                <w:szCs w:val="24"/>
              </w:rPr>
              <w:t>Indic. No</w:t>
            </w:r>
          </w:p>
        </w:tc>
        <w:tc>
          <w:tcPr>
            <w:tcW w:w="3628" w:type="dxa"/>
            <w:tcBorders>
              <w:top w:val="single" w:sz="4" w:space="0" w:color="auto"/>
              <w:left w:val="single" w:sz="4" w:space="0" w:color="auto"/>
              <w:bottom w:val="single" w:sz="4" w:space="0" w:color="auto"/>
              <w:right w:val="single" w:sz="4" w:space="0" w:color="auto"/>
            </w:tcBorders>
            <w:shd w:val="clear" w:color="auto" w:fill="C6D9F1"/>
            <w:hideMark/>
          </w:tcPr>
          <w:p w14:paraId="5B2C84FE" w14:textId="77777777" w:rsidR="00F650CD" w:rsidRDefault="00F650CD" w:rsidP="00F650CD">
            <w:pPr>
              <w:ind w:left="-567"/>
              <w:jc w:val="center"/>
              <w:rPr>
                <w:rFonts w:eastAsia="Calibri"/>
                <w:b/>
                <w:szCs w:val="24"/>
              </w:rPr>
            </w:pPr>
            <w:r w:rsidRPr="00632B41">
              <w:rPr>
                <w:rFonts w:eastAsia="Calibri"/>
                <w:b/>
                <w:szCs w:val="24"/>
              </w:rPr>
              <w:t xml:space="preserve">Description of the </w:t>
            </w:r>
          </w:p>
          <w:p w14:paraId="55F6DDBD" w14:textId="77777777" w:rsidR="00F650CD" w:rsidRPr="00632B41" w:rsidRDefault="00F650CD" w:rsidP="00F650CD">
            <w:pPr>
              <w:ind w:left="-567"/>
              <w:jc w:val="center"/>
              <w:rPr>
                <w:rFonts w:eastAsia="Calibri"/>
                <w:b/>
                <w:szCs w:val="24"/>
              </w:rPr>
            </w:pPr>
            <w:r w:rsidRPr="00632B41">
              <w:rPr>
                <w:rFonts w:eastAsia="Calibri"/>
                <w:b/>
                <w:szCs w:val="24"/>
              </w:rPr>
              <w:t>Core Standard</w:t>
            </w:r>
          </w:p>
        </w:tc>
        <w:tc>
          <w:tcPr>
            <w:tcW w:w="1276" w:type="dxa"/>
            <w:tcBorders>
              <w:top w:val="single" w:sz="4" w:space="0" w:color="auto"/>
              <w:left w:val="single" w:sz="4" w:space="0" w:color="auto"/>
              <w:bottom w:val="single" w:sz="4" w:space="0" w:color="auto"/>
              <w:right w:val="single" w:sz="4" w:space="0" w:color="auto"/>
            </w:tcBorders>
            <w:shd w:val="clear" w:color="auto" w:fill="C6D9F1"/>
            <w:hideMark/>
          </w:tcPr>
          <w:p w14:paraId="7AA570DA" w14:textId="77777777" w:rsidR="00F650CD" w:rsidRPr="00632B41" w:rsidRDefault="00F650CD" w:rsidP="00F650CD">
            <w:pPr>
              <w:jc w:val="center"/>
              <w:rPr>
                <w:rFonts w:eastAsia="Calibri"/>
                <w:b/>
                <w:szCs w:val="24"/>
              </w:rPr>
            </w:pPr>
            <w:r w:rsidRPr="00632B41">
              <w:rPr>
                <w:rFonts w:eastAsia="Calibri"/>
                <w:b/>
                <w:szCs w:val="24"/>
              </w:rPr>
              <w:t>Standard (%)</w:t>
            </w:r>
          </w:p>
        </w:tc>
        <w:tc>
          <w:tcPr>
            <w:tcW w:w="1843" w:type="dxa"/>
            <w:tcBorders>
              <w:top w:val="single" w:sz="4" w:space="0" w:color="auto"/>
              <w:left w:val="single" w:sz="4" w:space="0" w:color="auto"/>
              <w:bottom w:val="single" w:sz="4" w:space="0" w:color="auto"/>
              <w:right w:val="single" w:sz="4" w:space="0" w:color="auto"/>
            </w:tcBorders>
            <w:shd w:val="clear" w:color="auto" w:fill="C6D9F1"/>
            <w:hideMark/>
          </w:tcPr>
          <w:p w14:paraId="37E74931" w14:textId="77777777" w:rsidR="00F650CD" w:rsidRPr="00632B41" w:rsidRDefault="00F650CD" w:rsidP="00F650CD">
            <w:pPr>
              <w:ind w:left="-567"/>
              <w:jc w:val="center"/>
              <w:rPr>
                <w:rFonts w:eastAsia="Calibri"/>
                <w:b/>
                <w:szCs w:val="24"/>
              </w:rPr>
            </w:pPr>
            <w:r>
              <w:rPr>
                <w:rFonts w:eastAsia="Calibri"/>
                <w:b/>
                <w:szCs w:val="24"/>
              </w:rPr>
              <w:t xml:space="preserve">        </w:t>
            </w:r>
            <w:r w:rsidRPr="00632B41">
              <w:rPr>
                <w:rFonts w:eastAsia="Calibri"/>
                <w:b/>
                <w:szCs w:val="24"/>
              </w:rPr>
              <w:t>Exception’s</w:t>
            </w:r>
          </w:p>
        </w:tc>
        <w:tc>
          <w:tcPr>
            <w:tcW w:w="2551" w:type="dxa"/>
            <w:tcBorders>
              <w:top w:val="single" w:sz="4" w:space="0" w:color="auto"/>
              <w:left w:val="single" w:sz="4" w:space="0" w:color="auto"/>
              <w:bottom w:val="single" w:sz="4" w:space="0" w:color="auto"/>
              <w:right w:val="single" w:sz="4" w:space="0" w:color="auto"/>
            </w:tcBorders>
            <w:shd w:val="clear" w:color="auto" w:fill="C6D9F1"/>
            <w:hideMark/>
          </w:tcPr>
          <w:p w14:paraId="3EEFA927" w14:textId="77777777" w:rsidR="00F650CD" w:rsidRPr="00632B41" w:rsidRDefault="00F650CD" w:rsidP="00F650CD">
            <w:pPr>
              <w:jc w:val="center"/>
              <w:rPr>
                <w:rFonts w:eastAsia="Calibri"/>
                <w:b/>
                <w:szCs w:val="24"/>
              </w:rPr>
            </w:pPr>
            <w:r w:rsidRPr="00632B41">
              <w:rPr>
                <w:rFonts w:eastAsia="Calibri"/>
                <w:b/>
                <w:szCs w:val="24"/>
              </w:rPr>
              <w:t>Definitions and Instructions</w:t>
            </w:r>
          </w:p>
        </w:tc>
      </w:tr>
      <w:tr w:rsidR="00F650CD" w:rsidRPr="00632B41" w14:paraId="7E996DF4" w14:textId="77777777" w:rsidTr="00F650CD">
        <w:tc>
          <w:tcPr>
            <w:tcW w:w="851" w:type="dxa"/>
            <w:tcBorders>
              <w:top w:val="single" w:sz="4" w:space="0" w:color="auto"/>
              <w:left w:val="single" w:sz="4" w:space="0" w:color="auto"/>
              <w:bottom w:val="single" w:sz="4" w:space="0" w:color="auto"/>
              <w:right w:val="single" w:sz="4" w:space="0" w:color="auto"/>
            </w:tcBorders>
            <w:vAlign w:val="center"/>
            <w:hideMark/>
          </w:tcPr>
          <w:p w14:paraId="28BB9352" w14:textId="77777777" w:rsidR="00F650CD" w:rsidRPr="00632B41" w:rsidRDefault="00F650CD" w:rsidP="00F650CD">
            <w:pPr>
              <w:ind w:left="-185"/>
              <w:jc w:val="center"/>
              <w:rPr>
                <w:b/>
                <w:szCs w:val="24"/>
              </w:rPr>
            </w:pPr>
            <w:r w:rsidRPr="00632B41">
              <w:rPr>
                <w:b/>
                <w:szCs w:val="24"/>
              </w:rPr>
              <w:t>1</w:t>
            </w:r>
          </w:p>
        </w:tc>
        <w:tc>
          <w:tcPr>
            <w:tcW w:w="3628" w:type="dxa"/>
            <w:tcBorders>
              <w:top w:val="single" w:sz="4" w:space="0" w:color="auto"/>
              <w:left w:val="single" w:sz="4" w:space="0" w:color="auto"/>
              <w:bottom w:val="single" w:sz="4" w:space="0" w:color="auto"/>
              <w:right w:val="single" w:sz="4" w:space="0" w:color="auto"/>
            </w:tcBorders>
            <w:hideMark/>
          </w:tcPr>
          <w:p w14:paraId="3F0F884E" w14:textId="77777777" w:rsidR="00F650CD" w:rsidRPr="00632B41" w:rsidRDefault="00F650CD" w:rsidP="00F650CD">
            <w:pPr>
              <w:rPr>
                <w:szCs w:val="24"/>
              </w:rPr>
            </w:pPr>
            <w:r w:rsidRPr="00632B41">
              <w:rPr>
                <w:szCs w:val="24"/>
              </w:rPr>
              <w:t>Every patient on initial assessment has been asked their falls history for the previous 12 months.</w:t>
            </w:r>
          </w:p>
        </w:tc>
        <w:tc>
          <w:tcPr>
            <w:tcW w:w="1276" w:type="dxa"/>
            <w:tcBorders>
              <w:top w:val="single" w:sz="4" w:space="0" w:color="auto"/>
              <w:left w:val="single" w:sz="4" w:space="0" w:color="auto"/>
              <w:bottom w:val="single" w:sz="4" w:space="0" w:color="auto"/>
              <w:right w:val="single" w:sz="4" w:space="0" w:color="auto"/>
            </w:tcBorders>
            <w:vAlign w:val="center"/>
          </w:tcPr>
          <w:p w14:paraId="51ECF82B" w14:textId="77777777" w:rsidR="00F650CD" w:rsidRPr="00632B41" w:rsidRDefault="00F650CD" w:rsidP="00F650CD">
            <w:pPr>
              <w:ind w:left="-567" w:firstLine="427"/>
              <w:jc w:val="center"/>
              <w:rPr>
                <w:szCs w:val="24"/>
              </w:rPr>
            </w:pPr>
          </w:p>
          <w:p w14:paraId="0AF96FAD" w14:textId="77777777" w:rsidR="00F650CD" w:rsidRPr="00632B41" w:rsidRDefault="00F650CD" w:rsidP="00F650CD">
            <w:pPr>
              <w:ind w:left="-567" w:firstLine="427"/>
              <w:jc w:val="center"/>
              <w:rPr>
                <w:szCs w:val="24"/>
              </w:rPr>
            </w:pPr>
            <w:r w:rsidRPr="00632B41">
              <w:rPr>
                <w:szCs w:val="24"/>
              </w:rPr>
              <w:t>100%</w:t>
            </w:r>
          </w:p>
        </w:tc>
        <w:tc>
          <w:tcPr>
            <w:tcW w:w="1843" w:type="dxa"/>
            <w:tcBorders>
              <w:top w:val="single" w:sz="4" w:space="0" w:color="auto"/>
              <w:left w:val="single" w:sz="4" w:space="0" w:color="auto"/>
              <w:bottom w:val="single" w:sz="4" w:space="0" w:color="auto"/>
              <w:right w:val="single" w:sz="4" w:space="0" w:color="auto"/>
            </w:tcBorders>
          </w:tcPr>
          <w:p w14:paraId="1E3E0276" w14:textId="77777777" w:rsidR="00F650CD" w:rsidRPr="00632B41" w:rsidRDefault="00F650CD" w:rsidP="00F650CD">
            <w:pPr>
              <w:ind w:left="-567"/>
              <w:jc w:val="center"/>
              <w:rPr>
                <w:rFonts w:eastAsia="Calibri"/>
                <w:szCs w:val="24"/>
              </w:rPr>
            </w:pPr>
          </w:p>
        </w:tc>
        <w:tc>
          <w:tcPr>
            <w:tcW w:w="2551" w:type="dxa"/>
            <w:tcBorders>
              <w:top w:val="single" w:sz="4" w:space="0" w:color="auto"/>
              <w:left w:val="single" w:sz="4" w:space="0" w:color="auto"/>
              <w:bottom w:val="single" w:sz="4" w:space="0" w:color="auto"/>
              <w:right w:val="single" w:sz="4" w:space="0" w:color="auto"/>
            </w:tcBorders>
          </w:tcPr>
          <w:p w14:paraId="4BF12EB3" w14:textId="77777777" w:rsidR="00F650CD" w:rsidRPr="00632B41" w:rsidRDefault="00F650CD" w:rsidP="00F650CD">
            <w:pPr>
              <w:ind w:left="142"/>
              <w:jc w:val="center"/>
              <w:rPr>
                <w:rFonts w:eastAsia="Calibri"/>
                <w:szCs w:val="24"/>
              </w:rPr>
            </w:pPr>
          </w:p>
        </w:tc>
      </w:tr>
      <w:tr w:rsidR="00F650CD" w:rsidRPr="00632B41" w14:paraId="23BBB578" w14:textId="77777777" w:rsidTr="00F650CD">
        <w:tc>
          <w:tcPr>
            <w:tcW w:w="851" w:type="dxa"/>
            <w:tcBorders>
              <w:top w:val="single" w:sz="4" w:space="0" w:color="auto"/>
              <w:left w:val="single" w:sz="4" w:space="0" w:color="auto"/>
              <w:bottom w:val="single" w:sz="4" w:space="0" w:color="auto"/>
              <w:right w:val="single" w:sz="4" w:space="0" w:color="auto"/>
            </w:tcBorders>
            <w:vAlign w:val="center"/>
          </w:tcPr>
          <w:p w14:paraId="5F1C1D2E" w14:textId="77777777" w:rsidR="00F650CD" w:rsidRPr="00632B41" w:rsidRDefault="00F650CD" w:rsidP="00F650CD">
            <w:pPr>
              <w:ind w:left="-185"/>
              <w:jc w:val="center"/>
              <w:rPr>
                <w:b/>
                <w:szCs w:val="24"/>
              </w:rPr>
            </w:pPr>
            <w:r w:rsidRPr="00632B41">
              <w:rPr>
                <w:b/>
                <w:szCs w:val="24"/>
              </w:rPr>
              <w:t>2.</w:t>
            </w:r>
          </w:p>
        </w:tc>
        <w:tc>
          <w:tcPr>
            <w:tcW w:w="3628" w:type="dxa"/>
            <w:tcBorders>
              <w:top w:val="single" w:sz="4" w:space="0" w:color="auto"/>
              <w:left w:val="single" w:sz="4" w:space="0" w:color="auto"/>
              <w:bottom w:val="single" w:sz="4" w:space="0" w:color="auto"/>
              <w:right w:val="single" w:sz="4" w:space="0" w:color="auto"/>
            </w:tcBorders>
          </w:tcPr>
          <w:p w14:paraId="54984B25" w14:textId="77777777" w:rsidR="00F650CD" w:rsidRPr="00632B41" w:rsidRDefault="00F650CD" w:rsidP="00F650CD">
            <w:pPr>
              <w:rPr>
                <w:szCs w:val="24"/>
              </w:rPr>
            </w:pPr>
            <w:r w:rsidRPr="00632B41">
              <w:rPr>
                <w:szCs w:val="24"/>
              </w:rPr>
              <w:t>Where falls history identified, there is evidence of holistic/MFRA which identified relevant risks and interventions to the individual.</w:t>
            </w:r>
          </w:p>
        </w:tc>
        <w:tc>
          <w:tcPr>
            <w:tcW w:w="1276" w:type="dxa"/>
            <w:tcBorders>
              <w:top w:val="single" w:sz="4" w:space="0" w:color="auto"/>
              <w:left w:val="single" w:sz="4" w:space="0" w:color="auto"/>
              <w:bottom w:val="single" w:sz="4" w:space="0" w:color="auto"/>
              <w:right w:val="single" w:sz="4" w:space="0" w:color="auto"/>
            </w:tcBorders>
            <w:vAlign w:val="center"/>
          </w:tcPr>
          <w:p w14:paraId="7187B7AF" w14:textId="77777777" w:rsidR="00F650CD" w:rsidRPr="00632B41" w:rsidRDefault="00F650CD" w:rsidP="00F650CD">
            <w:pPr>
              <w:ind w:left="-567" w:firstLine="427"/>
              <w:jc w:val="center"/>
              <w:rPr>
                <w:szCs w:val="24"/>
              </w:rPr>
            </w:pPr>
            <w:r w:rsidRPr="00632B41">
              <w:rPr>
                <w:szCs w:val="24"/>
              </w:rPr>
              <w:t>100%</w:t>
            </w:r>
          </w:p>
        </w:tc>
        <w:tc>
          <w:tcPr>
            <w:tcW w:w="1843" w:type="dxa"/>
            <w:tcBorders>
              <w:top w:val="single" w:sz="4" w:space="0" w:color="auto"/>
              <w:left w:val="single" w:sz="4" w:space="0" w:color="auto"/>
              <w:bottom w:val="single" w:sz="4" w:space="0" w:color="auto"/>
              <w:right w:val="single" w:sz="4" w:space="0" w:color="auto"/>
            </w:tcBorders>
          </w:tcPr>
          <w:p w14:paraId="7E9EAE54" w14:textId="77777777" w:rsidR="00F650CD" w:rsidRPr="00632B41" w:rsidRDefault="00F650CD" w:rsidP="00F650CD">
            <w:pPr>
              <w:ind w:left="-567"/>
              <w:jc w:val="center"/>
              <w:rPr>
                <w:rFonts w:eastAsia="Calibri"/>
                <w:szCs w:val="24"/>
              </w:rPr>
            </w:pPr>
          </w:p>
        </w:tc>
        <w:tc>
          <w:tcPr>
            <w:tcW w:w="2551" w:type="dxa"/>
            <w:tcBorders>
              <w:top w:val="single" w:sz="4" w:space="0" w:color="auto"/>
              <w:left w:val="single" w:sz="4" w:space="0" w:color="auto"/>
              <w:bottom w:val="single" w:sz="4" w:space="0" w:color="auto"/>
              <w:right w:val="single" w:sz="4" w:space="0" w:color="auto"/>
            </w:tcBorders>
          </w:tcPr>
          <w:p w14:paraId="2892D32A" w14:textId="77777777" w:rsidR="00F650CD" w:rsidRPr="00632B41" w:rsidRDefault="00F650CD" w:rsidP="00F650CD">
            <w:pPr>
              <w:ind w:left="142"/>
              <w:jc w:val="center"/>
              <w:rPr>
                <w:rFonts w:eastAsia="Calibri"/>
                <w:szCs w:val="24"/>
              </w:rPr>
            </w:pPr>
          </w:p>
        </w:tc>
      </w:tr>
      <w:tr w:rsidR="00F650CD" w:rsidRPr="00632B41" w14:paraId="43F95AFE" w14:textId="77777777" w:rsidTr="00F650CD">
        <w:tc>
          <w:tcPr>
            <w:tcW w:w="851" w:type="dxa"/>
            <w:tcBorders>
              <w:top w:val="single" w:sz="4" w:space="0" w:color="auto"/>
              <w:left w:val="single" w:sz="4" w:space="0" w:color="auto"/>
              <w:bottom w:val="single" w:sz="4" w:space="0" w:color="auto"/>
              <w:right w:val="single" w:sz="4" w:space="0" w:color="auto"/>
            </w:tcBorders>
            <w:vAlign w:val="center"/>
            <w:hideMark/>
          </w:tcPr>
          <w:p w14:paraId="732D93CF" w14:textId="77777777" w:rsidR="00F650CD" w:rsidRPr="00632B41" w:rsidRDefault="00F650CD" w:rsidP="00F650CD">
            <w:pPr>
              <w:ind w:left="-185"/>
              <w:jc w:val="center"/>
              <w:rPr>
                <w:b/>
                <w:szCs w:val="24"/>
              </w:rPr>
            </w:pPr>
            <w:r w:rsidRPr="00632B41">
              <w:rPr>
                <w:b/>
                <w:szCs w:val="24"/>
              </w:rPr>
              <w:t>2</w:t>
            </w:r>
          </w:p>
        </w:tc>
        <w:tc>
          <w:tcPr>
            <w:tcW w:w="3628" w:type="dxa"/>
            <w:tcBorders>
              <w:top w:val="single" w:sz="4" w:space="0" w:color="auto"/>
              <w:left w:val="single" w:sz="4" w:space="0" w:color="auto"/>
              <w:bottom w:val="single" w:sz="4" w:space="0" w:color="auto"/>
              <w:right w:val="single" w:sz="4" w:space="0" w:color="auto"/>
            </w:tcBorders>
            <w:hideMark/>
          </w:tcPr>
          <w:p w14:paraId="368C5686" w14:textId="77777777" w:rsidR="00F650CD" w:rsidRPr="00632B41" w:rsidRDefault="00F650CD" w:rsidP="00F650CD">
            <w:pPr>
              <w:rPr>
                <w:szCs w:val="24"/>
              </w:rPr>
            </w:pPr>
            <w:r w:rsidRPr="00632B41">
              <w:rPr>
                <w:szCs w:val="24"/>
              </w:rPr>
              <w:t xml:space="preserve">Where a higher risk of falls or fall related injury is identified, an enhanced falls assessment is carried out which meets NICE expectations. </w:t>
            </w:r>
          </w:p>
        </w:tc>
        <w:tc>
          <w:tcPr>
            <w:tcW w:w="1276" w:type="dxa"/>
            <w:tcBorders>
              <w:top w:val="single" w:sz="4" w:space="0" w:color="auto"/>
              <w:left w:val="single" w:sz="4" w:space="0" w:color="auto"/>
              <w:bottom w:val="single" w:sz="4" w:space="0" w:color="auto"/>
              <w:right w:val="single" w:sz="4" w:space="0" w:color="auto"/>
            </w:tcBorders>
            <w:vAlign w:val="center"/>
          </w:tcPr>
          <w:p w14:paraId="40E022EE" w14:textId="77777777" w:rsidR="00F650CD" w:rsidRPr="00632B41" w:rsidRDefault="00F650CD" w:rsidP="00F650CD">
            <w:pPr>
              <w:ind w:left="-567" w:firstLine="427"/>
              <w:jc w:val="center"/>
              <w:rPr>
                <w:szCs w:val="24"/>
              </w:rPr>
            </w:pPr>
          </w:p>
          <w:p w14:paraId="71A8CC8A" w14:textId="77777777" w:rsidR="00F650CD" w:rsidRPr="00632B41" w:rsidRDefault="00F650CD" w:rsidP="00F650CD">
            <w:pPr>
              <w:ind w:left="-567" w:firstLine="427"/>
              <w:jc w:val="center"/>
              <w:rPr>
                <w:szCs w:val="24"/>
              </w:rPr>
            </w:pPr>
            <w:r w:rsidRPr="00632B41">
              <w:rPr>
                <w:szCs w:val="24"/>
              </w:rPr>
              <w:t>100%</w:t>
            </w:r>
          </w:p>
        </w:tc>
        <w:tc>
          <w:tcPr>
            <w:tcW w:w="1843" w:type="dxa"/>
            <w:tcBorders>
              <w:top w:val="single" w:sz="4" w:space="0" w:color="auto"/>
              <w:left w:val="single" w:sz="4" w:space="0" w:color="auto"/>
              <w:bottom w:val="single" w:sz="4" w:space="0" w:color="auto"/>
              <w:right w:val="single" w:sz="4" w:space="0" w:color="auto"/>
            </w:tcBorders>
          </w:tcPr>
          <w:p w14:paraId="73BBC04B" w14:textId="77777777" w:rsidR="00F650CD" w:rsidRPr="00632B41" w:rsidRDefault="00F650CD" w:rsidP="00F650CD">
            <w:pPr>
              <w:ind w:left="-567"/>
              <w:jc w:val="center"/>
              <w:rPr>
                <w:rFonts w:eastAsia="Calibri"/>
                <w:szCs w:val="24"/>
              </w:rPr>
            </w:pPr>
          </w:p>
        </w:tc>
        <w:tc>
          <w:tcPr>
            <w:tcW w:w="2551" w:type="dxa"/>
            <w:tcBorders>
              <w:top w:val="single" w:sz="4" w:space="0" w:color="auto"/>
              <w:left w:val="single" w:sz="4" w:space="0" w:color="auto"/>
              <w:bottom w:val="single" w:sz="4" w:space="0" w:color="auto"/>
              <w:right w:val="single" w:sz="4" w:space="0" w:color="auto"/>
            </w:tcBorders>
          </w:tcPr>
          <w:p w14:paraId="04CCE853" w14:textId="77777777" w:rsidR="00F650CD" w:rsidRPr="00632B41" w:rsidRDefault="00F650CD" w:rsidP="00F650CD">
            <w:pPr>
              <w:ind w:left="142"/>
              <w:jc w:val="center"/>
              <w:rPr>
                <w:rFonts w:eastAsia="Calibri"/>
                <w:szCs w:val="24"/>
              </w:rPr>
            </w:pPr>
          </w:p>
        </w:tc>
      </w:tr>
    </w:tbl>
    <w:p w14:paraId="5024ADDF" w14:textId="77777777" w:rsidR="00F650CD" w:rsidRPr="00632B41" w:rsidRDefault="00F650CD" w:rsidP="00F650CD">
      <w:pPr>
        <w:rPr>
          <w:b/>
          <w:szCs w:val="24"/>
        </w:rPr>
      </w:pPr>
      <w:r w:rsidRPr="00632B41">
        <w:rPr>
          <w:b/>
          <w:szCs w:val="24"/>
        </w:rPr>
        <w:t xml:space="preserve"> </w:t>
      </w:r>
      <w:r w:rsidRPr="00632B41">
        <w:rPr>
          <w:b/>
          <w:szCs w:val="24"/>
        </w:rPr>
        <w:t>CORE STANDARDS (relevant to this policy)</w:t>
      </w:r>
    </w:p>
    <w:p w14:paraId="2A2F178F" w14:textId="77777777" w:rsidR="004B596C" w:rsidRPr="00632B41" w:rsidRDefault="004B596C" w:rsidP="00915323">
      <w:pPr>
        <w:rPr>
          <w:szCs w:val="24"/>
        </w:rPr>
        <w:sectPr w:rsidR="004B596C" w:rsidRPr="00632B41" w:rsidSect="001366DA">
          <w:headerReference w:type="default" r:id="rId44"/>
          <w:headerReference w:type="first" r:id="rId45"/>
          <w:footerReference w:type="first" r:id="rId46"/>
          <w:pgSz w:w="11906" w:h="16838" w:code="9"/>
          <w:pgMar w:top="1134" w:right="719" w:bottom="1134" w:left="1134" w:header="567" w:footer="567" w:gutter="0"/>
          <w:cols w:space="708"/>
          <w:docGrid w:linePitch="360"/>
        </w:sectPr>
      </w:pPr>
    </w:p>
    <w:p w14:paraId="6BA790BA" w14:textId="77777777" w:rsidR="00A72484" w:rsidRPr="00632B41" w:rsidRDefault="00213FD6" w:rsidP="00745E8C">
      <w:pPr>
        <w:rPr>
          <w:szCs w:val="24"/>
        </w:rPr>
      </w:pPr>
      <w:r w:rsidRPr="00632B41">
        <w:rPr>
          <w:noProof/>
          <w:szCs w:val="24"/>
          <w:lang w:eastAsia="en-GB"/>
        </w:rPr>
        <mc:AlternateContent>
          <mc:Choice Requires="wps">
            <w:drawing>
              <wp:anchor distT="0" distB="0" distL="114300" distR="114300" simplePos="0" relativeHeight="251699200" behindDoc="1" locked="0" layoutInCell="1" allowOverlap="1" wp14:anchorId="59D9BD5B" wp14:editId="11422FF1">
                <wp:simplePos x="0" y="0"/>
                <wp:positionH relativeFrom="column">
                  <wp:posOffset>-889635</wp:posOffset>
                </wp:positionH>
                <wp:positionV relativeFrom="paragraph">
                  <wp:posOffset>11430</wp:posOffset>
                </wp:positionV>
                <wp:extent cx="2374265" cy="1403985"/>
                <wp:effectExtent l="0" t="0" r="0" b="381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noFill/>
                          <a:miter lim="800000"/>
                          <a:headEnd/>
                          <a:tailEnd/>
                        </a:ln>
                      </wps:spPr>
                      <wps:txbx>
                        <w:txbxContent>
                          <w:p w14:paraId="7FC1A593" w14:textId="77777777" w:rsidR="005C5A80" w:rsidRPr="00642B3A" w:rsidRDefault="005C5A80" w:rsidP="00A72484">
                            <w:pPr>
                              <w:jc w:val="center"/>
                              <w:rPr>
                                <w:b/>
                                <w:sz w:val="32"/>
                                <w:szCs w:val="32"/>
                              </w:rPr>
                            </w:pPr>
                            <w:r>
                              <w:rPr>
                                <w:b/>
                                <w:sz w:val="32"/>
                                <w:szCs w:val="32"/>
                              </w:rPr>
                              <w:t xml:space="preserve">Appendix </w:t>
                            </w:r>
                            <w:r w:rsidR="00213FD6">
                              <w:rPr>
                                <w:b/>
                                <w:sz w:val="32"/>
                                <w:szCs w:val="32"/>
                              </w:rPr>
                              <w:t>10</w:t>
                            </w:r>
                            <w:r>
                              <w:rPr>
                                <w:b/>
                                <w:sz w:val="32"/>
                                <w:szCs w:val="32"/>
                              </w:rPr>
                              <w:t xml:space="preserve"> – Community </w:t>
                            </w:r>
                            <w:r w:rsidRPr="00642B3A">
                              <w:rPr>
                                <w:b/>
                                <w:sz w:val="32"/>
                                <w:szCs w:val="32"/>
                              </w:rPr>
                              <w:t>Post Fall Actions Flowchart</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59D9BD5B" id="_x0000_s1028" type="#_x0000_t202" style="position:absolute;margin-left:-70.05pt;margin-top:.9pt;width:186.95pt;height:110.55pt;z-index:-251617280;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" stroked="f">
                <v:textbox style="mso-fit-shape-to-text:t">
                  <w:txbxContent>
                    <w:p w14:paraId="7FC1A593" w14:textId="77777777" w:rsidR="005C5A80" w:rsidRPr="00642B3A" w:rsidRDefault="005C5A80" w:rsidP="00A72484">
                      <w:pPr>
                        <w:jc w:val="center"/>
                        <w:rPr>
                          <w:b/>
                          <w:sz w:val="32"/>
                          <w:szCs w:val="32"/>
                        </w:rPr>
                      </w:pPr>
                      <w:r>
                        <w:rPr>
                          <w:b/>
                          <w:sz w:val="32"/>
                          <w:szCs w:val="32"/>
                        </w:rPr>
                        <w:t xml:space="preserve">Appendix </w:t>
                      </w:r>
                      <w:r w:rsidR="00213FD6">
                        <w:rPr>
                          <w:b/>
                          <w:sz w:val="32"/>
                          <w:szCs w:val="32"/>
                        </w:rPr>
                        <w:t>10</w:t>
                      </w:r>
                      <w:r>
                        <w:rPr>
                          <w:b/>
                          <w:sz w:val="32"/>
                          <w:szCs w:val="32"/>
                        </w:rPr>
                        <w:t xml:space="preserve"> – Community </w:t>
                      </w:r>
                      <w:r w:rsidRPr="00642B3A">
                        <w:rPr>
                          <w:b/>
                          <w:sz w:val="32"/>
                          <w:szCs w:val="32"/>
                        </w:rPr>
                        <w:t>Post Fall Actions Flowchart</w:t>
                      </w:r>
                    </w:p>
                  </w:txbxContent>
                </v:textbox>
              </v:shape>
            </w:pict>
          </mc:Fallback>
        </mc:AlternateContent>
      </w:r>
      <w:r w:rsidR="00A72484" w:rsidRPr="00632B41">
        <w:rPr>
          <w:noProof/>
          <w:szCs w:val="24"/>
          <w:lang w:eastAsia="en-GB"/>
        </w:rPr>
        <mc:AlternateContent>
          <mc:Choice Requires="wpc">
            <w:drawing>
              <wp:inline distT="0" distB="0" distL="0" distR="0" wp14:anchorId="3335E8E6" wp14:editId="363489CF">
                <wp:extent cx="9763760" cy="6428740"/>
                <wp:effectExtent l="0" t="0" r="8890" b="0"/>
                <wp:docPr id="28" name="Canvas 3"/>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Text Box 5"/>
                        <wps:cNvSpPr txBox="1">
                          <a:spLocks noChangeArrowheads="1"/>
                        </wps:cNvSpPr>
                        <wps:spPr bwMode="auto">
                          <a:xfrm>
                            <a:off x="4016950" y="6350"/>
                            <a:ext cx="1756114" cy="291830"/>
                          </a:xfrm>
                          <a:prstGeom prst="rect">
                            <a:avLst/>
                          </a:prstGeom>
                          <a:solidFill>
                            <a:srgbClr val="FFFFFF"/>
                          </a:solidFill>
                          <a:ln w="9525">
                            <a:solidFill>
                              <a:srgbClr val="000000"/>
                            </a:solidFill>
                            <a:miter lim="800000"/>
                            <a:headEnd/>
                            <a:tailEnd/>
                          </a:ln>
                        </wps:spPr>
                        <wps:txbx>
                          <w:txbxContent>
                            <w:p w14:paraId="0C80B017" w14:textId="77777777" w:rsidR="005C5A80" w:rsidRDefault="005C5A80" w:rsidP="00A72484">
                              <w:pPr>
                                <w:jc w:val="center"/>
                                <w:rPr>
                                  <w:b/>
                                  <w:sz w:val="28"/>
                                  <w:szCs w:val="28"/>
                                </w:rPr>
                              </w:pPr>
                              <w:r>
                                <w:rPr>
                                  <w:b/>
                                  <w:sz w:val="28"/>
                                  <w:szCs w:val="28"/>
                                </w:rPr>
                                <w:t>Fall</w:t>
                              </w:r>
                            </w:p>
                            <w:p w14:paraId="3FF00A5E" w14:textId="77777777" w:rsidR="005C5A80" w:rsidRPr="000F387B" w:rsidRDefault="005C5A80" w:rsidP="00A72484">
                              <w:pPr>
                                <w:jc w:val="center"/>
                                <w:rPr>
                                  <w:b/>
                                  <w:sz w:val="28"/>
                                  <w:szCs w:val="28"/>
                                </w:rPr>
                              </w:pPr>
                            </w:p>
                          </w:txbxContent>
                        </wps:txbx>
                        <wps:bodyPr rot="0" vert="horz" wrap="square" lIns="91440" tIns="45720" rIns="91440" bIns="45720" anchor="t" anchorCtr="0" upright="1">
                          <a:noAutofit/>
                        </wps:bodyPr>
                      </wps:wsp>
                      <wps:wsp>
                        <wps:cNvPr id="3" name="Text Box 6"/>
                        <wps:cNvSpPr txBox="1">
                          <a:spLocks noChangeArrowheads="1"/>
                        </wps:cNvSpPr>
                        <wps:spPr bwMode="auto">
                          <a:xfrm>
                            <a:off x="8383940" y="304383"/>
                            <a:ext cx="907205" cy="573583"/>
                          </a:xfrm>
                          <a:prstGeom prst="rect">
                            <a:avLst/>
                          </a:prstGeom>
                          <a:solidFill>
                            <a:srgbClr val="FFFFFF"/>
                          </a:solidFill>
                          <a:ln w="9525">
                            <a:solidFill>
                              <a:srgbClr val="000000"/>
                            </a:solidFill>
                            <a:miter lim="800000"/>
                            <a:headEnd/>
                            <a:tailEnd/>
                          </a:ln>
                        </wps:spPr>
                        <wps:txbx>
                          <w:txbxContent>
                            <w:p w14:paraId="5449A8D7" w14:textId="77777777" w:rsidR="005C5A80" w:rsidRDefault="005C5A80" w:rsidP="00A72484">
                              <w:pPr>
                                <w:rPr>
                                  <w:sz w:val="20"/>
                                  <w:szCs w:val="20"/>
                                </w:rPr>
                              </w:pPr>
                              <w:r>
                                <w:rPr>
                                  <w:sz w:val="20"/>
                                  <w:szCs w:val="20"/>
                                </w:rPr>
                                <w:t>Commence CPR</w:t>
                              </w:r>
                            </w:p>
                            <w:p w14:paraId="28DF21BD" w14:textId="77777777" w:rsidR="005C5A80" w:rsidRDefault="005C5A80" w:rsidP="00A72484">
                              <w:pPr>
                                <w:rPr>
                                  <w:sz w:val="20"/>
                                  <w:szCs w:val="20"/>
                                </w:rPr>
                              </w:pPr>
                              <w:r>
                                <w:rPr>
                                  <w:sz w:val="20"/>
                                  <w:szCs w:val="20"/>
                                </w:rPr>
                                <w:t>Dial 9 999</w:t>
                              </w:r>
                            </w:p>
                            <w:p w14:paraId="131E1D24" w14:textId="77777777" w:rsidR="005C5A80" w:rsidRPr="000F387B" w:rsidRDefault="005C5A80" w:rsidP="00A72484">
                              <w:pPr>
                                <w:rPr>
                                  <w:sz w:val="20"/>
                                  <w:szCs w:val="20"/>
                                </w:rPr>
                              </w:pPr>
                            </w:p>
                          </w:txbxContent>
                        </wps:txbx>
                        <wps:bodyPr rot="0" vert="horz" wrap="square" lIns="91440" tIns="45720" rIns="91440" bIns="45720" anchor="t" anchorCtr="0" upright="1">
                          <a:noAutofit/>
                        </wps:bodyPr>
                      </wps:wsp>
                      <wps:wsp>
                        <wps:cNvPr id="4" name="Text Box 10"/>
                        <wps:cNvSpPr txBox="1">
                          <a:spLocks noChangeArrowheads="1"/>
                        </wps:cNvSpPr>
                        <wps:spPr bwMode="auto">
                          <a:xfrm>
                            <a:off x="3752123" y="469465"/>
                            <a:ext cx="2400475" cy="803350"/>
                          </a:xfrm>
                          <a:prstGeom prst="rect">
                            <a:avLst/>
                          </a:prstGeom>
                          <a:solidFill>
                            <a:srgbClr val="FFFFFF"/>
                          </a:solidFill>
                          <a:ln w="9525">
                            <a:solidFill>
                              <a:srgbClr val="000000"/>
                            </a:solidFill>
                            <a:miter lim="800000"/>
                            <a:headEnd/>
                            <a:tailEnd/>
                          </a:ln>
                        </wps:spPr>
                        <wps:txbx>
                          <w:txbxContent>
                            <w:p w14:paraId="0044626B" w14:textId="77777777" w:rsidR="005C5A80" w:rsidRDefault="005C5A80" w:rsidP="00A72484">
                              <w:pPr>
                                <w:jc w:val="center"/>
                                <w:rPr>
                                  <w:sz w:val="20"/>
                                  <w:szCs w:val="20"/>
                                </w:rPr>
                              </w:pPr>
                              <w:r>
                                <w:rPr>
                                  <w:sz w:val="20"/>
                                  <w:szCs w:val="20"/>
                                </w:rPr>
                                <w:t>Establish what has occurred?</w:t>
                              </w:r>
                            </w:p>
                            <w:p w14:paraId="5A8059A4" w14:textId="77777777" w:rsidR="005C5A80" w:rsidRDefault="005C5A80" w:rsidP="00A72484">
                              <w:pPr>
                                <w:jc w:val="center"/>
                                <w:rPr>
                                  <w:sz w:val="20"/>
                                  <w:szCs w:val="20"/>
                                </w:rPr>
                              </w:pPr>
                              <w:r>
                                <w:rPr>
                                  <w:sz w:val="20"/>
                                  <w:szCs w:val="20"/>
                                </w:rPr>
                                <w:t>Call for assistance</w:t>
                              </w:r>
                            </w:p>
                            <w:p w14:paraId="08FBE052" w14:textId="77777777" w:rsidR="005C5A80" w:rsidRPr="000F387B" w:rsidRDefault="005C5A80" w:rsidP="00A72484">
                              <w:pPr>
                                <w:jc w:val="center"/>
                                <w:rPr>
                                  <w:sz w:val="20"/>
                                  <w:szCs w:val="20"/>
                                </w:rPr>
                              </w:pPr>
                              <w:r>
                                <w:rPr>
                                  <w:sz w:val="20"/>
                                  <w:szCs w:val="20"/>
                                </w:rPr>
                                <w:t xml:space="preserve"> </w:t>
                              </w:r>
                              <w:r w:rsidRPr="000F387B">
                                <w:rPr>
                                  <w:sz w:val="20"/>
                                  <w:szCs w:val="20"/>
                                </w:rPr>
                                <w:t>ABCDE assessment</w:t>
                              </w:r>
                            </w:p>
                            <w:p w14:paraId="41D94F54" w14:textId="77777777" w:rsidR="005C5A80" w:rsidRDefault="005C5A80" w:rsidP="00A72484">
                              <w:pPr>
                                <w:jc w:val="center"/>
                                <w:rPr>
                                  <w:sz w:val="20"/>
                                  <w:szCs w:val="20"/>
                                </w:rPr>
                              </w:pPr>
                              <w:r>
                                <w:rPr>
                                  <w:sz w:val="20"/>
                                  <w:szCs w:val="20"/>
                                </w:rPr>
                                <w:t>GCS</w:t>
                              </w:r>
                            </w:p>
                            <w:p w14:paraId="48C5236E" w14:textId="77777777" w:rsidR="005C5A80" w:rsidRPr="000F387B" w:rsidRDefault="005C5A80" w:rsidP="00A72484">
                              <w:pPr>
                                <w:jc w:val="center"/>
                                <w:rPr>
                                  <w:sz w:val="20"/>
                                  <w:szCs w:val="20"/>
                                </w:rPr>
                              </w:pPr>
                            </w:p>
                            <w:p w14:paraId="4DED0B9A" w14:textId="77777777" w:rsidR="005C5A80" w:rsidRPr="000F387B" w:rsidRDefault="005C5A80" w:rsidP="00A72484">
                              <w:pPr>
                                <w:rPr>
                                  <w:sz w:val="20"/>
                                  <w:szCs w:val="20"/>
                                </w:rPr>
                              </w:pPr>
                            </w:p>
                            <w:p w14:paraId="19E2E837" w14:textId="77777777" w:rsidR="005C5A80" w:rsidRPr="000F387B" w:rsidRDefault="005C5A80" w:rsidP="00A72484">
                              <w:pPr>
                                <w:jc w:val="center"/>
                                <w:rPr>
                                  <w:sz w:val="20"/>
                                  <w:szCs w:val="20"/>
                                </w:rPr>
                              </w:pPr>
                              <w:r w:rsidRPr="000F387B">
                                <w:rPr>
                                  <w:sz w:val="20"/>
                                  <w:szCs w:val="20"/>
                                </w:rPr>
                                <w:t>Blood sugar</w:t>
                              </w:r>
                            </w:p>
                            <w:p w14:paraId="30F35495" w14:textId="77777777" w:rsidR="005C5A80" w:rsidRDefault="005C5A80" w:rsidP="00A72484"/>
                          </w:txbxContent>
                        </wps:txbx>
                        <wps:bodyPr rot="0" vert="horz" wrap="square" lIns="91440" tIns="45720" rIns="91440" bIns="45720" anchor="t" anchorCtr="0" upright="1">
                          <a:noAutofit/>
                        </wps:bodyPr>
                      </wps:wsp>
                      <wps:wsp>
                        <wps:cNvPr id="7" name="Text Box 11"/>
                        <wps:cNvSpPr txBox="1">
                          <a:spLocks noChangeArrowheads="1"/>
                        </wps:cNvSpPr>
                        <wps:spPr bwMode="auto">
                          <a:xfrm>
                            <a:off x="31754" y="1053413"/>
                            <a:ext cx="3009026" cy="1447139"/>
                          </a:xfrm>
                          <a:prstGeom prst="rect">
                            <a:avLst/>
                          </a:prstGeom>
                          <a:solidFill>
                            <a:srgbClr val="FFFFFF"/>
                          </a:solidFill>
                          <a:ln w="9525">
                            <a:solidFill>
                              <a:srgbClr val="000000"/>
                            </a:solidFill>
                            <a:miter lim="800000"/>
                            <a:headEnd/>
                            <a:tailEnd/>
                          </a:ln>
                        </wps:spPr>
                        <wps:txbx>
                          <w:txbxContent>
                            <w:p w14:paraId="6D14C728" w14:textId="77777777" w:rsidR="005C5A80" w:rsidRDefault="005C5A80" w:rsidP="00A72484">
                              <w:pPr>
                                <w:rPr>
                                  <w:sz w:val="20"/>
                                  <w:szCs w:val="20"/>
                                </w:rPr>
                              </w:pPr>
                              <w:r>
                                <w:rPr>
                                  <w:sz w:val="20"/>
                                  <w:szCs w:val="20"/>
                                </w:rPr>
                                <w:t>Assess for Injury</w:t>
                              </w:r>
                              <w:r w:rsidRPr="00893EBA">
                                <w:rPr>
                                  <w:sz w:val="20"/>
                                  <w:szCs w:val="20"/>
                                </w:rPr>
                                <w:t xml:space="preserve"> </w:t>
                              </w:r>
                              <w:r w:rsidRPr="001316A1">
                                <w:rPr>
                                  <w:b/>
                                  <w:sz w:val="20"/>
                                  <w:szCs w:val="20"/>
                                </w:rPr>
                                <w:t>before</w:t>
                              </w:r>
                              <w:r>
                                <w:rPr>
                                  <w:sz w:val="20"/>
                                  <w:szCs w:val="20"/>
                                </w:rPr>
                                <w:t xml:space="preserve"> </w:t>
                              </w:r>
                              <w:r w:rsidRPr="00893EBA">
                                <w:rPr>
                                  <w:sz w:val="20"/>
                                  <w:szCs w:val="20"/>
                                </w:rPr>
                                <w:t>moving patient:</w:t>
                              </w:r>
                            </w:p>
                            <w:p w14:paraId="51292C4A" w14:textId="77777777" w:rsidR="005C5A80" w:rsidRDefault="005C5A80" w:rsidP="00A72484">
                              <w:pPr>
                                <w:rPr>
                                  <w:sz w:val="20"/>
                                  <w:szCs w:val="20"/>
                                </w:rPr>
                              </w:pPr>
                            </w:p>
                            <w:p w14:paraId="3394ECDF" w14:textId="77777777" w:rsidR="005C5A80" w:rsidRDefault="005C5A80" w:rsidP="00A72484">
                              <w:pPr>
                                <w:rPr>
                                  <w:sz w:val="20"/>
                                  <w:szCs w:val="20"/>
                                </w:rPr>
                              </w:pPr>
                              <w:r>
                                <w:rPr>
                                  <w:sz w:val="20"/>
                                  <w:szCs w:val="20"/>
                                </w:rPr>
                                <w:t>What can the patient tell you?</w:t>
                              </w:r>
                            </w:p>
                            <w:p w14:paraId="7350069E" w14:textId="77777777" w:rsidR="005C5A80" w:rsidRDefault="005C5A80" w:rsidP="00A72484">
                              <w:pPr>
                                <w:rPr>
                                  <w:sz w:val="20"/>
                                  <w:szCs w:val="20"/>
                                </w:rPr>
                              </w:pPr>
                              <w:r>
                                <w:rPr>
                                  <w:sz w:val="20"/>
                                  <w:szCs w:val="20"/>
                                </w:rPr>
                                <w:t>Look, Feel, Move</w:t>
                              </w:r>
                            </w:p>
                            <w:p w14:paraId="601AD2E8" w14:textId="77777777" w:rsidR="005C5A80" w:rsidRDefault="005C5A80" w:rsidP="00A72484">
                              <w:pPr>
                                <w:rPr>
                                  <w:sz w:val="20"/>
                                  <w:szCs w:val="20"/>
                                </w:rPr>
                              </w:pPr>
                              <w:r>
                                <w:rPr>
                                  <w:sz w:val="20"/>
                                  <w:szCs w:val="20"/>
                                </w:rPr>
                                <w:t>Head to toe examination e.g. deformity of limbs, bruising, swelling, bleeding, pain, loss of sensation</w:t>
                              </w:r>
                            </w:p>
                            <w:p w14:paraId="001A03B3" w14:textId="77777777" w:rsidR="005C5A80" w:rsidRDefault="005C5A80" w:rsidP="00A72484">
                              <w:pPr>
                                <w:rPr>
                                  <w:sz w:val="20"/>
                                  <w:szCs w:val="20"/>
                                </w:rPr>
                              </w:pPr>
                              <w:r>
                                <w:rPr>
                                  <w:sz w:val="20"/>
                                  <w:szCs w:val="20"/>
                                </w:rPr>
                                <w:t>Consider manual handling needs, if top to toe check found nothing abnormal detected.</w:t>
                              </w:r>
                            </w:p>
                            <w:p w14:paraId="010C8F59" w14:textId="77777777" w:rsidR="005C5A80" w:rsidRPr="00893EBA" w:rsidRDefault="005C5A80" w:rsidP="00A72484">
                              <w:pPr>
                                <w:jc w:val="center"/>
                                <w:rPr>
                                  <w:sz w:val="20"/>
                                  <w:szCs w:val="20"/>
                                </w:rPr>
                              </w:pPr>
                            </w:p>
                          </w:txbxContent>
                        </wps:txbx>
                        <wps:bodyPr rot="0" vert="horz" wrap="square" lIns="91440" tIns="45720" rIns="91440" bIns="45720" anchor="t" anchorCtr="0" upright="1">
                          <a:noAutofit/>
                        </wps:bodyPr>
                      </wps:wsp>
                      <wps:wsp>
                        <wps:cNvPr id="9" name="Text Box 12"/>
                        <wps:cNvSpPr txBox="1">
                          <a:spLocks noChangeArrowheads="1"/>
                        </wps:cNvSpPr>
                        <wps:spPr bwMode="auto">
                          <a:xfrm>
                            <a:off x="586974" y="2567037"/>
                            <a:ext cx="1257459" cy="463975"/>
                          </a:xfrm>
                          <a:prstGeom prst="rect">
                            <a:avLst/>
                          </a:prstGeom>
                          <a:solidFill>
                            <a:srgbClr val="9BBB59">
                              <a:lumMod val="40000"/>
                              <a:lumOff val="60000"/>
                            </a:srgbClr>
                          </a:solidFill>
                          <a:ln w="9525">
                            <a:solidFill>
                              <a:srgbClr val="000000"/>
                            </a:solidFill>
                            <a:miter lim="800000"/>
                            <a:headEnd/>
                            <a:tailEnd/>
                          </a:ln>
                        </wps:spPr>
                        <wps:txbx>
                          <w:txbxContent>
                            <w:p w14:paraId="17475533" w14:textId="77777777" w:rsidR="005C5A80" w:rsidRPr="000F387B" w:rsidRDefault="005C5A80" w:rsidP="00A72484">
                              <w:pPr>
                                <w:jc w:val="center"/>
                                <w:rPr>
                                  <w:sz w:val="20"/>
                                  <w:szCs w:val="20"/>
                                </w:rPr>
                              </w:pPr>
                              <w:r w:rsidRPr="000F387B">
                                <w:rPr>
                                  <w:sz w:val="20"/>
                                  <w:szCs w:val="20"/>
                                </w:rPr>
                                <w:t>No/Low harm Injury</w:t>
                              </w:r>
                            </w:p>
                          </w:txbxContent>
                        </wps:txbx>
                        <wps:bodyPr rot="0" vert="horz" wrap="square" lIns="91440" tIns="45720" rIns="91440" bIns="45720" anchor="t" anchorCtr="0" upright="1">
                          <a:noAutofit/>
                        </wps:bodyPr>
                      </wps:wsp>
                      <wps:wsp>
                        <wps:cNvPr id="10" name="Text Box 13"/>
                        <wps:cNvSpPr txBox="1">
                          <a:spLocks noChangeArrowheads="1"/>
                        </wps:cNvSpPr>
                        <wps:spPr bwMode="auto">
                          <a:xfrm>
                            <a:off x="2859190" y="2551492"/>
                            <a:ext cx="1257459" cy="570733"/>
                          </a:xfrm>
                          <a:prstGeom prst="rect">
                            <a:avLst/>
                          </a:prstGeom>
                          <a:solidFill>
                            <a:srgbClr val="FFFF99"/>
                          </a:solidFill>
                          <a:ln w="9525">
                            <a:solidFill>
                              <a:srgbClr val="000000"/>
                            </a:solidFill>
                            <a:miter lim="800000"/>
                            <a:headEnd/>
                            <a:tailEnd/>
                          </a:ln>
                        </wps:spPr>
                        <wps:txbx>
                          <w:txbxContent>
                            <w:p w14:paraId="54BC1095" w14:textId="77777777" w:rsidR="005C5A80" w:rsidRPr="000F387B" w:rsidRDefault="005C5A80" w:rsidP="00A72484">
                              <w:pPr>
                                <w:jc w:val="center"/>
                                <w:rPr>
                                  <w:sz w:val="20"/>
                                  <w:szCs w:val="20"/>
                                </w:rPr>
                              </w:pPr>
                              <w:r w:rsidRPr="000F387B">
                                <w:rPr>
                                  <w:sz w:val="20"/>
                                  <w:szCs w:val="20"/>
                                </w:rPr>
                                <w:t>Suspected Upper Limb Injury</w:t>
                              </w:r>
                            </w:p>
                          </w:txbxContent>
                        </wps:txbx>
                        <wps:bodyPr rot="0" vert="horz" wrap="square" lIns="91440" tIns="45720" rIns="91440" bIns="45720" anchor="t" anchorCtr="0" upright="1">
                          <a:noAutofit/>
                        </wps:bodyPr>
                      </wps:wsp>
                      <wps:wsp>
                        <wps:cNvPr id="11" name="Text Box 14"/>
                        <wps:cNvSpPr txBox="1">
                          <a:spLocks noChangeArrowheads="1"/>
                        </wps:cNvSpPr>
                        <wps:spPr bwMode="auto">
                          <a:xfrm>
                            <a:off x="4767877" y="2532302"/>
                            <a:ext cx="1371902" cy="570733"/>
                          </a:xfrm>
                          <a:prstGeom prst="rect">
                            <a:avLst/>
                          </a:prstGeom>
                          <a:solidFill>
                            <a:srgbClr val="F79646">
                              <a:lumMod val="60000"/>
                              <a:lumOff val="40000"/>
                            </a:srgbClr>
                          </a:solidFill>
                          <a:ln w="9525">
                            <a:solidFill>
                              <a:srgbClr val="000000"/>
                            </a:solidFill>
                            <a:miter lim="800000"/>
                            <a:headEnd/>
                            <a:tailEnd/>
                          </a:ln>
                        </wps:spPr>
                        <wps:txbx>
                          <w:txbxContent>
                            <w:p w14:paraId="012B0D3C" w14:textId="77777777" w:rsidR="005C5A80" w:rsidRPr="000F387B" w:rsidRDefault="005C5A80" w:rsidP="00A72484">
                              <w:pPr>
                                <w:jc w:val="center"/>
                                <w:rPr>
                                  <w:sz w:val="20"/>
                                  <w:szCs w:val="20"/>
                                </w:rPr>
                              </w:pPr>
                              <w:r w:rsidRPr="000F387B">
                                <w:rPr>
                                  <w:sz w:val="20"/>
                                  <w:szCs w:val="20"/>
                                </w:rPr>
                                <w:t>Suspected</w:t>
                              </w:r>
                              <w:r>
                                <w:rPr>
                                  <w:sz w:val="20"/>
                                  <w:szCs w:val="20"/>
                                </w:rPr>
                                <w:t xml:space="preserve"> Lower limb injury</w:t>
                              </w:r>
                              <w:r w:rsidR="00BD776D">
                                <w:rPr>
                                  <w:sz w:val="20"/>
                                  <w:szCs w:val="20"/>
                                </w:rPr>
                                <w:t xml:space="preserve"> AND access to Hoverjack</w:t>
                              </w:r>
                            </w:p>
                          </w:txbxContent>
                        </wps:txbx>
                        <wps:bodyPr rot="0" vert="horz" wrap="square" lIns="91440" tIns="45720" rIns="91440" bIns="45720" anchor="t" anchorCtr="0" upright="1">
                          <a:noAutofit/>
                        </wps:bodyPr>
                      </wps:wsp>
                      <wps:wsp>
                        <wps:cNvPr id="12" name="Text Box 18"/>
                        <wps:cNvSpPr txBox="1">
                          <a:spLocks noChangeArrowheads="1"/>
                        </wps:cNvSpPr>
                        <wps:spPr bwMode="auto">
                          <a:xfrm>
                            <a:off x="127439" y="3377196"/>
                            <a:ext cx="2228411" cy="2887462"/>
                          </a:xfrm>
                          <a:prstGeom prst="rect">
                            <a:avLst/>
                          </a:prstGeom>
                          <a:solidFill>
                            <a:srgbClr val="FFFFFF"/>
                          </a:solidFill>
                          <a:ln w="9525">
                            <a:solidFill>
                              <a:srgbClr val="000000"/>
                            </a:solidFill>
                            <a:miter lim="800000"/>
                            <a:headEnd/>
                            <a:tailEnd/>
                          </a:ln>
                        </wps:spPr>
                        <wps:txbx>
                          <w:txbxContent>
                            <w:p w14:paraId="0D68F65A" w14:textId="77777777" w:rsidR="005C5A80" w:rsidRDefault="005C5A80" w:rsidP="00A72484">
                              <w:pPr>
                                <w:rPr>
                                  <w:sz w:val="20"/>
                                  <w:szCs w:val="20"/>
                                </w:rPr>
                              </w:pPr>
                              <w:r>
                                <w:rPr>
                                  <w:sz w:val="20"/>
                                  <w:szCs w:val="20"/>
                                </w:rPr>
                                <w:t>Inform GP/medical practitioner that the patient has experienced a fall</w:t>
                              </w:r>
                            </w:p>
                            <w:p w14:paraId="0EBF96DE" w14:textId="77777777" w:rsidR="005C5A80" w:rsidRDefault="005C5A80" w:rsidP="00A72484">
                              <w:pPr>
                                <w:rPr>
                                  <w:sz w:val="20"/>
                                  <w:szCs w:val="20"/>
                                </w:rPr>
                              </w:pPr>
                            </w:p>
                            <w:p w14:paraId="670B70A7" w14:textId="77777777" w:rsidR="005C5A80" w:rsidRDefault="005C5A80" w:rsidP="00A72484">
                              <w:pPr>
                                <w:rPr>
                                  <w:sz w:val="20"/>
                                  <w:szCs w:val="20"/>
                                </w:rPr>
                              </w:pPr>
                              <w:r>
                                <w:rPr>
                                  <w:sz w:val="20"/>
                                  <w:szCs w:val="20"/>
                                </w:rPr>
                                <w:t>Record baseline observations where possible.</w:t>
                              </w:r>
                            </w:p>
                            <w:p w14:paraId="3CEDA4BD" w14:textId="77777777" w:rsidR="005C5A80" w:rsidRPr="00807894" w:rsidRDefault="005C5A80" w:rsidP="00A72484">
                              <w:pPr>
                                <w:rPr>
                                  <w:sz w:val="20"/>
                                  <w:szCs w:val="20"/>
                                </w:rPr>
                              </w:pPr>
                            </w:p>
                            <w:p w14:paraId="03D5B9FC" w14:textId="77777777" w:rsidR="005C5A80" w:rsidRDefault="005C5A80" w:rsidP="00A72484">
                              <w:pPr>
                                <w:rPr>
                                  <w:sz w:val="20"/>
                                  <w:szCs w:val="20"/>
                                </w:rPr>
                              </w:pPr>
                              <w:r w:rsidRPr="00807894">
                                <w:rPr>
                                  <w:sz w:val="20"/>
                                  <w:szCs w:val="20"/>
                                </w:rPr>
                                <w:t>Document incident and post fall care inclu</w:t>
                              </w:r>
                              <w:r>
                                <w:rPr>
                                  <w:sz w:val="20"/>
                                  <w:szCs w:val="20"/>
                                </w:rPr>
                                <w:t>ding  checks completed for injury and safe manual handling technique used to retrieve patient from the floor.</w:t>
                              </w:r>
                            </w:p>
                            <w:p w14:paraId="394CAB6D" w14:textId="77777777" w:rsidR="005C5A80" w:rsidRPr="00807894" w:rsidRDefault="005C5A80" w:rsidP="00A72484">
                              <w:pPr>
                                <w:rPr>
                                  <w:sz w:val="20"/>
                                  <w:szCs w:val="20"/>
                                </w:rPr>
                              </w:pPr>
                            </w:p>
                            <w:p w14:paraId="4D5934E3" w14:textId="77777777" w:rsidR="005C5A80" w:rsidRDefault="005C5A80" w:rsidP="00A72484">
                              <w:pPr>
                                <w:rPr>
                                  <w:sz w:val="20"/>
                                  <w:szCs w:val="20"/>
                                </w:rPr>
                              </w:pPr>
                              <w:r w:rsidRPr="00807894">
                                <w:rPr>
                                  <w:sz w:val="20"/>
                                  <w:szCs w:val="20"/>
                                </w:rPr>
                                <w:t>Review patients falls ri</w:t>
                              </w:r>
                              <w:r>
                                <w:rPr>
                                  <w:sz w:val="20"/>
                                  <w:szCs w:val="20"/>
                                </w:rPr>
                                <w:t>sk assessment and actions.</w:t>
                              </w:r>
                            </w:p>
                            <w:p w14:paraId="724EBC75" w14:textId="77777777" w:rsidR="005C5A80" w:rsidRPr="00807894" w:rsidRDefault="005C5A80" w:rsidP="00A72484">
                              <w:pPr>
                                <w:rPr>
                                  <w:sz w:val="20"/>
                                  <w:szCs w:val="20"/>
                                </w:rPr>
                              </w:pPr>
                            </w:p>
                            <w:p w14:paraId="51A0C618" w14:textId="77777777" w:rsidR="005C5A80" w:rsidRPr="00807894" w:rsidRDefault="005C5A80" w:rsidP="00A72484">
                              <w:pPr>
                                <w:rPr>
                                  <w:sz w:val="20"/>
                                  <w:szCs w:val="20"/>
                                </w:rPr>
                              </w:pPr>
                              <w:r>
                                <w:rPr>
                                  <w:sz w:val="20"/>
                                  <w:szCs w:val="20"/>
                                </w:rPr>
                                <w:t>Report incident on Datix.</w:t>
                              </w:r>
                            </w:p>
                            <w:p w14:paraId="1FDC6EA6" w14:textId="77777777" w:rsidR="005C5A80" w:rsidRPr="00807894" w:rsidRDefault="005C5A80" w:rsidP="00A72484">
                              <w:pPr>
                                <w:rPr>
                                  <w:sz w:val="20"/>
                                  <w:szCs w:val="20"/>
                                </w:rPr>
                              </w:pPr>
                              <w:r w:rsidRPr="00807894">
                                <w:rPr>
                                  <w:sz w:val="20"/>
                                  <w:szCs w:val="20"/>
                                </w:rPr>
                                <w:t>Inform Next of Kin</w:t>
                              </w:r>
                            </w:p>
                            <w:p w14:paraId="668D874E" w14:textId="77777777" w:rsidR="005C5A80" w:rsidRPr="00807894" w:rsidRDefault="005C5A80" w:rsidP="00A72484">
                              <w:pPr>
                                <w:rPr>
                                  <w:sz w:val="20"/>
                                  <w:szCs w:val="20"/>
                                </w:rPr>
                              </w:pPr>
                            </w:p>
                          </w:txbxContent>
                        </wps:txbx>
                        <wps:bodyPr rot="0" vert="horz" wrap="square" lIns="91440" tIns="45720" rIns="91440" bIns="45720" anchor="t" anchorCtr="0" upright="1">
                          <a:noAutofit/>
                        </wps:bodyPr>
                      </wps:wsp>
                      <wps:wsp>
                        <wps:cNvPr id="13" name="Text Box 19"/>
                        <wps:cNvSpPr txBox="1">
                          <a:spLocks noChangeArrowheads="1"/>
                        </wps:cNvSpPr>
                        <wps:spPr bwMode="auto">
                          <a:xfrm>
                            <a:off x="2515029" y="3377196"/>
                            <a:ext cx="1961721" cy="2539663"/>
                          </a:xfrm>
                          <a:prstGeom prst="rect">
                            <a:avLst/>
                          </a:prstGeom>
                          <a:solidFill>
                            <a:srgbClr val="FFFFFF"/>
                          </a:solidFill>
                          <a:ln w="9525">
                            <a:solidFill>
                              <a:srgbClr val="000000"/>
                            </a:solidFill>
                            <a:miter lim="800000"/>
                            <a:headEnd/>
                            <a:tailEnd/>
                          </a:ln>
                        </wps:spPr>
                        <wps:txbx>
                          <w:txbxContent>
                            <w:p w14:paraId="56D2BC83" w14:textId="77777777" w:rsidR="005C5A80" w:rsidRDefault="005C5A80" w:rsidP="00BB6028">
                              <w:pPr>
                                <w:rPr>
                                  <w:sz w:val="20"/>
                                  <w:szCs w:val="20"/>
                                </w:rPr>
                              </w:pPr>
                              <w:r w:rsidRPr="009830A7">
                                <w:rPr>
                                  <w:sz w:val="20"/>
                                  <w:szCs w:val="20"/>
                                </w:rPr>
                                <w:t>Follow all actions as no/ low harm injury</w:t>
                              </w:r>
                            </w:p>
                            <w:p w14:paraId="6D96D5D0" w14:textId="77777777" w:rsidR="005C5A80" w:rsidRPr="009830A7" w:rsidRDefault="005C5A80" w:rsidP="00BB6028">
                              <w:pPr>
                                <w:rPr>
                                  <w:sz w:val="20"/>
                                  <w:szCs w:val="20"/>
                                </w:rPr>
                              </w:pPr>
                            </w:p>
                            <w:p w14:paraId="4E957FCD" w14:textId="77777777" w:rsidR="005C5A80" w:rsidRDefault="005C5A80" w:rsidP="00BB6028">
                              <w:pPr>
                                <w:rPr>
                                  <w:sz w:val="20"/>
                                  <w:szCs w:val="20"/>
                                </w:rPr>
                              </w:pPr>
                              <w:r>
                                <w:rPr>
                                  <w:sz w:val="20"/>
                                  <w:szCs w:val="20"/>
                                </w:rPr>
                                <w:t>Stop and think if it is appropriate to retrieve the patient from the floor.</w:t>
                              </w:r>
                            </w:p>
                            <w:p w14:paraId="5854C366" w14:textId="77777777" w:rsidR="005C5A80" w:rsidRDefault="005C5A80" w:rsidP="00BB6028">
                              <w:pPr>
                                <w:rPr>
                                  <w:sz w:val="20"/>
                                  <w:szCs w:val="20"/>
                                </w:rPr>
                              </w:pPr>
                            </w:p>
                            <w:p w14:paraId="46D8F76C" w14:textId="77777777" w:rsidR="005C5A80" w:rsidRDefault="005C5A80" w:rsidP="00BB6028">
                              <w:pPr>
                                <w:rPr>
                                  <w:sz w:val="20"/>
                                  <w:szCs w:val="20"/>
                                </w:rPr>
                              </w:pPr>
                              <w:r>
                                <w:rPr>
                                  <w:sz w:val="20"/>
                                  <w:szCs w:val="20"/>
                                </w:rPr>
                                <w:t>K</w:t>
                              </w:r>
                              <w:r w:rsidRPr="009830A7">
                                <w:rPr>
                                  <w:sz w:val="20"/>
                                  <w:szCs w:val="20"/>
                                </w:rPr>
                                <w:t>eep</w:t>
                              </w:r>
                              <w:r>
                                <w:rPr>
                                  <w:sz w:val="20"/>
                                  <w:szCs w:val="20"/>
                                </w:rPr>
                                <w:t xml:space="preserve"> the</w:t>
                              </w:r>
                              <w:r w:rsidRPr="009830A7">
                                <w:rPr>
                                  <w:sz w:val="20"/>
                                  <w:szCs w:val="20"/>
                                </w:rPr>
                                <w:t xml:space="preserve"> injured limb close to </w:t>
                              </w:r>
                              <w:r>
                                <w:rPr>
                                  <w:sz w:val="20"/>
                                  <w:szCs w:val="20"/>
                                </w:rPr>
                                <w:t xml:space="preserve">the </w:t>
                              </w:r>
                              <w:r w:rsidRPr="009830A7">
                                <w:rPr>
                                  <w:sz w:val="20"/>
                                  <w:szCs w:val="20"/>
                                </w:rPr>
                                <w:t>bod</w:t>
                              </w:r>
                              <w:r>
                                <w:rPr>
                                  <w:sz w:val="20"/>
                                  <w:szCs w:val="20"/>
                                </w:rPr>
                                <w:t>y.</w:t>
                              </w:r>
                            </w:p>
                            <w:p w14:paraId="0C98BC22" w14:textId="77777777" w:rsidR="005C5A80" w:rsidRDefault="005C5A80" w:rsidP="00BB6028">
                              <w:pPr>
                                <w:rPr>
                                  <w:sz w:val="20"/>
                                  <w:szCs w:val="20"/>
                                </w:rPr>
                              </w:pPr>
                            </w:p>
                            <w:p w14:paraId="5A762C48" w14:textId="77777777" w:rsidR="005C5A80" w:rsidRDefault="005C5A80" w:rsidP="00BB6028">
                              <w:pPr>
                                <w:rPr>
                                  <w:sz w:val="20"/>
                                  <w:szCs w:val="20"/>
                                </w:rPr>
                              </w:pPr>
                              <w:r>
                                <w:rPr>
                                  <w:sz w:val="20"/>
                                  <w:szCs w:val="20"/>
                                </w:rPr>
                                <w:t>For a complex suspected injury/fracture e.g. shoulder, dial 9 999 for an ambulance</w:t>
                              </w:r>
                            </w:p>
                            <w:p w14:paraId="028DAE63" w14:textId="77777777" w:rsidR="005C5A80" w:rsidRDefault="005C5A80" w:rsidP="00BB6028">
                              <w:pPr>
                                <w:rPr>
                                  <w:sz w:val="20"/>
                                  <w:szCs w:val="20"/>
                                </w:rPr>
                              </w:pPr>
                            </w:p>
                            <w:p w14:paraId="1067B27B" w14:textId="77777777" w:rsidR="005C5A80" w:rsidRPr="009830A7" w:rsidRDefault="005C5A80" w:rsidP="00BB6028">
                              <w:pPr>
                                <w:rPr>
                                  <w:sz w:val="20"/>
                                  <w:szCs w:val="20"/>
                                </w:rPr>
                              </w:pPr>
                              <w:r>
                                <w:rPr>
                                  <w:sz w:val="20"/>
                                  <w:szCs w:val="20"/>
                                </w:rPr>
                                <w:t>K</w:t>
                              </w:r>
                              <w:r w:rsidRPr="009830A7">
                                <w:rPr>
                                  <w:sz w:val="20"/>
                                  <w:szCs w:val="20"/>
                                </w:rPr>
                                <w:t>eep patient comfortable and nil by mouth</w:t>
                              </w:r>
                            </w:p>
                            <w:p w14:paraId="7536DA18" w14:textId="77777777" w:rsidR="005C5A80" w:rsidRPr="009830A7" w:rsidRDefault="005C5A80" w:rsidP="00A72484">
                              <w:pPr>
                                <w:jc w:val="center"/>
                                <w:rPr>
                                  <w:sz w:val="20"/>
                                  <w:szCs w:val="20"/>
                                </w:rPr>
                              </w:pPr>
                            </w:p>
                          </w:txbxContent>
                        </wps:txbx>
                        <wps:bodyPr rot="0" vert="horz" wrap="square" lIns="91440" tIns="45720" rIns="91440" bIns="45720" anchor="t" anchorCtr="0" upright="1">
                          <a:noAutofit/>
                        </wps:bodyPr>
                      </wps:wsp>
                      <wps:wsp>
                        <wps:cNvPr id="14" name="Text Box 20"/>
                        <wps:cNvSpPr txBox="1">
                          <a:spLocks noChangeArrowheads="1"/>
                        </wps:cNvSpPr>
                        <wps:spPr bwMode="auto">
                          <a:xfrm>
                            <a:off x="4633161" y="3377196"/>
                            <a:ext cx="1619678" cy="2615417"/>
                          </a:xfrm>
                          <a:prstGeom prst="rect">
                            <a:avLst/>
                          </a:prstGeom>
                          <a:solidFill>
                            <a:srgbClr val="FFFFFF"/>
                          </a:solidFill>
                          <a:ln w="9525">
                            <a:solidFill>
                              <a:srgbClr val="000000"/>
                            </a:solidFill>
                            <a:miter lim="800000"/>
                            <a:headEnd/>
                            <a:tailEnd/>
                          </a:ln>
                        </wps:spPr>
                        <wps:txbx>
                          <w:txbxContent>
                            <w:p w14:paraId="14C7861A" w14:textId="77777777" w:rsidR="005C5A80" w:rsidRPr="009830A7" w:rsidRDefault="005C5A80" w:rsidP="00A72484">
                              <w:pPr>
                                <w:rPr>
                                  <w:sz w:val="20"/>
                                  <w:szCs w:val="20"/>
                                </w:rPr>
                              </w:pPr>
                              <w:r>
                                <w:rPr>
                                  <w:sz w:val="20"/>
                                  <w:szCs w:val="20"/>
                                </w:rPr>
                                <w:t>Follow all actions as no/ lo</w:t>
                              </w:r>
                              <w:r w:rsidRPr="009830A7">
                                <w:rPr>
                                  <w:sz w:val="20"/>
                                  <w:szCs w:val="20"/>
                                </w:rPr>
                                <w:t>w</w:t>
                              </w:r>
                              <w:r>
                                <w:rPr>
                                  <w:sz w:val="20"/>
                                  <w:szCs w:val="20"/>
                                </w:rPr>
                                <w:t xml:space="preserve"> </w:t>
                              </w:r>
                              <w:r w:rsidRPr="009830A7">
                                <w:rPr>
                                  <w:sz w:val="20"/>
                                  <w:szCs w:val="20"/>
                                </w:rPr>
                                <w:t>harm injury</w:t>
                              </w:r>
                            </w:p>
                            <w:p w14:paraId="4570626B" w14:textId="77777777" w:rsidR="005C5A80" w:rsidRPr="009830A7" w:rsidRDefault="005C5A80" w:rsidP="00A72484">
                              <w:pPr>
                                <w:rPr>
                                  <w:sz w:val="20"/>
                                  <w:szCs w:val="20"/>
                                </w:rPr>
                              </w:pPr>
                            </w:p>
                            <w:p w14:paraId="037C8DF3" w14:textId="77777777" w:rsidR="005C5A80" w:rsidRDefault="005C5A80" w:rsidP="00A72484">
                              <w:pPr>
                                <w:rPr>
                                  <w:b/>
                                  <w:color w:val="FF0000"/>
                                  <w:sz w:val="20"/>
                                  <w:szCs w:val="20"/>
                                </w:rPr>
                              </w:pPr>
                              <w:r w:rsidRPr="00AB73A2">
                                <w:rPr>
                                  <w:b/>
                                  <w:color w:val="FF0000"/>
                                  <w:sz w:val="20"/>
                                  <w:szCs w:val="20"/>
                                </w:rPr>
                                <w:t>Do not use a hoist</w:t>
                              </w:r>
                              <w:r>
                                <w:rPr>
                                  <w:b/>
                                  <w:color w:val="FF0000"/>
                                  <w:sz w:val="20"/>
                                  <w:szCs w:val="20"/>
                                </w:rPr>
                                <w:t xml:space="preserve"> and sling for a suspected neck, </w:t>
                              </w:r>
                              <w:r w:rsidRPr="00AB73A2">
                                <w:rPr>
                                  <w:b/>
                                  <w:color w:val="FF0000"/>
                                  <w:sz w:val="20"/>
                                  <w:szCs w:val="20"/>
                                </w:rPr>
                                <w:t xml:space="preserve">spinal </w:t>
                              </w:r>
                              <w:r>
                                <w:rPr>
                                  <w:b/>
                                  <w:color w:val="FF0000"/>
                                  <w:sz w:val="20"/>
                                  <w:szCs w:val="20"/>
                                </w:rPr>
                                <w:t xml:space="preserve">or lower limb </w:t>
                              </w:r>
                              <w:r w:rsidRPr="00AB73A2">
                                <w:rPr>
                                  <w:b/>
                                  <w:color w:val="FF0000"/>
                                  <w:sz w:val="20"/>
                                  <w:szCs w:val="20"/>
                                </w:rPr>
                                <w:t>injury</w:t>
                              </w:r>
                            </w:p>
                            <w:p w14:paraId="5C5E460B" w14:textId="77777777" w:rsidR="00BD776D" w:rsidRDefault="00BD776D" w:rsidP="00A72484">
                              <w:pPr>
                                <w:rPr>
                                  <w:b/>
                                  <w:color w:val="FF0000"/>
                                  <w:sz w:val="20"/>
                                  <w:szCs w:val="20"/>
                                </w:rPr>
                              </w:pPr>
                            </w:p>
                            <w:p w14:paraId="27B1F8A0" w14:textId="77777777" w:rsidR="00BD776D" w:rsidRDefault="00BD776D" w:rsidP="00A72484">
                              <w:pPr>
                                <w:rPr>
                                  <w:b/>
                                  <w:color w:val="FF0000"/>
                                  <w:sz w:val="20"/>
                                  <w:szCs w:val="20"/>
                                </w:rPr>
                              </w:pPr>
                              <w:r>
                                <w:rPr>
                                  <w:b/>
                                  <w:color w:val="FF0000"/>
                                  <w:sz w:val="20"/>
                                  <w:szCs w:val="20"/>
                                </w:rPr>
                                <w:t>Consider use of the HoverJack to make the patient comfortable, as per the Standard Operating Procedure</w:t>
                              </w:r>
                            </w:p>
                            <w:p w14:paraId="719BE9CA" w14:textId="77777777" w:rsidR="005C5A80" w:rsidRDefault="005C5A80" w:rsidP="00A72484">
                              <w:pPr>
                                <w:rPr>
                                  <w:b/>
                                  <w:color w:val="FF0000"/>
                                  <w:sz w:val="20"/>
                                  <w:szCs w:val="20"/>
                                </w:rPr>
                              </w:pPr>
                            </w:p>
                            <w:p w14:paraId="0564D828" w14:textId="77777777" w:rsidR="005C5A80" w:rsidRPr="009830A7" w:rsidRDefault="005C5A80" w:rsidP="00A72484">
                              <w:pPr>
                                <w:rPr>
                                  <w:sz w:val="20"/>
                                  <w:szCs w:val="20"/>
                                </w:rPr>
                              </w:pPr>
                            </w:p>
                            <w:p w14:paraId="08C52E0F" w14:textId="77777777" w:rsidR="005C5A80" w:rsidRDefault="005C5A80" w:rsidP="00A72484">
                              <w:pPr>
                                <w:rPr>
                                  <w:sz w:val="20"/>
                                  <w:szCs w:val="20"/>
                                </w:rPr>
                              </w:pPr>
                              <w:r w:rsidRPr="009830A7">
                                <w:rPr>
                                  <w:sz w:val="20"/>
                                  <w:szCs w:val="20"/>
                                </w:rPr>
                                <w:t xml:space="preserve">Dial 9 999 for an ambulance. </w:t>
                              </w:r>
                            </w:p>
                            <w:p w14:paraId="0F84996B" w14:textId="77777777" w:rsidR="005C5A80" w:rsidRPr="009830A7" w:rsidRDefault="005C5A80" w:rsidP="00A72484">
                              <w:pPr>
                                <w:rPr>
                                  <w:sz w:val="20"/>
                                  <w:szCs w:val="20"/>
                                </w:rPr>
                              </w:pPr>
                            </w:p>
                            <w:p w14:paraId="6CFE588A" w14:textId="77777777" w:rsidR="005C5A80" w:rsidRPr="009830A7" w:rsidRDefault="005C5A80" w:rsidP="00A72484">
                              <w:pPr>
                                <w:rPr>
                                  <w:sz w:val="20"/>
                                  <w:szCs w:val="20"/>
                                </w:rPr>
                              </w:pPr>
                              <w:r w:rsidRPr="009830A7">
                                <w:rPr>
                                  <w:sz w:val="20"/>
                                  <w:szCs w:val="20"/>
                                </w:rPr>
                                <w:t>Keep patient comfortable and nil by mouth</w:t>
                              </w:r>
                            </w:p>
                            <w:p w14:paraId="74978896" w14:textId="77777777" w:rsidR="005C5A80" w:rsidRPr="009830A7" w:rsidRDefault="005C5A80" w:rsidP="00A72484">
                              <w:pPr>
                                <w:rPr>
                                  <w:sz w:val="20"/>
                                  <w:szCs w:val="20"/>
                                </w:rPr>
                              </w:pPr>
                            </w:p>
                            <w:p w14:paraId="745FD667" w14:textId="77777777" w:rsidR="005C5A80" w:rsidRPr="009830A7" w:rsidRDefault="005C5A80" w:rsidP="00A72484">
                              <w:pPr>
                                <w:rPr>
                                  <w:sz w:val="20"/>
                                  <w:szCs w:val="20"/>
                                </w:rPr>
                              </w:pPr>
                            </w:p>
                          </w:txbxContent>
                        </wps:txbx>
                        <wps:bodyPr rot="0" vert="horz" wrap="square" lIns="91440" tIns="45720" rIns="91440" bIns="45720" anchor="t" anchorCtr="0" upright="1">
                          <a:noAutofit/>
                        </wps:bodyPr>
                      </wps:wsp>
                      <wps:wsp>
                        <wps:cNvPr id="15" name="Text Box 8"/>
                        <wps:cNvSpPr txBox="1">
                          <a:spLocks noChangeArrowheads="1"/>
                        </wps:cNvSpPr>
                        <wps:spPr bwMode="auto">
                          <a:xfrm>
                            <a:off x="6969467" y="340115"/>
                            <a:ext cx="799687" cy="464343"/>
                          </a:xfrm>
                          <a:prstGeom prst="rect">
                            <a:avLst/>
                          </a:prstGeom>
                          <a:solidFill>
                            <a:srgbClr val="FFFFFF"/>
                          </a:solidFill>
                          <a:ln w="9525">
                            <a:solidFill>
                              <a:srgbClr val="000000"/>
                            </a:solidFill>
                            <a:miter lim="800000"/>
                            <a:headEnd/>
                            <a:tailEnd/>
                          </a:ln>
                        </wps:spPr>
                        <wps:txbx>
                          <w:txbxContent>
                            <w:p w14:paraId="772FFE81" w14:textId="77777777" w:rsidR="005C5A80" w:rsidRPr="000F387B" w:rsidRDefault="005C5A80" w:rsidP="00A72484">
                              <w:pPr>
                                <w:jc w:val="center"/>
                                <w:rPr>
                                  <w:sz w:val="20"/>
                                  <w:szCs w:val="20"/>
                                </w:rPr>
                              </w:pPr>
                              <w:r w:rsidRPr="000F387B">
                                <w:rPr>
                                  <w:sz w:val="20"/>
                                  <w:szCs w:val="20"/>
                                </w:rPr>
                                <w:t>No Signs of life</w:t>
                              </w:r>
                            </w:p>
                          </w:txbxContent>
                        </wps:txbx>
                        <wps:bodyPr rot="0" vert="horz" wrap="square" lIns="91440" tIns="45720" rIns="91440" bIns="45720" anchor="t" anchorCtr="0" upright="1">
                          <a:noAutofit/>
                        </wps:bodyPr>
                      </wps:wsp>
                      <wps:wsp>
                        <wps:cNvPr id="16" name="Straight Arrow Connector 16"/>
                        <wps:cNvCnPr/>
                        <wps:spPr>
                          <a:xfrm>
                            <a:off x="1209924" y="3024048"/>
                            <a:ext cx="0" cy="344509"/>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17" name="Straight Arrow Connector 17"/>
                        <wps:cNvCnPr>
                          <a:endCxn id="15" idx="1"/>
                        </wps:cNvCnPr>
                        <wps:spPr>
                          <a:xfrm>
                            <a:off x="6137629" y="572244"/>
                            <a:ext cx="831838" cy="43"/>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18" name="Straight Arrow Connector 18"/>
                        <wps:cNvCnPr/>
                        <wps:spPr>
                          <a:xfrm>
                            <a:off x="7784126" y="607437"/>
                            <a:ext cx="585174" cy="0"/>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19" name="Straight Arrow Connector 19"/>
                        <wps:cNvCnPr/>
                        <wps:spPr>
                          <a:xfrm flipH="1" flipV="1">
                            <a:off x="2817285" y="605873"/>
                            <a:ext cx="934810" cy="23"/>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20" name="Straight Arrow Connector 20"/>
                        <wps:cNvCnPr/>
                        <wps:spPr>
                          <a:xfrm flipH="1">
                            <a:off x="3487736" y="3122225"/>
                            <a:ext cx="184" cy="254971"/>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21" name="Straight Arrow Connector 21"/>
                        <wps:cNvCnPr/>
                        <wps:spPr>
                          <a:xfrm>
                            <a:off x="5451817" y="3103035"/>
                            <a:ext cx="0" cy="265522"/>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22" name="Straight Arrow Connector 22"/>
                        <wps:cNvCnPr/>
                        <wps:spPr>
                          <a:xfrm flipH="1">
                            <a:off x="1518049" y="564420"/>
                            <a:ext cx="499810" cy="488975"/>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23" name="Text Box 8"/>
                        <wps:cNvSpPr txBox="1">
                          <a:spLocks noChangeArrowheads="1"/>
                        </wps:cNvSpPr>
                        <wps:spPr bwMode="auto">
                          <a:xfrm>
                            <a:off x="2017861" y="407464"/>
                            <a:ext cx="799465" cy="396972"/>
                          </a:xfrm>
                          <a:prstGeom prst="rect">
                            <a:avLst/>
                          </a:prstGeom>
                          <a:solidFill>
                            <a:srgbClr val="FFFFFF"/>
                          </a:solidFill>
                          <a:ln w="9525">
                            <a:solidFill>
                              <a:srgbClr val="000000"/>
                            </a:solidFill>
                            <a:miter lim="800000"/>
                            <a:headEnd/>
                            <a:tailEnd/>
                          </a:ln>
                        </wps:spPr>
                        <wps:txbx>
                          <w:txbxContent>
                            <w:p w14:paraId="489AC1BF" w14:textId="77777777" w:rsidR="005C5A80" w:rsidRDefault="005C5A80" w:rsidP="00A72484">
                              <w:pPr>
                                <w:pStyle w:val="NormalWeb"/>
                                <w:spacing w:after="200" w:line="276" w:lineRule="auto"/>
                                <w:jc w:val="center"/>
                              </w:pPr>
                              <w:r>
                                <w:rPr>
                                  <w:rFonts w:ascii="Arial" w:eastAsia="Calibri" w:hAnsi="Arial"/>
                                  <w:sz w:val="20"/>
                                  <w:szCs w:val="20"/>
                                </w:rPr>
                                <w:t>Signs of life</w:t>
                              </w:r>
                            </w:p>
                          </w:txbxContent>
                        </wps:txbx>
                        <wps:bodyPr rot="0" vert="horz" wrap="square" lIns="91440" tIns="45720" rIns="91440" bIns="45720" anchor="t" anchorCtr="0" upright="1">
                          <a:noAutofit/>
                        </wps:bodyPr>
                      </wps:wsp>
                      <wps:wsp>
                        <wps:cNvPr id="24" name="Text Box 16"/>
                        <wps:cNvSpPr txBox="1">
                          <a:spLocks noChangeArrowheads="1"/>
                        </wps:cNvSpPr>
                        <wps:spPr bwMode="auto">
                          <a:xfrm>
                            <a:off x="8286750" y="2519602"/>
                            <a:ext cx="1371600" cy="568960"/>
                          </a:xfrm>
                          <a:prstGeom prst="rect">
                            <a:avLst/>
                          </a:prstGeom>
                          <a:solidFill>
                            <a:srgbClr val="FF5050"/>
                          </a:solidFill>
                          <a:ln w="9525">
                            <a:solidFill>
                              <a:srgbClr val="000000"/>
                            </a:solidFill>
                            <a:miter lim="800000"/>
                            <a:headEnd/>
                            <a:tailEnd/>
                          </a:ln>
                        </wps:spPr>
                        <wps:txbx>
                          <w:txbxContent>
                            <w:p w14:paraId="6223A05A" w14:textId="77777777" w:rsidR="005C5A80" w:rsidRDefault="005C5A80" w:rsidP="00A72484">
                              <w:pPr>
                                <w:pStyle w:val="NormalWeb"/>
                                <w:spacing w:after="200" w:line="276" w:lineRule="auto"/>
                                <w:jc w:val="center"/>
                              </w:pPr>
                              <w:r>
                                <w:rPr>
                                  <w:rFonts w:ascii="Arial" w:eastAsia="Calibri" w:hAnsi="Arial"/>
                                  <w:sz w:val="20"/>
                                  <w:szCs w:val="20"/>
                                </w:rPr>
                                <w:t>Suspected head Injury and/or unwitnessed fall</w:t>
                              </w:r>
                            </w:p>
                          </w:txbxContent>
                        </wps:txbx>
                        <wps:bodyPr rot="0" vert="horz" wrap="square" lIns="91440" tIns="45720" rIns="91440" bIns="45720" anchor="t" anchorCtr="0" upright="1">
                          <a:noAutofit/>
                        </wps:bodyPr>
                      </wps:wsp>
                      <wps:wsp>
                        <wps:cNvPr id="25" name="Text Box 20"/>
                        <wps:cNvSpPr txBox="1">
                          <a:spLocks noChangeArrowheads="1"/>
                        </wps:cNvSpPr>
                        <wps:spPr bwMode="auto">
                          <a:xfrm>
                            <a:off x="8223250" y="3364983"/>
                            <a:ext cx="1479550" cy="887332"/>
                          </a:xfrm>
                          <a:prstGeom prst="rect">
                            <a:avLst/>
                          </a:prstGeom>
                          <a:solidFill>
                            <a:srgbClr val="FFFFFF"/>
                          </a:solidFill>
                          <a:ln w="9525">
                            <a:solidFill>
                              <a:srgbClr val="000000"/>
                            </a:solidFill>
                            <a:miter lim="800000"/>
                            <a:headEnd/>
                            <a:tailEnd/>
                          </a:ln>
                        </wps:spPr>
                        <wps:txbx>
                          <w:txbxContent>
                            <w:p w14:paraId="1B664B37" w14:textId="77777777" w:rsidR="005C5A80" w:rsidRPr="009830A7" w:rsidRDefault="005C5A80" w:rsidP="00A72484">
                              <w:pPr>
                                <w:pStyle w:val="NormalWeb"/>
                                <w:spacing w:after="200" w:line="276" w:lineRule="auto"/>
                                <w:jc w:val="center"/>
                                <w:rPr>
                                  <w:sz w:val="20"/>
                                  <w:szCs w:val="20"/>
                                </w:rPr>
                              </w:pPr>
                              <w:r w:rsidRPr="009830A7">
                                <w:rPr>
                                  <w:rFonts w:ascii="Arial" w:eastAsia="Calibri" w:hAnsi="Arial"/>
                                  <w:sz w:val="20"/>
                                  <w:szCs w:val="20"/>
                                </w:rPr>
                                <w:t xml:space="preserve">See </w:t>
                              </w:r>
                              <w:r w:rsidR="002E0D04">
                                <w:rPr>
                                  <w:rFonts w:ascii="Arial" w:eastAsia="Calibri" w:hAnsi="Arial"/>
                                  <w:sz w:val="20"/>
                                  <w:szCs w:val="20"/>
                                </w:rPr>
                                <w:t>P</w:t>
                              </w:r>
                              <w:r w:rsidRPr="009830A7">
                                <w:rPr>
                                  <w:rFonts w:ascii="Arial" w:eastAsia="Calibri" w:hAnsi="Arial"/>
                                  <w:sz w:val="20"/>
                                  <w:szCs w:val="20"/>
                                </w:rPr>
                                <w:t xml:space="preserve">ost </w:t>
                              </w:r>
                              <w:r w:rsidR="002E0D04">
                                <w:rPr>
                                  <w:rFonts w:ascii="Arial" w:eastAsia="Calibri" w:hAnsi="Arial"/>
                                  <w:sz w:val="20"/>
                                  <w:szCs w:val="20"/>
                                </w:rPr>
                                <w:t>F</w:t>
                              </w:r>
                              <w:r w:rsidRPr="009830A7">
                                <w:rPr>
                                  <w:rFonts w:ascii="Arial" w:eastAsia="Calibri" w:hAnsi="Arial"/>
                                  <w:sz w:val="20"/>
                                  <w:szCs w:val="20"/>
                                </w:rPr>
                                <w:t xml:space="preserve">all </w:t>
                              </w:r>
                              <w:r w:rsidR="002E0D04">
                                <w:rPr>
                                  <w:rFonts w:ascii="Arial" w:eastAsia="Calibri" w:hAnsi="Arial"/>
                                  <w:sz w:val="20"/>
                                  <w:szCs w:val="20"/>
                                </w:rPr>
                                <w:t>H</w:t>
                              </w:r>
                              <w:r w:rsidRPr="009830A7">
                                <w:rPr>
                                  <w:rFonts w:ascii="Arial" w:eastAsia="Calibri" w:hAnsi="Arial"/>
                                  <w:sz w:val="20"/>
                                  <w:szCs w:val="20"/>
                                </w:rPr>
                                <w:t xml:space="preserve">ead </w:t>
                              </w:r>
                              <w:r w:rsidR="002E0D04">
                                <w:rPr>
                                  <w:rFonts w:ascii="Arial" w:eastAsia="Calibri" w:hAnsi="Arial"/>
                                  <w:sz w:val="20"/>
                                  <w:szCs w:val="20"/>
                                </w:rPr>
                                <w:t>I</w:t>
                              </w:r>
                              <w:r w:rsidRPr="009830A7">
                                <w:rPr>
                                  <w:rFonts w:ascii="Arial" w:eastAsia="Calibri" w:hAnsi="Arial"/>
                                  <w:sz w:val="20"/>
                                  <w:szCs w:val="20"/>
                                </w:rPr>
                                <w:t xml:space="preserve">njury </w:t>
                              </w:r>
                              <w:r w:rsidR="002E0D04">
                                <w:rPr>
                                  <w:rFonts w:ascii="Arial" w:eastAsia="Calibri" w:hAnsi="Arial"/>
                                  <w:sz w:val="20"/>
                                  <w:szCs w:val="20"/>
                                </w:rPr>
                                <w:t>F</w:t>
                              </w:r>
                              <w:r>
                                <w:rPr>
                                  <w:rFonts w:ascii="Arial" w:eastAsia="Calibri" w:hAnsi="Arial"/>
                                  <w:sz w:val="20"/>
                                  <w:szCs w:val="20"/>
                                </w:rPr>
                                <w:t>lowchart</w:t>
                              </w:r>
                              <w:r w:rsidRPr="009830A7">
                                <w:rPr>
                                  <w:rFonts w:ascii="Arial" w:eastAsia="Calibri" w:hAnsi="Arial"/>
                                  <w:sz w:val="20"/>
                                  <w:szCs w:val="20"/>
                                </w:rPr>
                                <w:t>.</w:t>
                              </w:r>
                            </w:p>
                          </w:txbxContent>
                        </wps:txbx>
                        <wps:bodyPr rot="0" vert="horz" wrap="square" lIns="91440" tIns="45720" rIns="91440" bIns="45720" anchor="t" anchorCtr="0" upright="1">
                          <a:noAutofit/>
                        </wps:bodyPr>
                      </wps:wsp>
                      <wps:wsp>
                        <wps:cNvPr id="1639761903" name="Text Box 14"/>
                        <wps:cNvSpPr txBox="1">
                          <a:spLocks noChangeArrowheads="1"/>
                        </wps:cNvSpPr>
                        <wps:spPr bwMode="auto">
                          <a:xfrm>
                            <a:off x="6561750" y="2533735"/>
                            <a:ext cx="1371600" cy="570230"/>
                          </a:xfrm>
                          <a:prstGeom prst="rect">
                            <a:avLst/>
                          </a:prstGeom>
                          <a:solidFill>
                            <a:srgbClr val="F79646">
                              <a:lumMod val="60000"/>
                              <a:lumOff val="40000"/>
                            </a:srgbClr>
                          </a:solidFill>
                          <a:ln w="9525">
                            <a:solidFill>
                              <a:srgbClr val="000000"/>
                            </a:solidFill>
                            <a:miter lim="800000"/>
                            <a:headEnd/>
                            <a:tailEnd/>
                          </a:ln>
                        </wps:spPr>
                        <wps:txbx>
                          <w:txbxContent>
                            <w:p w14:paraId="0C9FB9A0" w14:textId="77777777" w:rsidR="00BD776D" w:rsidRDefault="00BD776D" w:rsidP="00BD776D">
                              <w:pPr>
                                <w:jc w:val="center"/>
                                <w:rPr>
                                  <w:sz w:val="20"/>
                                  <w:szCs w:val="20"/>
                                </w:rPr>
                              </w:pPr>
                              <w:r>
                                <w:rPr>
                                  <w:sz w:val="20"/>
                                  <w:szCs w:val="20"/>
                                </w:rPr>
                                <w:t>Suspected Neck/Spinal/ Lower limb injury</w:t>
                              </w:r>
                            </w:p>
                          </w:txbxContent>
                        </wps:txbx>
                        <wps:bodyPr rot="0" vert="horz" wrap="square" lIns="91440" tIns="45720" rIns="91440" bIns="45720" anchor="t" anchorCtr="0" upright="1">
                          <a:noAutofit/>
                        </wps:bodyPr>
                      </wps:wsp>
                      <wps:wsp>
                        <wps:cNvPr id="1901634878" name="Text Box 20"/>
                        <wps:cNvSpPr txBox="1">
                          <a:spLocks noChangeArrowheads="1"/>
                        </wps:cNvSpPr>
                        <wps:spPr bwMode="auto">
                          <a:xfrm>
                            <a:off x="6441100" y="3371333"/>
                            <a:ext cx="1619250" cy="2614930"/>
                          </a:xfrm>
                          <a:prstGeom prst="rect">
                            <a:avLst/>
                          </a:prstGeom>
                          <a:solidFill>
                            <a:srgbClr val="FFFFFF"/>
                          </a:solidFill>
                          <a:ln w="9525">
                            <a:solidFill>
                              <a:srgbClr val="000000"/>
                            </a:solidFill>
                            <a:miter lim="800000"/>
                            <a:headEnd/>
                            <a:tailEnd/>
                          </a:ln>
                        </wps:spPr>
                        <wps:txbx>
                          <w:txbxContent>
                            <w:p w14:paraId="4680AFD7" w14:textId="77777777" w:rsidR="00BD776D" w:rsidRDefault="00BD776D" w:rsidP="00BD776D">
                              <w:pPr>
                                <w:rPr>
                                  <w:sz w:val="20"/>
                                  <w:szCs w:val="20"/>
                                </w:rPr>
                              </w:pPr>
                              <w:r>
                                <w:rPr>
                                  <w:sz w:val="20"/>
                                  <w:szCs w:val="20"/>
                                </w:rPr>
                                <w:t>Follow all actions as no/ low harm injury</w:t>
                              </w:r>
                            </w:p>
                            <w:p w14:paraId="51E6A073" w14:textId="77777777" w:rsidR="00BD776D" w:rsidRDefault="00BD776D" w:rsidP="00BD776D">
                              <w:pPr>
                                <w:rPr>
                                  <w:sz w:val="20"/>
                                  <w:szCs w:val="20"/>
                                </w:rPr>
                              </w:pPr>
                              <w:r>
                                <w:rPr>
                                  <w:sz w:val="20"/>
                                  <w:szCs w:val="20"/>
                                </w:rPr>
                                <w:t> </w:t>
                              </w:r>
                            </w:p>
                            <w:p w14:paraId="17A63159" w14:textId="77777777" w:rsidR="00BD776D" w:rsidRDefault="00BD776D" w:rsidP="00BD776D">
                              <w:pPr>
                                <w:rPr>
                                  <w:b/>
                                  <w:bCs/>
                                  <w:color w:val="FF0000"/>
                                  <w:sz w:val="20"/>
                                  <w:szCs w:val="20"/>
                                </w:rPr>
                              </w:pPr>
                              <w:r>
                                <w:rPr>
                                  <w:b/>
                                  <w:bCs/>
                                  <w:color w:val="FF0000"/>
                                  <w:sz w:val="20"/>
                                  <w:szCs w:val="20"/>
                                </w:rPr>
                                <w:t>Do not use a hoist and sling for a suspected neck, spinal or lower limb injury</w:t>
                              </w:r>
                            </w:p>
                            <w:p w14:paraId="5DBFE771" w14:textId="77777777" w:rsidR="00BD776D" w:rsidRDefault="00BD776D" w:rsidP="00BD776D">
                              <w:pPr>
                                <w:rPr>
                                  <w:b/>
                                  <w:bCs/>
                                  <w:color w:val="FF0000"/>
                                  <w:sz w:val="20"/>
                                  <w:szCs w:val="20"/>
                                </w:rPr>
                              </w:pPr>
                              <w:r>
                                <w:rPr>
                                  <w:b/>
                                  <w:bCs/>
                                  <w:color w:val="FF0000"/>
                                  <w:sz w:val="20"/>
                                  <w:szCs w:val="20"/>
                                </w:rPr>
                                <w:t> </w:t>
                              </w:r>
                            </w:p>
                            <w:p w14:paraId="261EB82A" w14:textId="77777777" w:rsidR="00BD776D" w:rsidRDefault="00BD776D" w:rsidP="00BD776D">
                              <w:pPr>
                                <w:rPr>
                                  <w:b/>
                                  <w:bCs/>
                                  <w:color w:val="FF0000"/>
                                  <w:sz w:val="20"/>
                                  <w:szCs w:val="20"/>
                                </w:rPr>
                              </w:pPr>
                              <w:r>
                                <w:rPr>
                                  <w:b/>
                                  <w:bCs/>
                                  <w:color w:val="FF0000"/>
                                  <w:sz w:val="20"/>
                                  <w:szCs w:val="20"/>
                                </w:rPr>
                                <w:t>Do not move the patient unless the patient’s life is at risk.</w:t>
                              </w:r>
                            </w:p>
                            <w:p w14:paraId="038BDC22" w14:textId="77777777" w:rsidR="00BD776D" w:rsidRDefault="00BD776D" w:rsidP="00BD776D">
                              <w:pPr>
                                <w:rPr>
                                  <w:sz w:val="20"/>
                                  <w:szCs w:val="20"/>
                                </w:rPr>
                              </w:pPr>
                              <w:r>
                                <w:rPr>
                                  <w:sz w:val="20"/>
                                  <w:szCs w:val="20"/>
                                </w:rPr>
                                <w:t> </w:t>
                              </w:r>
                            </w:p>
                            <w:p w14:paraId="2788B2A9" w14:textId="77777777" w:rsidR="00BD776D" w:rsidRDefault="00BD776D" w:rsidP="00BD776D">
                              <w:pPr>
                                <w:rPr>
                                  <w:sz w:val="20"/>
                                  <w:szCs w:val="20"/>
                                </w:rPr>
                              </w:pPr>
                              <w:r>
                                <w:rPr>
                                  <w:sz w:val="20"/>
                                  <w:szCs w:val="20"/>
                                </w:rPr>
                                <w:t xml:space="preserve">Dial 9 999 for an ambulance. </w:t>
                              </w:r>
                            </w:p>
                            <w:p w14:paraId="423ABA9C" w14:textId="77777777" w:rsidR="00BD776D" w:rsidRDefault="00BD776D" w:rsidP="00BD776D">
                              <w:pPr>
                                <w:rPr>
                                  <w:sz w:val="20"/>
                                  <w:szCs w:val="20"/>
                                </w:rPr>
                              </w:pPr>
                              <w:r>
                                <w:rPr>
                                  <w:sz w:val="20"/>
                                  <w:szCs w:val="20"/>
                                </w:rPr>
                                <w:t> </w:t>
                              </w:r>
                            </w:p>
                            <w:p w14:paraId="6215DBDF" w14:textId="77777777" w:rsidR="00BD776D" w:rsidRDefault="00BD776D" w:rsidP="00BD776D">
                              <w:pPr>
                                <w:rPr>
                                  <w:sz w:val="20"/>
                                  <w:szCs w:val="20"/>
                                </w:rPr>
                              </w:pPr>
                              <w:r>
                                <w:rPr>
                                  <w:sz w:val="20"/>
                                  <w:szCs w:val="20"/>
                                </w:rPr>
                                <w:t>Keep patient comfortable and nil by mouth</w:t>
                              </w:r>
                            </w:p>
                            <w:p w14:paraId="7BA0D4BF" w14:textId="77777777" w:rsidR="00BD776D" w:rsidRDefault="00BD776D" w:rsidP="00BD776D">
                              <w:pPr>
                                <w:rPr>
                                  <w:sz w:val="20"/>
                                  <w:szCs w:val="20"/>
                                </w:rPr>
                              </w:pPr>
                              <w:r>
                                <w:rPr>
                                  <w:sz w:val="20"/>
                                  <w:szCs w:val="20"/>
                                </w:rPr>
                                <w:t> </w:t>
                              </w:r>
                            </w:p>
                            <w:p w14:paraId="640EA250" w14:textId="77777777" w:rsidR="00BD776D" w:rsidRDefault="00BD776D" w:rsidP="00BD776D">
                              <w:pPr>
                                <w:rPr>
                                  <w:sz w:val="20"/>
                                  <w:szCs w:val="20"/>
                                </w:rPr>
                              </w:pPr>
                              <w:r>
                                <w:rPr>
                                  <w:sz w:val="20"/>
                                  <w:szCs w:val="20"/>
                                </w:rPr>
                                <w:t> </w:t>
                              </w:r>
                            </w:p>
                          </w:txbxContent>
                        </wps:txbx>
                        <wps:bodyPr rot="0" vert="horz" wrap="square" lIns="91440" tIns="45720" rIns="91440" bIns="45720" anchor="t" anchorCtr="0" upright="1">
                          <a:noAutofit/>
                        </wps:bodyPr>
                      </wps:wsp>
                      <wps:wsp>
                        <wps:cNvPr id="936251180" name="Straight Arrow Connector 936251180"/>
                        <wps:cNvCnPr/>
                        <wps:spPr>
                          <a:xfrm>
                            <a:off x="8971575" y="3090427"/>
                            <a:ext cx="0" cy="265430"/>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1310262053" name="Straight Arrow Connector 1310262053"/>
                        <wps:cNvCnPr/>
                        <wps:spPr>
                          <a:xfrm>
                            <a:off x="7238025" y="3109525"/>
                            <a:ext cx="0" cy="265430"/>
                          </a:xfrm>
                          <a:prstGeom prst="straightConnector1">
                            <a:avLst/>
                          </a:prstGeom>
                          <a:noFill/>
                          <a:ln w="9525" cap="flat" cmpd="sng" algn="ctr">
                            <a:solidFill>
                              <a:sysClr val="windowText" lastClr="000000">
                                <a:shade val="95000"/>
                                <a:satMod val="105000"/>
                              </a:sysClr>
                            </a:solidFill>
                            <a:prstDash val="solid"/>
                            <a:tailEnd type="arrow"/>
                          </a:ln>
                          <a:effectLst/>
                        </wps:spPr>
                        <wps:bodyPr/>
                      </wps:wsp>
                      <wps:wsp>
                        <wps:cNvPr id="1124562274" name="Straight Arrow Connector 1124562274"/>
                        <wps:cNvCnPr>
                          <a:endCxn id="4" idx="0"/>
                        </wps:cNvCnPr>
                        <wps:spPr>
                          <a:xfrm>
                            <a:off x="4875825" y="306857"/>
                            <a:ext cx="0" cy="162608"/>
                          </a:xfrm>
                          <a:prstGeom prst="straightConnector1">
                            <a:avLst/>
                          </a:prstGeom>
                          <a:noFill/>
                          <a:ln w="9525" cap="flat" cmpd="sng" algn="ctr">
                            <a:solidFill>
                              <a:sysClr val="windowText" lastClr="000000">
                                <a:shade val="95000"/>
                                <a:satMod val="105000"/>
                              </a:sysClr>
                            </a:solidFill>
                            <a:prstDash val="solid"/>
                            <a:tailEnd type="arrow"/>
                          </a:ln>
                          <a:effectLst/>
                        </wps:spPr>
                        <wps:bodyPr/>
                      </wps:wsp>
                    </wpc:wpc>
                  </a:graphicData>
                </a:graphic>
              </wp:inline>
            </w:drawing>
          </mc:Choice>
          <mc:Fallback>
            <w:pict>
              <v:group w14:anchorId="3335E8E6" id="Canvas 3" o:spid="_x0000_s1029" editas="canvas" style="width:768.8pt;height:506.2pt;mso-position-horizontal-relative:char;mso-position-vertical-relative:line" coordsize="97637,64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width:97637;height:64287;visibility:visible;mso-wrap-style:square">
                  <v:fill o:detectmouseclick="t"/>
                  <v:path o:connecttype="none"/>
                </v:shape>
                <v:shape id="_x0000_s1031" type="#_x0000_t202" style="position:absolute;left:40169;top:63;width:17561;height:29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">
                  <v:textbox>
                    <w:txbxContent>
                      <w:p w14:paraId="0C80B017" w14:textId="77777777" w:rsidR="005C5A80" w:rsidRDefault="005C5A80" w:rsidP="00A72484">
                        <w:pPr>
                          <w:jc w:val="center"/>
                          <w:rPr>
                            <w:b/>
                            <w:sz w:val="28"/>
                            <w:szCs w:val="28"/>
                          </w:rPr>
                        </w:pPr>
                        <w:r>
                          <w:rPr>
                            <w:b/>
                            <w:sz w:val="28"/>
                            <w:szCs w:val="28"/>
                          </w:rPr>
                          <w:t>Fall</w:t>
                        </w:r>
                      </w:p>
                      <w:p w14:paraId="3FF00A5E" w14:textId="77777777" w:rsidR="005C5A80" w:rsidRPr="000F387B" w:rsidRDefault="005C5A80" w:rsidP="00A72484">
                        <w:pPr>
                          <w:jc w:val="center"/>
                          <w:rPr>
                            <w:b/>
                            <w:sz w:val="28"/>
                            <w:szCs w:val="28"/>
                          </w:rPr>
                        </w:pPr>
                      </w:p>
                    </w:txbxContent>
                  </v:textbox>
                </v:shape>
                <v:shape id="Text Box 6" o:spid="_x0000_s1032" type="#_x0000_t202" style="position:absolute;left:83839;top:3043;width:9072;height:57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14:paraId="5449A8D7" w14:textId="77777777" w:rsidR="005C5A80" w:rsidRDefault="005C5A80" w:rsidP="00A72484">
                        <w:pPr>
                          <w:rPr>
                            <w:sz w:val="20"/>
                            <w:szCs w:val="20"/>
                          </w:rPr>
                        </w:pPr>
                        <w:r>
                          <w:rPr>
                            <w:sz w:val="20"/>
                            <w:szCs w:val="20"/>
                          </w:rPr>
                          <w:t>Commence CPR</w:t>
                        </w:r>
                      </w:p>
                      <w:p w14:paraId="28DF21BD" w14:textId="77777777" w:rsidR="005C5A80" w:rsidRDefault="005C5A80" w:rsidP="00A72484">
                        <w:pPr>
                          <w:rPr>
                            <w:sz w:val="20"/>
                            <w:szCs w:val="20"/>
                          </w:rPr>
                        </w:pPr>
                        <w:r>
                          <w:rPr>
                            <w:sz w:val="20"/>
                            <w:szCs w:val="20"/>
                          </w:rPr>
                          <w:t>Dial 9 999</w:t>
                        </w:r>
                      </w:p>
                      <w:p w14:paraId="131E1D24" w14:textId="77777777" w:rsidR="005C5A80" w:rsidRPr="000F387B" w:rsidRDefault="005C5A80" w:rsidP="00A72484">
                        <w:pPr>
                          <w:rPr>
                            <w:sz w:val="20"/>
                            <w:szCs w:val="20"/>
                          </w:rPr>
                        </w:pPr>
                      </w:p>
                    </w:txbxContent>
                  </v:textbox>
                </v:shape>
                <v:shape id="Text Box 10" o:spid="_x0000_s1033" type="#_x0000_t202" style="position:absolute;left:37521;top:4694;width:24004;height:80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14:paraId="0044626B" w14:textId="77777777" w:rsidR="005C5A80" w:rsidRDefault="005C5A80" w:rsidP="00A72484">
                        <w:pPr>
                          <w:jc w:val="center"/>
                          <w:rPr>
                            <w:sz w:val="20"/>
                            <w:szCs w:val="20"/>
                          </w:rPr>
                        </w:pPr>
                        <w:r>
                          <w:rPr>
                            <w:sz w:val="20"/>
                            <w:szCs w:val="20"/>
                          </w:rPr>
                          <w:t>Establish what has occurred?</w:t>
                        </w:r>
                      </w:p>
                      <w:p w14:paraId="5A8059A4" w14:textId="77777777" w:rsidR="005C5A80" w:rsidRDefault="005C5A80" w:rsidP="00A72484">
                        <w:pPr>
                          <w:jc w:val="center"/>
                          <w:rPr>
                            <w:sz w:val="20"/>
                            <w:szCs w:val="20"/>
                          </w:rPr>
                        </w:pPr>
                        <w:r>
                          <w:rPr>
                            <w:sz w:val="20"/>
                            <w:szCs w:val="20"/>
                          </w:rPr>
                          <w:t>Call for assistance</w:t>
                        </w:r>
                      </w:p>
                      <w:p w14:paraId="08FBE052" w14:textId="77777777" w:rsidR="005C5A80" w:rsidRPr="000F387B" w:rsidRDefault="005C5A80" w:rsidP="00A72484">
                        <w:pPr>
                          <w:jc w:val="center"/>
                          <w:rPr>
                            <w:sz w:val="20"/>
                            <w:szCs w:val="20"/>
                          </w:rPr>
                        </w:pPr>
                        <w:r>
                          <w:rPr>
                            <w:sz w:val="20"/>
                            <w:szCs w:val="20"/>
                          </w:rPr>
                          <w:t xml:space="preserve"> </w:t>
                        </w:r>
                        <w:r w:rsidRPr="000F387B">
                          <w:rPr>
                            <w:sz w:val="20"/>
                            <w:szCs w:val="20"/>
                          </w:rPr>
                          <w:t>ABCDE assessment</w:t>
                        </w:r>
                      </w:p>
                      <w:p w14:paraId="41D94F54" w14:textId="77777777" w:rsidR="005C5A80" w:rsidRDefault="005C5A80" w:rsidP="00A72484">
                        <w:pPr>
                          <w:jc w:val="center"/>
                          <w:rPr>
                            <w:sz w:val="20"/>
                            <w:szCs w:val="20"/>
                          </w:rPr>
                        </w:pPr>
                        <w:r>
                          <w:rPr>
                            <w:sz w:val="20"/>
                            <w:szCs w:val="20"/>
                          </w:rPr>
                          <w:t>GCS</w:t>
                        </w:r>
                      </w:p>
                      <w:p w14:paraId="48C5236E" w14:textId="77777777" w:rsidR="005C5A80" w:rsidRPr="000F387B" w:rsidRDefault="005C5A80" w:rsidP="00A72484">
                        <w:pPr>
                          <w:jc w:val="center"/>
                          <w:rPr>
                            <w:sz w:val="20"/>
                            <w:szCs w:val="20"/>
                          </w:rPr>
                        </w:pPr>
                      </w:p>
                      <w:p w14:paraId="4DED0B9A" w14:textId="77777777" w:rsidR="005C5A80" w:rsidRPr="000F387B" w:rsidRDefault="005C5A80" w:rsidP="00A72484">
                        <w:pPr>
                          <w:rPr>
                            <w:sz w:val="20"/>
                            <w:szCs w:val="20"/>
                          </w:rPr>
                        </w:pPr>
                      </w:p>
                      <w:p w14:paraId="19E2E837" w14:textId="77777777" w:rsidR="005C5A80" w:rsidRPr="000F387B" w:rsidRDefault="005C5A80" w:rsidP="00A72484">
                        <w:pPr>
                          <w:jc w:val="center"/>
                          <w:rPr>
                            <w:sz w:val="20"/>
                            <w:szCs w:val="20"/>
                          </w:rPr>
                        </w:pPr>
                        <w:r w:rsidRPr="000F387B">
                          <w:rPr>
                            <w:sz w:val="20"/>
                            <w:szCs w:val="20"/>
                          </w:rPr>
                          <w:t>Blood sugar</w:t>
                        </w:r>
                      </w:p>
                      <w:p w14:paraId="30F35495" w14:textId="77777777" w:rsidR="005C5A80" w:rsidRDefault="005C5A80" w:rsidP="00A72484"/>
                    </w:txbxContent>
                  </v:textbox>
                </v:shape>
                <v:shape id="Text Box 11" o:spid="_x0000_s1034" type="#_x0000_t202" style="position:absolute;left:317;top:10534;width:30090;height:144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">
                  <v:textbox>
                    <w:txbxContent>
                      <w:p w14:paraId="6D14C728" w14:textId="77777777" w:rsidR="005C5A80" w:rsidRDefault="005C5A80" w:rsidP="00A72484">
                        <w:pPr>
                          <w:rPr>
                            <w:sz w:val="20"/>
                            <w:szCs w:val="20"/>
                          </w:rPr>
                        </w:pPr>
                        <w:r>
                          <w:rPr>
                            <w:sz w:val="20"/>
                            <w:szCs w:val="20"/>
                          </w:rPr>
                          <w:t>Assess for Injury</w:t>
                        </w:r>
                        <w:r w:rsidRPr="00893EBA">
                          <w:rPr>
                            <w:sz w:val="20"/>
                            <w:szCs w:val="20"/>
                          </w:rPr>
                          <w:t xml:space="preserve"> </w:t>
                        </w:r>
                        <w:r w:rsidRPr="001316A1">
                          <w:rPr>
                            <w:b/>
                            <w:sz w:val="20"/>
                            <w:szCs w:val="20"/>
                          </w:rPr>
                          <w:t>before</w:t>
                        </w:r>
                        <w:r>
                          <w:rPr>
                            <w:sz w:val="20"/>
                            <w:szCs w:val="20"/>
                          </w:rPr>
                          <w:t xml:space="preserve"> </w:t>
                        </w:r>
                        <w:r w:rsidRPr="00893EBA">
                          <w:rPr>
                            <w:sz w:val="20"/>
                            <w:szCs w:val="20"/>
                          </w:rPr>
                          <w:t>moving patient:</w:t>
                        </w:r>
                      </w:p>
                      <w:p w14:paraId="51292C4A" w14:textId="77777777" w:rsidR="005C5A80" w:rsidRDefault="005C5A80" w:rsidP="00A72484">
                        <w:pPr>
                          <w:rPr>
                            <w:sz w:val="20"/>
                            <w:szCs w:val="20"/>
                          </w:rPr>
                        </w:pPr>
                      </w:p>
                      <w:p w14:paraId="3394ECDF" w14:textId="77777777" w:rsidR="005C5A80" w:rsidRDefault="005C5A80" w:rsidP="00A72484">
                        <w:pPr>
                          <w:rPr>
                            <w:sz w:val="20"/>
                            <w:szCs w:val="20"/>
                          </w:rPr>
                        </w:pPr>
                        <w:r>
                          <w:rPr>
                            <w:sz w:val="20"/>
                            <w:szCs w:val="20"/>
                          </w:rPr>
                          <w:t>What can the patient tell you?</w:t>
                        </w:r>
                      </w:p>
                      <w:p w14:paraId="7350069E" w14:textId="77777777" w:rsidR="005C5A80" w:rsidRDefault="005C5A80" w:rsidP="00A72484">
                        <w:pPr>
                          <w:rPr>
                            <w:sz w:val="20"/>
                            <w:szCs w:val="20"/>
                          </w:rPr>
                        </w:pPr>
                        <w:r>
                          <w:rPr>
                            <w:sz w:val="20"/>
                            <w:szCs w:val="20"/>
                          </w:rPr>
                          <w:t>Look, Feel, Move</w:t>
                        </w:r>
                      </w:p>
                      <w:p w14:paraId="601AD2E8" w14:textId="77777777" w:rsidR="005C5A80" w:rsidRDefault="005C5A80" w:rsidP="00A72484">
                        <w:pPr>
                          <w:rPr>
                            <w:sz w:val="20"/>
                            <w:szCs w:val="20"/>
                          </w:rPr>
                        </w:pPr>
                        <w:r>
                          <w:rPr>
                            <w:sz w:val="20"/>
                            <w:szCs w:val="20"/>
                          </w:rPr>
                          <w:t>Head to toe examination e.g. deformity of limbs, bruising, swelling, bleeding, pain, loss of sensation</w:t>
                        </w:r>
                      </w:p>
                      <w:p w14:paraId="001A03B3" w14:textId="77777777" w:rsidR="005C5A80" w:rsidRDefault="005C5A80" w:rsidP="00A72484">
                        <w:pPr>
                          <w:rPr>
                            <w:sz w:val="20"/>
                            <w:szCs w:val="20"/>
                          </w:rPr>
                        </w:pPr>
                        <w:r>
                          <w:rPr>
                            <w:sz w:val="20"/>
                            <w:szCs w:val="20"/>
                          </w:rPr>
                          <w:t>Consider manual handling needs, if top to toe check found nothing abnormal detected.</w:t>
                        </w:r>
                      </w:p>
                      <w:p w14:paraId="010C8F59" w14:textId="77777777" w:rsidR="005C5A80" w:rsidRPr="00893EBA" w:rsidRDefault="005C5A80" w:rsidP="00A72484">
                        <w:pPr>
                          <w:jc w:val="center"/>
                          <w:rPr>
                            <w:sz w:val="20"/>
                            <w:szCs w:val="20"/>
                          </w:rPr>
                        </w:pPr>
                      </w:p>
                    </w:txbxContent>
                  </v:textbox>
                </v:shape>
                <v:shape id="Text Box 12" o:spid="_x0000_s1035" type="#_x0000_t202" style="position:absolute;left:5869;top:25670;width:12575;height:4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" fillcolor="#d7e4bd">
                  <v:textbox>
                    <w:txbxContent>
                      <w:p w14:paraId="17475533" w14:textId="77777777" w:rsidR="005C5A80" w:rsidRPr="000F387B" w:rsidRDefault="005C5A80" w:rsidP="00A72484">
                        <w:pPr>
                          <w:jc w:val="center"/>
                          <w:rPr>
                            <w:sz w:val="20"/>
                            <w:szCs w:val="20"/>
                          </w:rPr>
                        </w:pPr>
                        <w:r w:rsidRPr="000F387B">
                          <w:rPr>
                            <w:sz w:val="20"/>
                            <w:szCs w:val="20"/>
                          </w:rPr>
                          <w:t>No/Low harm Injury</w:t>
                        </w:r>
                      </w:p>
                    </w:txbxContent>
                  </v:textbox>
                </v:shape>
                <v:shape id="Text Box 13" o:spid="_x0000_s1036" type="#_x0000_t202" style="position:absolute;left:28591;top:25514;width:12575;height:5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" fillcolor="#ff9">
                  <v:textbox>
                    <w:txbxContent>
                      <w:p w14:paraId="54BC1095" w14:textId="77777777" w:rsidR="005C5A80" w:rsidRPr="000F387B" w:rsidRDefault="005C5A80" w:rsidP="00A72484">
                        <w:pPr>
                          <w:jc w:val="center"/>
                          <w:rPr>
                            <w:sz w:val="20"/>
                            <w:szCs w:val="20"/>
                          </w:rPr>
                        </w:pPr>
                        <w:r w:rsidRPr="000F387B">
                          <w:rPr>
                            <w:sz w:val="20"/>
                            <w:szCs w:val="20"/>
                          </w:rPr>
                          <w:t>Suspected Upper Limb Injury</w:t>
                        </w:r>
                      </w:p>
                    </w:txbxContent>
                  </v:textbox>
                </v:shape>
                <v:shape id="Text Box 14" o:spid="_x0000_s1037" type="#_x0000_t202" style="position:absolute;left:47678;top:25323;width:13719;height:57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" fillcolor="#fac090">
                  <v:textbox>
                    <w:txbxContent>
                      <w:p w14:paraId="012B0D3C" w14:textId="77777777" w:rsidR="005C5A80" w:rsidRPr="000F387B" w:rsidRDefault="005C5A80" w:rsidP="00A72484">
                        <w:pPr>
                          <w:jc w:val="center"/>
                          <w:rPr>
                            <w:sz w:val="20"/>
                            <w:szCs w:val="20"/>
                          </w:rPr>
                        </w:pPr>
                        <w:r w:rsidRPr="000F387B">
                          <w:rPr>
                            <w:sz w:val="20"/>
                            <w:szCs w:val="20"/>
                          </w:rPr>
                          <w:t>Suspected</w:t>
                        </w:r>
                        <w:r>
                          <w:rPr>
                            <w:sz w:val="20"/>
                            <w:szCs w:val="20"/>
                          </w:rPr>
                          <w:t xml:space="preserve"> Lower limb injury</w:t>
                        </w:r>
                        <w:r w:rsidR="00BD776D">
                          <w:rPr>
                            <w:sz w:val="20"/>
                            <w:szCs w:val="20"/>
                          </w:rPr>
                          <w:t xml:space="preserve"> AND access to Hoverjack</w:t>
                        </w:r>
                      </w:p>
                    </w:txbxContent>
                  </v:textbox>
                </v:shape>
                <v:shape id="Text Box 18" o:spid="_x0000_s1038" type="#_x0000_t202" style="position:absolute;left:1274;top:33771;width:22284;height:288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">
                  <v:textbox>
                    <w:txbxContent>
                      <w:p w14:paraId="0D68F65A" w14:textId="77777777" w:rsidR="005C5A80" w:rsidRDefault="005C5A80" w:rsidP="00A72484">
                        <w:pPr>
                          <w:rPr>
                            <w:sz w:val="20"/>
                            <w:szCs w:val="20"/>
                          </w:rPr>
                        </w:pPr>
                        <w:r>
                          <w:rPr>
                            <w:sz w:val="20"/>
                            <w:szCs w:val="20"/>
                          </w:rPr>
                          <w:t>Inform GP/medical practitioner that the patient has experienced a fall</w:t>
                        </w:r>
                      </w:p>
                      <w:p w14:paraId="0EBF96DE" w14:textId="77777777" w:rsidR="005C5A80" w:rsidRDefault="005C5A80" w:rsidP="00A72484">
                        <w:pPr>
                          <w:rPr>
                            <w:sz w:val="20"/>
                            <w:szCs w:val="20"/>
                          </w:rPr>
                        </w:pPr>
                      </w:p>
                      <w:p w14:paraId="670B70A7" w14:textId="77777777" w:rsidR="005C5A80" w:rsidRDefault="005C5A80" w:rsidP="00A72484">
                        <w:pPr>
                          <w:rPr>
                            <w:sz w:val="20"/>
                            <w:szCs w:val="20"/>
                          </w:rPr>
                        </w:pPr>
                        <w:r>
                          <w:rPr>
                            <w:sz w:val="20"/>
                            <w:szCs w:val="20"/>
                          </w:rPr>
                          <w:t>Record baseline observations where possible.</w:t>
                        </w:r>
                      </w:p>
                      <w:p w14:paraId="3CEDA4BD" w14:textId="77777777" w:rsidR="005C5A80" w:rsidRPr="00807894" w:rsidRDefault="005C5A80" w:rsidP="00A72484">
                        <w:pPr>
                          <w:rPr>
                            <w:sz w:val="20"/>
                            <w:szCs w:val="20"/>
                          </w:rPr>
                        </w:pPr>
                      </w:p>
                      <w:p w14:paraId="03D5B9FC" w14:textId="77777777" w:rsidR="005C5A80" w:rsidRDefault="005C5A80" w:rsidP="00A72484">
                        <w:pPr>
                          <w:rPr>
                            <w:sz w:val="20"/>
                            <w:szCs w:val="20"/>
                          </w:rPr>
                        </w:pPr>
                        <w:r w:rsidRPr="00807894">
                          <w:rPr>
                            <w:sz w:val="20"/>
                            <w:szCs w:val="20"/>
                          </w:rPr>
                          <w:t>Document incident and post fall care inclu</w:t>
                        </w:r>
                        <w:r>
                          <w:rPr>
                            <w:sz w:val="20"/>
                            <w:szCs w:val="20"/>
                          </w:rPr>
                          <w:t>ding  checks completed for injury and safe manual handling technique used to retrieve patient from the floor.</w:t>
                        </w:r>
                      </w:p>
                      <w:p w14:paraId="394CAB6D" w14:textId="77777777" w:rsidR="005C5A80" w:rsidRPr="00807894" w:rsidRDefault="005C5A80" w:rsidP="00A72484">
                        <w:pPr>
                          <w:rPr>
                            <w:sz w:val="20"/>
                            <w:szCs w:val="20"/>
                          </w:rPr>
                        </w:pPr>
                      </w:p>
                      <w:p w14:paraId="4D5934E3" w14:textId="77777777" w:rsidR="005C5A80" w:rsidRDefault="005C5A80" w:rsidP="00A72484">
                        <w:pPr>
                          <w:rPr>
                            <w:sz w:val="20"/>
                            <w:szCs w:val="20"/>
                          </w:rPr>
                        </w:pPr>
                        <w:r w:rsidRPr="00807894">
                          <w:rPr>
                            <w:sz w:val="20"/>
                            <w:szCs w:val="20"/>
                          </w:rPr>
                          <w:t>Review patients falls ri</w:t>
                        </w:r>
                        <w:r>
                          <w:rPr>
                            <w:sz w:val="20"/>
                            <w:szCs w:val="20"/>
                          </w:rPr>
                          <w:t>sk assessment and actions.</w:t>
                        </w:r>
                      </w:p>
                      <w:p w14:paraId="724EBC75" w14:textId="77777777" w:rsidR="005C5A80" w:rsidRPr="00807894" w:rsidRDefault="005C5A80" w:rsidP="00A72484">
                        <w:pPr>
                          <w:rPr>
                            <w:sz w:val="20"/>
                            <w:szCs w:val="20"/>
                          </w:rPr>
                        </w:pPr>
                      </w:p>
                      <w:p w14:paraId="51A0C618" w14:textId="77777777" w:rsidR="005C5A80" w:rsidRPr="00807894" w:rsidRDefault="005C5A80" w:rsidP="00A72484">
                        <w:pPr>
                          <w:rPr>
                            <w:sz w:val="20"/>
                            <w:szCs w:val="20"/>
                          </w:rPr>
                        </w:pPr>
                        <w:r>
                          <w:rPr>
                            <w:sz w:val="20"/>
                            <w:szCs w:val="20"/>
                          </w:rPr>
                          <w:t>Report incident on Datix.</w:t>
                        </w:r>
                      </w:p>
                      <w:p w14:paraId="1FDC6EA6" w14:textId="77777777" w:rsidR="005C5A80" w:rsidRPr="00807894" w:rsidRDefault="005C5A80" w:rsidP="00A72484">
                        <w:pPr>
                          <w:rPr>
                            <w:sz w:val="20"/>
                            <w:szCs w:val="20"/>
                          </w:rPr>
                        </w:pPr>
                        <w:r w:rsidRPr="00807894">
                          <w:rPr>
                            <w:sz w:val="20"/>
                            <w:szCs w:val="20"/>
                          </w:rPr>
                          <w:t>Inform Next of Kin</w:t>
                        </w:r>
                      </w:p>
                      <w:p w14:paraId="668D874E" w14:textId="77777777" w:rsidR="005C5A80" w:rsidRPr="00807894" w:rsidRDefault="005C5A80" w:rsidP="00A72484">
                        <w:pPr>
                          <w:rPr>
                            <w:sz w:val="20"/>
                            <w:szCs w:val="20"/>
                          </w:rPr>
                        </w:pPr>
                      </w:p>
                    </w:txbxContent>
                  </v:textbox>
                </v:shape>
                <v:shape id="Text Box 19" o:spid="_x0000_s1039" type="#_x0000_t202" style="position:absolute;left:25150;top:33771;width:19617;height:25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">
                  <v:textbox>
                    <w:txbxContent>
                      <w:p w14:paraId="56D2BC83" w14:textId="77777777" w:rsidR="005C5A80" w:rsidRDefault="005C5A80" w:rsidP="00BB6028">
                        <w:pPr>
                          <w:rPr>
                            <w:sz w:val="20"/>
                            <w:szCs w:val="20"/>
                          </w:rPr>
                        </w:pPr>
                        <w:r w:rsidRPr="009830A7">
                          <w:rPr>
                            <w:sz w:val="20"/>
                            <w:szCs w:val="20"/>
                          </w:rPr>
                          <w:t>Follow all actions as no/ low harm injury</w:t>
                        </w:r>
                      </w:p>
                      <w:p w14:paraId="6D96D5D0" w14:textId="77777777" w:rsidR="005C5A80" w:rsidRPr="009830A7" w:rsidRDefault="005C5A80" w:rsidP="00BB6028">
                        <w:pPr>
                          <w:rPr>
                            <w:sz w:val="20"/>
                            <w:szCs w:val="20"/>
                          </w:rPr>
                        </w:pPr>
                      </w:p>
                      <w:p w14:paraId="4E957FCD" w14:textId="77777777" w:rsidR="005C5A80" w:rsidRDefault="005C5A80" w:rsidP="00BB6028">
                        <w:pPr>
                          <w:rPr>
                            <w:sz w:val="20"/>
                            <w:szCs w:val="20"/>
                          </w:rPr>
                        </w:pPr>
                        <w:r>
                          <w:rPr>
                            <w:sz w:val="20"/>
                            <w:szCs w:val="20"/>
                          </w:rPr>
                          <w:t>Stop and think if it is appropriate to retrieve the patient from the floor.</w:t>
                        </w:r>
                      </w:p>
                      <w:p w14:paraId="5854C366" w14:textId="77777777" w:rsidR="005C5A80" w:rsidRDefault="005C5A80" w:rsidP="00BB6028">
                        <w:pPr>
                          <w:rPr>
                            <w:sz w:val="20"/>
                            <w:szCs w:val="20"/>
                          </w:rPr>
                        </w:pPr>
                      </w:p>
                      <w:p w14:paraId="46D8F76C" w14:textId="77777777" w:rsidR="005C5A80" w:rsidRDefault="005C5A80" w:rsidP="00BB6028">
                        <w:pPr>
                          <w:rPr>
                            <w:sz w:val="20"/>
                            <w:szCs w:val="20"/>
                          </w:rPr>
                        </w:pPr>
                        <w:r>
                          <w:rPr>
                            <w:sz w:val="20"/>
                            <w:szCs w:val="20"/>
                          </w:rPr>
                          <w:t>K</w:t>
                        </w:r>
                        <w:r w:rsidRPr="009830A7">
                          <w:rPr>
                            <w:sz w:val="20"/>
                            <w:szCs w:val="20"/>
                          </w:rPr>
                          <w:t>eep</w:t>
                        </w:r>
                        <w:r>
                          <w:rPr>
                            <w:sz w:val="20"/>
                            <w:szCs w:val="20"/>
                          </w:rPr>
                          <w:t xml:space="preserve"> the</w:t>
                        </w:r>
                        <w:r w:rsidRPr="009830A7">
                          <w:rPr>
                            <w:sz w:val="20"/>
                            <w:szCs w:val="20"/>
                          </w:rPr>
                          <w:t xml:space="preserve"> injured limb close to </w:t>
                        </w:r>
                        <w:r>
                          <w:rPr>
                            <w:sz w:val="20"/>
                            <w:szCs w:val="20"/>
                          </w:rPr>
                          <w:t xml:space="preserve">the </w:t>
                        </w:r>
                        <w:r w:rsidRPr="009830A7">
                          <w:rPr>
                            <w:sz w:val="20"/>
                            <w:szCs w:val="20"/>
                          </w:rPr>
                          <w:t>bod</w:t>
                        </w:r>
                        <w:r>
                          <w:rPr>
                            <w:sz w:val="20"/>
                            <w:szCs w:val="20"/>
                          </w:rPr>
                          <w:t>y.</w:t>
                        </w:r>
                      </w:p>
                      <w:p w14:paraId="0C98BC22" w14:textId="77777777" w:rsidR="005C5A80" w:rsidRDefault="005C5A80" w:rsidP="00BB6028">
                        <w:pPr>
                          <w:rPr>
                            <w:sz w:val="20"/>
                            <w:szCs w:val="20"/>
                          </w:rPr>
                        </w:pPr>
                      </w:p>
                      <w:p w14:paraId="5A762C48" w14:textId="77777777" w:rsidR="005C5A80" w:rsidRDefault="005C5A80" w:rsidP="00BB6028">
                        <w:pPr>
                          <w:rPr>
                            <w:sz w:val="20"/>
                            <w:szCs w:val="20"/>
                          </w:rPr>
                        </w:pPr>
                        <w:r>
                          <w:rPr>
                            <w:sz w:val="20"/>
                            <w:szCs w:val="20"/>
                          </w:rPr>
                          <w:t>For a complex suspected injury/fracture e.g. shoulder, dial 9 999 for an ambulance</w:t>
                        </w:r>
                      </w:p>
                      <w:p w14:paraId="028DAE63" w14:textId="77777777" w:rsidR="005C5A80" w:rsidRDefault="005C5A80" w:rsidP="00BB6028">
                        <w:pPr>
                          <w:rPr>
                            <w:sz w:val="20"/>
                            <w:szCs w:val="20"/>
                          </w:rPr>
                        </w:pPr>
                      </w:p>
                      <w:p w14:paraId="1067B27B" w14:textId="77777777" w:rsidR="005C5A80" w:rsidRPr="009830A7" w:rsidRDefault="005C5A80" w:rsidP="00BB6028">
                        <w:pPr>
                          <w:rPr>
                            <w:sz w:val="20"/>
                            <w:szCs w:val="20"/>
                          </w:rPr>
                        </w:pPr>
                        <w:r>
                          <w:rPr>
                            <w:sz w:val="20"/>
                            <w:szCs w:val="20"/>
                          </w:rPr>
                          <w:t>K</w:t>
                        </w:r>
                        <w:r w:rsidRPr="009830A7">
                          <w:rPr>
                            <w:sz w:val="20"/>
                            <w:szCs w:val="20"/>
                          </w:rPr>
                          <w:t>eep patient comfortable and nil by mouth</w:t>
                        </w:r>
                      </w:p>
                      <w:p w14:paraId="7536DA18" w14:textId="77777777" w:rsidR="005C5A80" w:rsidRPr="009830A7" w:rsidRDefault="005C5A80" w:rsidP="00A72484">
                        <w:pPr>
                          <w:jc w:val="center"/>
                          <w:rPr>
                            <w:sz w:val="20"/>
                            <w:szCs w:val="20"/>
                          </w:rPr>
                        </w:pPr>
                      </w:p>
                    </w:txbxContent>
                  </v:textbox>
                </v:shape>
                <v:shape id="Text Box 20" o:spid="_x0000_s1040" type="#_x0000_t202" style="position:absolute;left:46331;top:33771;width:16197;height:26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">
                  <v:textbox>
                    <w:txbxContent>
                      <w:p w14:paraId="14C7861A" w14:textId="77777777" w:rsidR="005C5A80" w:rsidRPr="009830A7" w:rsidRDefault="005C5A80" w:rsidP="00A72484">
                        <w:pPr>
                          <w:rPr>
                            <w:sz w:val="20"/>
                            <w:szCs w:val="20"/>
                          </w:rPr>
                        </w:pPr>
                        <w:r>
                          <w:rPr>
                            <w:sz w:val="20"/>
                            <w:szCs w:val="20"/>
                          </w:rPr>
                          <w:t>Follow all actions as no/ lo</w:t>
                        </w:r>
                        <w:r w:rsidRPr="009830A7">
                          <w:rPr>
                            <w:sz w:val="20"/>
                            <w:szCs w:val="20"/>
                          </w:rPr>
                          <w:t>w</w:t>
                        </w:r>
                        <w:r>
                          <w:rPr>
                            <w:sz w:val="20"/>
                            <w:szCs w:val="20"/>
                          </w:rPr>
                          <w:t xml:space="preserve"> </w:t>
                        </w:r>
                        <w:r w:rsidRPr="009830A7">
                          <w:rPr>
                            <w:sz w:val="20"/>
                            <w:szCs w:val="20"/>
                          </w:rPr>
                          <w:t>harm injury</w:t>
                        </w:r>
                      </w:p>
                      <w:p w14:paraId="4570626B" w14:textId="77777777" w:rsidR="005C5A80" w:rsidRPr="009830A7" w:rsidRDefault="005C5A80" w:rsidP="00A72484">
                        <w:pPr>
                          <w:rPr>
                            <w:sz w:val="20"/>
                            <w:szCs w:val="20"/>
                          </w:rPr>
                        </w:pPr>
                      </w:p>
                      <w:p w14:paraId="037C8DF3" w14:textId="77777777" w:rsidR="005C5A80" w:rsidRDefault="005C5A80" w:rsidP="00A72484">
                        <w:pPr>
                          <w:rPr>
                            <w:b/>
                            <w:color w:val="FF0000"/>
                            <w:sz w:val="20"/>
                            <w:szCs w:val="20"/>
                          </w:rPr>
                        </w:pPr>
                        <w:r w:rsidRPr="00AB73A2">
                          <w:rPr>
                            <w:b/>
                            <w:color w:val="FF0000"/>
                            <w:sz w:val="20"/>
                            <w:szCs w:val="20"/>
                          </w:rPr>
                          <w:t>Do not use a hoist</w:t>
                        </w:r>
                        <w:r>
                          <w:rPr>
                            <w:b/>
                            <w:color w:val="FF0000"/>
                            <w:sz w:val="20"/>
                            <w:szCs w:val="20"/>
                          </w:rPr>
                          <w:t xml:space="preserve"> and sling for a suspected neck, </w:t>
                        </w:r>
                        <w:r w:rsidRPr="00AB73A2">
                          <w:rPr>
                            <w:b/>
                            <w:color w:val="FF0000"/>
                            <w:sz w:val="20"/>
                            <w:szCs w:val="20"/>
                          </w:rPr>
                          <w:t xml:space="preserve">spinal </w:t>
                        </w:r>
                        <w:r>
                          <w:rPr>
                            <w:b/>
                            <w:color w:val="FF0000"/>
                            <w:sz w:val="20"/>
                            <w:szCs w:val="20"/>
                          </w:rPr>
                          <w:t xml:space="preserve">or lower limb </w:t>
                        </w:r>
                        <w:r w:rsidRPr="00AB73A2">
                          <w:rPr>
                            <w:b/>
                            <w:color w:val="FF0000"/>
                            <w:sz w:val="20"/>
                            <w:szCs w:val="20"/>
                          </w:rPr>
                          <w:t>injury</w:t>
                        </w:r>
                      </w:p>
                      <w:p w14:paraId="5C5E460B" w14:textId="77777777" w:rsidR="00BD776D" w:rsidRDefault="00BD776D" w:rsidP="00A72484">
                        <w:pPr>
                          <w:rPr>
                            <w:b/>
                            <w:color w:val="FF0000"/>
                            <w:sz w:val="20"/>
                            <w:szCs w:val="20"/>
                          </w:rPr>
                        </w:pPr>
                      </w:p>
                      <w:p w14:paraId="27B1F8A0" w14:textId="77777777" w:rsidR="00BD776D" w:rsidRDefault="00BD776D" w:rsidP="00A72484">
                        <w:pPr>
                          <w:rPr>
                            <w:b/>
                            <w:color w:val="FF0000"/>
                            <w:sz w:val="20"/>
                            <w:szCs w:val="20"/>
                          </w:rPr>
                        </w:pPr>
                        <w:r>
                          <w:rPr>
                            <w:b/>
                            <w:color w:val="FF0000"/>
                            <w:sz w:val="20"/>
                            <w:szCs w:val="20"/>
                          </w:rPr>
                          <w:t>Consider use of the HoverJack to make the patient comfortable, as per the Standard Operating Procedure</w:t>
                        </w:r>
                      </w:p>
                      <w:p w14:paraId="719BE9CA" w14:textId="77777777" w:rsidR="005C5A80" w:rsidRDefault="005C5A80" w:rsidP="00A72484">
                        <w:pPr>
                          <w:rPr>
                            <w:b/>
                            <w:color w:val="FF0000"/>
                            <w:sz w:val="20"/>
                            <w:szCs w:val="20"/>
                          </w:rPr>
                        </w:pPr>
                      </w:p>
                      <w:p w14:paraId="0564D828" w14:textId="77777777" w:rsidR="005C5A80" w:rsidRPr="009830A7" w:rsidRDefault="005C5A80" w:rsidP="00A72484">
                        <w:pPr>
                          <w:rPr>
                            <w:sz w:val="20"/>
                            <w:szCs w:val="20"/>
                          </w:rPr>
                        </w:pPr>
                      </w:p>
                      <w:p w14:paraId="08C52E0F" w14:textId="77777777" w:rsidR="005C5A80" w:rsidRDefault="005C5A80" w:rsidP="00A72484">
                        <w:pPr>
                          <w:rPr>
                            <w:sz w:val="20"/>
                            <w:szCs w:val="20"/>
                          </w:rPr>
                        </w:pPr>
                        <w:r w:rsidRPr="009830A7">
                          <w:rPr>
                            <w:sz w:val="20"/>
                            <w:szCs w:val="20"/>
                          </w:rPr>
                          <w:t xml:space="preserve">Dial 9 999 for an ambulance. </w:t>
                        </w:r>
                      </w:p>
                      <w:p w14:paraId="0F84996B" w14:textId="77777777" w:rsidR="005C5A80" w:rsidRPr="009830A7" w:rsidRDefault="005C5A80" w:rsidP="00A72484">
                        <w:pPr>
                          <w:rPr>
                            <w:sz w:val="20"/>
                            <w:szCs w:val="20"/>
                          </w:rPr>
                        </w:pPr>
                      </w:p>
                      <w:p w14:paraId="6CFE588A" w14:textId="77777777" w:rsidR="005C5A80" w:rsidRPr="009830A7" w:rsidRDefault="005C5A80" w:rsidP="00A72484">
                        <w:pPr>
                          <w:rPr>
                            <w:sz w:val="20"/>
                            <w:szCs w:val="20"/>
                          </w:rPr>
                        </w:pPr>
                        <w:r w:rsidRPr="009830A7">
                          <w:rPr>
                            <w:sz w:val="20"/>
                            <w:szCs w:val="20"/>
                          </w:rPr>
                          <w:t>Keep patient comfortable and nil by mouth</w:t>
                        </w:r>
                      </w:p>
                      <w:p w14:paraId="74978896" w14:textId="77777777" w:rsidR="005C5A80" w:rsidRPr="009830A7" w:rsidRDefault="005C5A80" w:rsidP="00A72484">
                        <w:pPr>
                          <w:rPr>
                            <w:sz w:val="20"/>
                            <w:szCs w:val="20"/>
                          </w:rPr>
                        </w:pPr>
                      </w:p>
                      <w:p w14:paraId="745FD667" w14:textId="77777777" w:rsidR="005C5A80" w:rsidRPr="009830A7" w:rsidRDefault="005C5A80" w:rsidP="00A72484">
                        <w:pPr>
                          <w:rPr>
                            <w:sz w:val="20"/>
                            <w:szCs w:val="20"/>
                          </w:rPr>
                        </w:pPr>
                      </w:p>
                    </w:txbxContent>
                  </v:textbox>
                </v:shape>
                <v:shape id="Text Box 8" o:spid="_x0000_s1041" type="#_x0000_t202" style="position:absolute;left:69694;top:3401;width:7997;height:4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">
                  <v:textbox>
                    <w:txbxContent>
                      <w:p w14:paraId="772FFE81" w14:textId="77777777" w:rsidR="005C5A80" w:rsidRPr="000F387B" w:rsidRDefault="005C5A80" w:rsidP="00A72484">
                        <w:pPr>
                          <w:jc w:val="center"/>
                          <w:rPr>
                            <w:sz w:val="20"/>
                            <w:szCs w:val="20"/>
                          </w:rPr>
                        </w:pPr>
                        <w:r w:rsidRPr="000F387B">
                          <w:rPr>
                            <w:sz w:val="20"/>
                            <w:szCs w:val="20"/>
                          </w:rPr>
                          <w:t>No Signs of life</w:t>
                        </w:r>
                      </w:p>
                    </w:txbxContent>
                  </v:textbox>
                </v:shape>
                <v:shapetype id="_x0000_t32" coordsize="21600,21600" o:spt="32" o:oned="t" path="m,l21600,21600e" filled="f">
                  <v:path arrowok="t" fillok="f" o:connecttype="none"/>
                  <o:lock v:ext="edit" shapetype="t"/>
                </v:shapetype>
                <v:shape id="Straight Arrow Connector 16" o:spid="_x0000_s1042" type="#_x0000_t32" style="position:absolute;left:12099;top:30240;width:0;height:344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">
                  <v:stroke endarrow="open"/>
                </v:shape>
                <v:shape id="Straight Arrow Connector 17" o:spid="_x0000_s1043" type="#_x0000_t32" style="position:absolute;left:61376;top:5722;width:831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">
                  <v:stroke endarrow="open"/>
                </v:shape>
                <v:shape id="Straight Arrow Connector 18" o:spid="_x0000_s1044" type="#_x0000_t32" style="position:absolute;left:77841;top:6074;width:585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">
                  <v:stroke endarrow="open"/>
                </v:shape>
                <v:shape id="Straight Arrow Connector 19" o:spid="_x0000_s1045" type="#_x0000_t32" style="position:absolute;left:28172;top:6058;width:9348;height:0;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">
                  <v:stroke endarrow="open"/>
                </v:shape>
                <v:shape id="Straight Arrow Connector 20" o:spid="_x0000_s1046" type="#_x0000_t32" style="position:absolute;left:34877;top:31222;width:2;height:254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">
                  <v:stroke endarrow="open"/>
                </v:shape>
                <v:shape id="Straight Arrow Connector 21" o:spid="_x0000_s1047" type="#_x0000_t32" style="position:absolute;left:54518;top:31030;width:0;height:265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">
                  <v:stroke endarrow="open"/>
                </v:shape>
                <v:shape id="Straight Arrow Connector 22" o:spid="_x0000_s1048" type="#_x0000_t32" style="position:absolute;left:15180;top:5644;width:4998;height:4889;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">
                  <v:stroke endarrow="open"/>
                </v:shape>
                <v:shape id="Text Box 8" o:spid="_x0000_s1049" type="#_x0000_t202" style="position:absolute;left:20178;top:4074;width:7995;height:39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">
                  <v:textbox>
                    <w:txbxContent>
                      <w:p w14:paraId="489AC1BF" w14:textId="77777777" w:rsidR="005C5A80" w:rsidRDefault="005C5A80" w:rsidP="00A72484">
                        <w:pPr>
                          <w:pStyle w:val="NormalWeb"/>
                          <w:spacing w:after="200" w:line="276" w:lineRule="auto"/>
                          <w:jc w:val="center"/>
                        </w:pPr>
                        <w:r>
                          <w:rPr>
                            <w:rFonts w:ascii="Arial" w:eastAsia="Calibri" w:hAnsi="Arial"/>
                            <w:sz w:val="20"/>
                            <w:szCs w:val="20"/>
                          </w:rPr>
                          <w:t>Signs of life</w:t>
                        </w:r>
                      </w:p>
                    </w:txbxContent>
                  </v:textbox>
                </v:shape>
                <v:shape id="Text Box 16" o:spid="_x0000_s1050" type="#_x0000_t202" style="position:absolute;left:82867;top:25196;width:13716;height:56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" fillcolor="#ff5050">
                  <v:textbox>
                    <w:txbxContent>
                      <w:p w14:paraId="6223A05A" w14:textId="77777777" w:rsidR="005C5A80" w:rsidRDefault="005C5A80" w:rsidP="00A72484">
                        <w:pPr>
                          <w:pStyle w:val="NormalWeb"/>
                          <w:spacing w:after="200" w:line="276" w:lineRule="auto"/>
                          <w:jc w:val="center"/>
                        </w:pPr>
                        <w:r>
                          <w:rPr>
                            <w:rFonts w:ascii="Arial" w:eastAsia="Calibri" w:hAnsi="Arial"/>
                            <w:sz w:val="20"/>
                            <w:szCs w:val="20"/>
                          </w:rPr>
                          <w:t>Suspected head Injury and/or unwitnessed fall</w:t>
                        </w:r>
                      </w:p>
                    </w:txbxContent>
                  </v:textbox>
                </v:shape>
                <v:shape id="Text Box 20" o:spid="_x0000_s1051" type="#_x0000_t202" style="position:absolute;left:82232;top:33649;width:14796;height:88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">
                  <v:textbox>
                    <w:txbxContent>
                      <w:p w14:paraId="1B664B37" w14:textId="77777777" w:rsidR="005C5A80" w:rsidRPr="009830A7" w:rsidRDefault="005C5A80" w:rsidP="00A72484">
                        <w:pPr>
                          <w:pStyle w:val="NormalWeb"/>
                          <w:spacing w:after="200" w:line="276" w:lineRule="auto"/>
                          <w:jc w:val="center"/>
                          <w:rPr>
                            <w:sz w:val="20"/>
                            <w:szCs w:val="20"/>
                          </w:rPr>
                        </w:pPr>
                        <w:r w:rsidRPr="009830A7">
                          <w:rPr>
                            <w:rFonts w:ascii="Arial" w:eastAsia="Calibri" w:hAnsi="Arial"/>
                            <w:sz w:val="20"/>
                            <w:szCs w:val="20"/>
                          </w:rPr>
                          <w:t xml:space="preserve">See </w:t>
                        </w:r>
                        <w:r w:rsidR="002E0D04">
                          <w:rPr>
                            <w:rFonts w:ascii="Arial" w:eastAsia="Calibri" w:hAnsi="Arial"/>
                            <w:sz w:val="20"/>
                            <w:szCs w:val="20"/>
                          </w:rPr>
                          <w:t>P</w:t>
                        </w:r>
                        <w:r w:rsidRPr="009830A7">
                          <w:rPr>
                            <w:rFonts w:ascii="Arial" w:eastAsia="Calibri" w:hAnsi="Arial"/>
                            <w:sz w:val="20"/>
                            <w:szCs w:val="20"/>
                          </w:rPr>
                          <w:t xml:space="preserve">ost </w:t>
                        </w:r>
                        <w:r w:rsidR="002E0D04">
                          <w:rPr>
                            <w:rFonts w:ascii="Arial" w:eastAsia="Calibri" w:hAnsi="Arial"/>
                            <w:sz w:val="20"/>
                            <w:szCs w:val="20"/>
                          </w:rPr>
                          <w:t>F</w:t>
                        </w:r>
                        <w:r w:rsidRPr="009830A7">
                          <w:rPr>
                            <w:rFonts w:ascii="Arial" w:eastAsia="Calibri" w:hAnsi="Arial"/>
                            <w:sz w:val="20"/>
                            <w:szCs w:val="20"/>
                          </w:rPr>
                          <w:t xml:space="preserve">all </w:t>
                        </w:r>
                        <w:r w:rsidR="002E0D04">
                          <w:rPr>
                            <w:rFonts w:ascii="Arial" w:eastAsia="Calibri" w:hAnsi="Arial"/>
                            <w:sz w:val="20"/>
                            <w:szCs w:val="20"/>
                          </w:rPr>
                          <w:t>H</w:t>
                        </w:r>
                        <w:r w:rsidRPr="009830A7">
                          <w:rPr>
                            <w:rFonts w:ascii="Arial" w:eastAsia="Calibri" w:hAnsi="Arial"/>
                            <w:sz w:val="20"/>
                            <w:szCs w:val="20"/>
                          </w:rPr>
                          <w:t xml:space="preserve">ead </w:t>
                        </w:r>
                        <w:r w:rsidR="002E0D04">
                          <w:rPr>
                            <w:rFonts w:ascii="Arial" w:eastAsia="Calibri" w:hAnsi="Arial"/>
                            <w:sz w:val="20"/>
                            <w:szCs w:val="20"/>
                          </w:rPr>
                          <w:t>I</w:t>
                        </w:r>
                        <w:r w:rsidRPr="009830A7">
                          <w:rPr>
                            <w:rFonts w:ascii="Arial" w:eastAsia="Calibri" w:hAnsi="Arial"/>
                            <w:sz w:val="20"/>
                            <w:szCs w:val="20"/>
                          </w:rPr>
                          <w:t xml:space="preserve">njury </w:t>
                        </w:r>
                        <w:r w:rsidR="002E0D04">
                          <w:rPr>
                            <w:rFonts w:ascii="Arial" w:eastAsia="Calibri" w:hAnsi="Arial"/>
                            <w:sz w:val="20"/>
                            <w:szCs w:val="20"/>
                          </w:rPr>
                          <w:t>F</w:t>
                        </w:r>
                        <w:r>
                          <w:rPr>
                            <w:rFonts w:ascii="Arial" w:eastAsia="Calibri" w:hAnsi="Arial"/>
                            <w:sz w:val="20"/>
                            <w:szCs w:val="20"/>
                          </w:rPr>
                          <w:t>lowchart</w:t>
                        </w:r>
                        <w:r w:rsidRPr="009830A7">
                          <w:rPr>
                            <w:rFonts w:ascii="Arial" w:eastAsia="Calibri" w:hAnsi="Arial"/>
                            <w:sz w:val="20"/>
                            <w:szCs w:val="20"/>
                          </w:rPr>
                          <w:t>.</w:t>
                        </w:r>
                      </w:p>
                    </w:txbxContent>
                  </v:textbox>
                </v:shape>
                <v:shape id="Text Box 14" o:spid="_x0000_s1052" type="#_x0000_t202" style="position:absolute;left:65617;top:25337;width:13716;height:57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" fillcolor="#fac090">
                  <v:textbox>
                    <w:txbxContent>
                      <w:p w14:paraId="0C9FB9A0" w14:textId="77777777" w:rsidR="00BD776D" w:rsidRDefault="00BD776D" w:rsidP="00BD776D">
                        <w:pPr>
                          <w:jc w:val="center"/>
                          <w:rPr>
                            <w:sz w:val="20"/>
                            <w:szCs w:val="20"/>
                          </w:rPr>
                        </w:pPr>
                        <w:r>
                          <w:rPr>
                            <w:sz w:val="20"/>
                            <w:szCs w:val="20"/>
                          </w:rPr>
                          <w:t>Suspected Neck/Spinal/ Lower limb injury</w:t>
                        </w:r>
                      </w:p>
                    </w:txbxContent>
                  </v:textbox>
                </v:shape>
                <v:shape id="Text Box 20" o:spid="_x0000_s1053" type="#_x0000_t202" style="position:absolute;left:64411;top:33713;width:16192;height:261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">
                  <v:textbox>
                    <w:txbxContent>
                      <w:p w14:paraId="4680AFD7" w14:textId="77777777" w:rsidR="00BD776D" w:rsidRDefault="00BD776D" w:rsidP="00BD776D">
                        <w:pPr>
                          <w:rPr>
                            <w:sz w:val="20"/>
                            <w:szCs w:val="20"/>
                          </w:rPr>
                        </w:pPr>
                        <w:r>
                          <w:rPr>
                            <w:sz w:val="20"/>
                            <w:szCs w:val="20"/>
                          </w:rPr>
                          <w:t>Follow all actions as no/ low harm injury</w:t>
                        </w:r>
                      </w:p>
                      <w:p w14:paraId="51E6A073" w14:textId="77777777" w:rsidR="00BD776D" w:rsidRDefault="00BD776D" w:rsidP="00BD776D">
                        <w:pPr>
                          <w:rPr>
                            <w:sz w:val="20"/>
                            <w:szCs w:val="20"/>
                          </w:rPr>
                        </w:pPr>
                        <w:r>
                          <w:rPr>
                            <w:sz w:val="20"/>
                            <w:szCs w:val="20"/>
                          </w:rPr>
                          <w:t> </w:t>
                        </w:r>
                      </w:p>
                      <w:p w14:paraId="17A63159" w14:textId="77777777" w:rsidR="00BD776D" w:rsidRDefault="00BD776D" w:rsidP="00BD776D">
                        <w:pPr>
                          <w:rPr>
                            <w:b/>
                            <w:bCs/>
                            <w:color w:val="FF0000"/>
                            <w:sz w:val="20"/>
                            <w:szCs w:val="20"/>
                          </w:rPr>
                        </w:pPr>
                        <w:r>
                          <w:rPr>
                            <w:b/>
                            <w:bCs/>
                            <w:color w:val="FF0000"/>
                            <w:sz w:val="20"/>
                            <w:szCs w:val="20"/>
                          </w:rPr>
                          <w:t>Do not use a hoist and sling for a suspected neck, spinal or lower limb injury</w:t>
                        </w:r>
                      </w:p>
                      <w:p w14:paraId="5DBFE771" w14:textId="77777777" w:rsidR="00BD776D" w:rsidRDefault="00BD776D" w:rsidP="00BD776D">
                        <w:pPr>
                          <w:rPr>
                            <w:b/>
                            <w:bCs/>
                            <w:color w:val="FF0000"/>
                            <w:sz w:val="20"/>
                            <w:szCs w:val="20"/>
                          </w:rPr>
                        </w:pPr>
                        <w:r>
                          <w:rPr>
                            <w:b/>
                            <w:bCs/>
                            <w:color w:val="FF0000"/>
                            <w:sz w:val="20"/>
                            <w:szCs w:val="20"/>
                          </w:rPr>
                          <w:t> </w:t>
                        </w:r>
                      </w:p>
                      <w:p w14:paraId="261EB82A" w14:textId="77777777" w:rsidR="00BD776D" w:rsidRDefault="00BD776D" w:rsidP="00BD776D">
                        <w:pPr>
                          <w:rPr>
                            <w:b/>
                            <w:bCs/>
                            <w:color w:val="FF0000"/>
                            <w:sz w:val="20"/>
                            <w:szCs w:val="20"/>
                          </w:rPr>
                        </w:pPr>
                        <w:r>
                          <w:rPr>
                            <w:b/>
                            <w:bCs/>
                            <w:color w:val="FF0000"/>
                            <w:sz w:val="20"/>
                            <w:szCs w:val="20"/>
                          </w:rPr>
                          <w:t>Do not move the patient unless the patient’s life is at risk.</w:t>
                        </w:r>
                      </w:p>
                      <w:p w14:paraId="038BDC22" w14:textId="77777777" w:rsidR="00BD776D" w:rsidRDefault="00BD776D" w:rsidP="00BD776D">
                        <w:pPr>
                          <w:rPr>
                            <w:sz w:val="20"/>
                            <w:szCs w:val="20"/>
                          </w:rPr>
                        </w:pPr>
                        <w:r>
                          <w:rPr>
                            <w:sz w:val="20"/>
                            <w:szCs w:val="20"/>
                          </w:rPr>
                          <w:t> </w:t>
                        </w:r>
                      </w:p>
                      <w:p w14:paraId="2788B2A9" w14:textId="77777777" w:rsidR="00BD776D" w:rsidRDefault="00BD776D" w:rsidP="00BD776D">
                        <w:pPr>
                          <w:rPr>
                            <w:sz w:val="20"/>
                            <w:szCs w:val="20"/>
                          </w:rPr>
                        </w:pPr>
                        <w:r>
                          <w:rPr>
                            <w:sz w:val="20"/>
                            <w:szCs w:val="20"/>
                          </w:rPr>
                          <w:t xml:space="preserve">Dial 9 999 for an ambulance. </w:t>
                        </w:r>
                      </w:p>
                      <w:p w14:paraId="423ABA9C" w14:textId="77777777" w:rsidR="00BD776D" w:rsidRDefault="00BD776D" w:rsidP="00BD776D">
                        <w:pPr>
                          <w:rPr>
                            <w:sz w:val="20"/>
                            <w:szCs w:val="20"/>
                          </w:rPr>
                        </w:pPr>
                        <w:r>
                          <w:rPr>
                            <w:sz w:val="20"/>
                            <w:szCs w:val="20"/>
                          </w:rPr>
                          <w:t> </w:t>
                        </w:r>
                      </w:p>
                      <w:p w14:paraId="6215DBDF" w14:textId="77777777" w:rsidR="00BD776D" w:rsidRDefault="00BD776D" w:rsidP="00BD776D">
                        <w:pPr>
                          <w:rPr>
                            <w:sz w:val="20"/>
                            <w:szCs w:val="20"/>
                          </w:rPr>
                        </w:pPr>
                        <w:r>
                          <w:rPr>
                            <w:sz w:val="20"/>
                            <w:szCs w:val="20"/>
                          </w:rPr>
                          <w:t>Keep patient comfortable and nil by mouth</w:t>
                        </w:r>
                      </w:p>
                      <w:p w14:paraId="7BA0D4BF" w14:textId="77777777" w:rsidR="00BD776D" w:rsidRDefault="00BD776D" w:rsidP="00BD776D">
                        <w:pPr>
                          <w:rPr>
                            <w:sz w:val="20"/>
                            <w:szCs w:val="20"/>
                          </w:rPr>
                        </w:pPr>
                        <w:r>
                          <w:rPr>
                            <w:sz w:val="20"/>
                            <w:szCs w:val="20"/>
                          </w:rPr>
                          <w:t> </w:t>
                        </w:r>
                      </w:p>
                      <w:p w14:paraId="640EA250" w14:textId="77777777" w:rsidR="00BD776D" w:rsidRDefault="00BD776D" w:rsidP="00BD776D">
                        <w:pPr>
                          <w:rPr>
                            <w:sz w:val="20"/>
                            <w:szCs w:val="20"/>
                          </w:rPr>
                        </w:pPr>
                        <w:r>
                          <w:rPr>
                            <w:sz w:val="20"/>
                            <w:szCs w:val="20"/>
                          </w:rPr>
                          <w:t> </w:t>
                        </w:r>
                      </w:p>
                    </w:txbxContent>
                  </v:textbox>
                </v:shape>
                <v:shape id="Straight Arrow Connector 936251180" o:spid="_x0000_s1054" type="#_x0000_t32" style="position:absolute;left:89715;top:30904;width:0;height:265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">
                  <v:stroke endarrow="open"/>
                </v:shape>
                <v:shape id="Straight Arrow Connector 1310262053" o:spid="_x0000_s1055" type="#_x0000_t32" style="position:absolute;left:72380;top:31095;width:0;height:265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">
                  <v:stroke endarrow="open"/>
                </v:shape>
                <v:shape id="Straight Arrow Connector 1124562274" o:spid="_x0000_s1056" type="#_x0000_t32" style="position:absolute;left:48758;top:3068;width:0;height:162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">
                  <v:stroke endarrow="open"/>
                </v:shape>
                <w10:anchorlock/>
              </v:group>
            </w:pict>
          </mc:Fallback>
        </mc:AlternateContent>
      </w:r>
    </w:p>
    <w:p w14:paraId="1668303A" w14:textId="77777777" w:rsidR="00A72484" w:rsidRPr="00632B41" w:rsidRDefault="00A72484" w:rsidP="00745E8C">
      <w:pPr>
        <w:rPr>
          <w:szCs w:val="24"/>
        </w:rPr>
        <w:sectPr w:rsidR="00A72484" w:rsidRPr="00632B41" w:rsidSect="00A72484">
          <w:pgSz w:w="16838" w:h="11906" w:orient="landscape"/>
          <w:pgMar w:top="709" w:right="1440" w:bottom="993" w:left="1440" w:header="709" w:footer="709" w:gutter="0"/>
          <w:cols w:space="708"/>
          <w:docGrid w:linePitch="360"/>
        </w:sectPr>
      </w:pPr>
    </w:p>
    <w:p w14:paraId="360ECFE7" w14:textId="77777777" w:rsidR="00A72484" w:rsidRPr="00632B41" w:rsidRDefault="00A72484" w:rsidP="00A72484">
      <w:pPr>
        <w:ind w:right="141"/>
        <w:jc w:val="center"/>
        <w:rPr>
          <w:b/>
          <w:szCs w:val="24"/>
        </w:rPr>
      </w:pPr>
      <w:r w:rsidRPr="00632B41">
        <w:rPr>
          <w:b/>
          <w:szCs w:val="24"/>
        </w:rPr>
        <w:t xml:space="preserve">Appendix </w:t>
      </w:r>
      <w:r w:rsidR="00213FD6">
        <w:rPr>
          <w:b/>
          <w:szCs w:val="24"/>
        </w:rPr>
        <w:t>1</w:t>
      </w:r>
      <w:r w:rsidR="00F650CD">
        <w:rPr>
          <w:b/>
          <w:szCs w:val="24"/>
        </w:rPr>
        <w:t>1</w:t>
      </w:r>
      <w:r w:rsidRPr="00632B41">
        <w:rPr>
          <w:b/>
          <w:szCs w:val="24"/>
        </w:rPr>
        <w:t xml:space="preserve"> - Community Post Fall Head Injury Flowchart</w:t>
      </w:r>
    </w:p>
    <w:p w14:paraId="714A988C" w14:textId="77777777" w:rsidR="00A72484" w:rsidRPr="00632B41" w:rsidRDefault="00711264" w:rsidP="00A72484">
      <w:pPr>
        <w:ind w:right="141"/>
        <w:jc w:val="center"/>
        <w:rPr>
          <w:b/>
          <w:szCs w:val="24"/>
        </w:rPr>
      </w:pPr>
      <w:r w:rsidRPr="00632B41">
        <w:rPr>
          <w:noProof/>
          <w:szCs w:val="24"/>
          <w:lang w:eastAsia="en-GB"/>
        </w:rPr>
        <mc:AlternateContent>
          <mc:Choice Requires="wps">
            <w:drawing>
              <wp:anchor distT="0" distB="0" distL="114300" distR="114300" simplePos="0" relativeHeight="251681792" behindDoc="0" locked="0" layoutInCell="1" allowOverlap="1" wp14:anchorId="1897A444" wp14:editId="0C8584EC">
                <wp:simplePos x="0" y="0"/>
                <wp:positionH relativeFrom="page">
                  <wp:align>center</wp:align>
                </wp:positionH>
                <wp:positionV relativeFrom="paragraph">
                  <wp:posOffset>56515</wp:posOffset>
                </wp:positionV>
                <wp:extent cx="7153128" cy="4800600"/>
                <wp:effectExtent l="0" t="0" r="10160" b="19050"/>
                <wp:wrapNone/>
                <wp:docPr id="311" name="Text Box 3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53128" cy="4800600"/>
                        </a:xfrm>
                        <a:prstGeom prst="rect">
                          <a:avLst/>
                        </a:prstGeom>
                        <a:solidFill>
                          <a:srgbClr val="FFFFFF"/>
                        </a:solidFill>
                        <a:ln w="9525">
                          <a:solidFill>
                            <a:srgbClr val="000000"/>
                          </a:solidFill>
                          <a:miter lim="800000"/>
                          <a:headEnd/>
                          <a:tailEnd/>
                        </a:ln>
                      </wps:spPr>
                      <wps:txbx>
                        <w:txbxContent>
                          <w:p w14:paraId="621B3108" w14:textId="77777777" w:rsidR="00FE3142" w:rsidRPr="00585EF0" w:rsidRDefault="00473045" w:rsidP="00FE3142">
                            <w:pPr>
                              <w:jc w:val="center"/>
                              <w:rPr>
                                <w:bCs/>
                                <w:sz w:val="22"/>
                              </w:rPr>
                            </w:pPr>
                            <w:r w:rsidRPr="00CC6E5A">
                              <w:rPr>
                                <w:sz w:val="22"/>
                              </w:rPr>
                              <w:t xml:space="preserve">Community health professionals should refer people who have sustained a head injury to a hospital emergency </w:t>
                            </w:r>
                            <w:r w:rsidRPr="00585EF0">
                              <w:rPr>
                                <w:sz w:val="22"/>
                              </w:rPr>
                              <w:t>department,</w:t>
                            </w:r>
                            <w:r w:rsidRPr="00585EF0">
                              <w:rPr>
                                <w:bCs/>
                                <w:sz w:val="22"/>
                              </w:rPr>
                              <w:t xml:space="preserve"> if there are any of these risk factors present</w:t>
                            </w:r>
                            <w:r w:rsidR="00984F71" w:rsidRPr="00585EF0">
                              <w:rPr>
                                <w:bCs/>
                                <w:sz w:val="22"/>
                              </w:rPr>
                              <w:t>:</w:t>
                            </w:r>
                          </w:p>
                          <w:p w14:paraId="4834E5E2" w14:textId="77777777" w:rsidR="00FE3142" w:rsidRPr="00585EF0" w:rsidRDefault="00FE3142" w:rsidP="00FE3142">
                            <w:pPr>
                              <w:jc w:val="center"/>
                              <w:rPr>
                                <w:sz w:val="22"/>
                              </w:rPr>
                            </w:pPr>
                          </w:p>
                          <w:p w14:paraId="3063F11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 GCS of less than 15 on initial assessment,</w:t>
                            </w:r>
                          </w:p>
                          <w:p w14:paraId="05258921" w14:textId="77777777" w:rsidR="007C3800" w:rsidRPr="00585EF0" w:rsidRDefault="007C3800" w:rsidP="0004552C">
                            <w:pPr>
                              <w:pStyle w:val="ListParagraph"/>
                              <w:numPr>
                                <w:ilvl w:val="0"/>
                                <w:numId w:val="29"/>
                              </w:numPr>
                              <w:rPr>
                                <w:rFonts w:ascii="Arial" w:hAnsi="Arial" w:cs="Arial"/>
                                <w:bCs/>
                              </w:rPr>
                            </w:pPr>
                            <w:r w:rsidRPr="00585EF0">
                              <w:rPr>
                                <w:rFonts w:ascii="Arial" w:hAnsi="Arial" w:cs="Arial"/>
                                <w:bCs/>
                              </w:rPr>
                              <w:t xml:space="preserve">An </w:t>
                            </w:r>
                            <w:r w:rsidR="0067253F" w:rsidRPr="00585EF0">
                              <w:rPr>
                                <w:rFonts w:ascii="Arial" w:hAnsi="Arial" w:cs="Arial"/>
                                <w:bCs/>
                              </w:rPr>
                              <w:t>AVPU score is</w:t>
                            </w:r>
                            <w:r w:rsidRPr="00585EF0">
                              <w:rPr>
                                <w:rFonts w:ascii="Arial" w:hAnsi="Arial" w:cs="Arial"/>
                                <w:bCs/>
                              </w:rPr>
                              <w:t xml:space="preserve"> 3</w:t>
                            </w:r>
                            <w:r w:rsidR="00253B17" w:rsidRPr="00585EF0">
                              <w:rPr>
                                <w:rFonts w:ascii="Arial" w:hAnsi="Arial" w:cs="Arial"/>
                                <w:bCs/>
                              </w:rPr>
                              <w:t xml:space="preserve"> on initial assessment</w:t>
                            </w:r>
                            <w:r w:rsidRPr="00585EF0">
                              <w:rPr>
                                <w:rFonts w:ascii="Arial" w:hAnsi="Arial" w:cs="Arial"/>
                                <w:bCs/>
                              </w:rPr>
                              <w:t>,</w:t>
                            </w:r>
                          </w:p>
                          <w:p w14:paraId="0C0A752F" w14:textId="77777777" w:rsidR="00473045" w:rsidRPr="00585EF0" w:rsidRDefault="00473045" w:rsidP="0004552C">
                            <w:pPr>
                              <w:pStyle w:val="ListParagraph"/>
                              <w:numPr>
                                <w:ilvl w:val="0"/>
                                <w:numId w:val="29"/>
                              </w:numPr>
                              <w:rPr>
                                <w:rFonts w:ascii="Arial" w:hAnsi="Arial" w:cs="Arial"/>
                                <w:bCs/>
                              </w:rPr>
                            </w:pPr>
                            <w:r w:rsidRPr="00585EF0">
                              <w:rPr>
                                <w:rFonts w:ascii="Arial" w:hAnsi="Arial" w:cs="Arial"/>
                                <w:bCs/>
                              </w:rPr>
                              <w:t>Any loss of consciousness because of the injury,</w:t>
                            </w:r>
                          </w:p>
                          <w:p w14:paraId="083E366A"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focal neurological deficit since the injury,</w:t>
                            </w:r>
                          </w:p>
                          <w:p w14:paraId="55BA25A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suspicion of a complex skull fracture or penetrating head injury since the injury,</w:t>
                            </w:r>
                          </w:p>
                          <w:p w14:paraId="614414EB"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Amnesia for events before the injury,</w:t>
                            </w:r>
                          </w:p>
                          <w:p w14:paraId="0BE3689F"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 persistent headache since the injury,</w:t>
                            </w:r>
                          </w:p>
                          <w:p w14:paraId="2E3148C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vomiting episodes since the injury,</w:t>
                            </w:r>
                          </w:p>
                          <w:p w14:paraId="33C273F5"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seizure since the injury,</w:t>
                            </w:r>
                          </w:p>
                          <w:p w14:paraId="45E73A2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previous brain surgery,</w:t>
                            </w:r>
                          </w:p>
                          <w:p w14:paraId="52AF7E5A"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 high-energy head injury</w:t>
                            </w:r>
                          </w:p>
                          <w:p w14:paraId="318F30C4"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history of bleeding or clotting disorders</w:t>
                            </w:r>
                          </w:p>
                          <w:p w14:paraId="5D4EA286"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Current anticoagulant and antiplatelet (except aspirin monotherapy) treatment</w:t>
                            </w:r>
                          </w:p>
                          <w:p w14:paraId="2CBDC7E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Current drug or alcohol intoxication</w:t>
                            </w:r>
                          </w:p>
                          <w:p w14:paraId="07AB6907"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safeguarding concerns</w:t>
                            </w:r>
                          </w:p>
                          <w:p w14:paraId="55E8DF2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Continuing concern by the professional about the diagnosis.</w:t>
                            </w:r>
                          </w:p>
                          <w:p w14:paraId="61C68C93" w14:textId="77777777" w:rsidR="00473045" w:rsidRPr="00585EF0" w:rsidRDefault="00473045" w:rsidP="00FE3142">
                            <w:pPr>
                              <w:jc w:val="center"/>
                              <w:rPr>
                                <w:sz w:val="22"/>
                              </w:rPr>
                            </w:pPr>
                          </w:p>
                          <w:p w14:paraId="190BCB55" w14:textId="77777777" w:rsidR="00735A05" w:rsidRPr="003A434C" w:rsidRDefault="00735A05" w:rsidP="00735A05">
                            <w:pPr>
                              <w:jc w:val="center"/>
                              <w:rPr>
                                <w:sz w:val="22"/>
                              </w:rPr>
                            </w:pPr>
                            <w:bookmarkStart w:id="38" w:name="_Hlk141955579"/>
                            <w:r w:rsidRPr="00585EF0">
                              <w:rPr>
                                <w:sz w:val="22"/>
                              </w:rPr>
                              <w:t xml:space="preserve">Take clinical observations, </w:t>
                            </w:r>
                            <w:r w:rsidR="00260BCF" w:rsidRPr="00585EF0">
                              <w:rPr>
                                <w:sz w:val="22"/>
                              </w:rPr>
                              <w:t>which may include</w:t>
                            </w:r>
                            <w:r w:rsidRPr="00585EF0">
                              <w:rPr>
                                <w:sz w:val="22"/>
                              </w:rPr>
                              <w:t xml:space="preserve"> NEWS2, </w:t>
                            </w:r>
                            <w:r w:rsidR="00260BCF" w:rsidRPr="00585EF0">
                              <w:rPr>
                                <w:sz w:val="22"/>
                              </w:rPr>
                              <w:t xml:space="preserve">AVPU, </w:t>
                            </w:r>
                            <w:r w:rsidRPr="00585EF0">
                              <w:rPr>
                                <w:sz w:val="22"/>
                              </w:rPr>
                              <w:t>GCS, pupil size and reactivity, and limb movements.</w:t>
                            </w:r>
                          </w:p>
                          <w:bookmarkEnd w:id="38"/>
                          <w:p w14:paraId="74842CE1" w14:textId="77777777" w:rsidR="00FE3142" w:rsidRPr="00CC6E5A" w:rsidRDefault="00FE3142" w:rsidP="00FE3142">
                            <w:pPr>
                              <w:jc w:val="center"/>
                              <w:rPr>
                                <w:sz w:val="22"/>
                              </w:rPr>
                            </w:pPr>
                          </w:p>
                          <w:p w14:paraId="0DBAAC00" w14:textId="77777777" w:rsidR="005C5A80" w:rsidRPr="00CC6E5A" w:rsidRDefault="00FE3142" w:rsidP="00A84E15">
                            <w:pPr>
                              <w:jc w:val="center"/>
                              <w:rPr>
                                <w:sz w:val="22"/>
                              </w:rPr>
                            </w:pPr>
                            <w:r w:rsidRPr="00CC6E5A">
                              <w:rPr>
                                <w:sz w:val="22"/>
                              </w:rPr>
                              <w:t>Do not give systemic analgesia until fully assessed to facilitate an accurate measure of consciousness and other neurological signs.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97A444" id="Text Box 311" o:spid="_x0000_s1057" type="#_x0000_t202" style="position:absolute;left:0;text-align:left;margin-left:0;margin-top:4.45pt;width:563.25pt;height:378pt;z-index:25168179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">
                <v:textbox>
                  <w:txbxContent>
                    <w:p w14:paraId="621B3108" w14:textId="77777777" w:rsidR="00FE3142" w:rsidRPr="00585EF0" w:rsidRDefault="00473045" w:rsidP="00FE3142">
                      <w:pPr>
                        <w:jc w:val="center"/>
                        <w:rPr>
                          <w:bCs/>
                          <w:sz w:val="22"/>
                        </w:rPr>
                      </w:pPr>
                      <w:r w:rsidRPr="00CC6E5A">
                        <w:rPr>
                          <w:sz w:val="22"/>
                        </w:rPr>
                        <w:t xml:space="preserve">Community health professionals should refer people who have sustained a head injury to a hospital emergency </w:t>
                      </w:r>
                      <w:r w:rsidRPr="00585EF0">
                        <w:rPr>
                          <w:sz w:val="22"/>
                        </w:rPr>
                        <w:t>department,</w:t>
                      </w:r>
                      <w:r w:rsidRPr="00585EF0">
                        <w:rPr>
                          <w:bCs/>
                          <w:sz w:val="22"/>
                        </w:rPr>
                        <w:t xml:space="preserve"> if there are any of these risk factors present</w:t>
                      </w:r>
                      <w:r w:rsidR="00984F71" w:rsidRPr="00585EF0">
                        <w:rPr>
                          <w:bCs/>
                          <w:sz w:val="22"/>
                        </w:rPr>
                        <w:t>:</w:t>
                      </w:r>
                    </w:p>
                    <w:p w14:paraId="4834E5E2" w14:textId="77777777" w:rsidR="00FE3142" w:rsidRPr="00585EF0" w:rsidRDefault="00FE3142" w:rsidP="00FE3142">
                      <w:pPr>
                        <w:jc w:val="center"/>
                        <w:rPr>
                          <w:sz w:val="22"/>
                        </w:rPr>
                      </w:pPr>
                    </w:p>
                    <w:p w14:paraId="3063F11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 GCS of less than 15 on initial assessment,</w:t>
                      </w:r>
                    </w:p>
                    <w:p w14:paraId="05258921" w14:textId="77777777" w:rsidR="007C3800" w:rsidRPr="00585EF0" w:rsidRDefault="007C3800" w:rsidP="0004552C">
                      <w:pPr>
                        <w:pStyle w:val="ListParagraph"/>
                        <w:numPr>
                          <w:ilvl w:val="0"/>
                          <w:numId w:val="29"/>
                        </w:numPr>
                        <w:rPr>
                          <w:rFonts w:ascii="Arial" w:hAnsi="Arial" w:cs="Arial"/>
                          <w:bCs/>
                        </w:rPr>
                      </w:pPr>
                      <w:r w:rsidRPr="00585EF0">
                        <w:rPr>
                          <w:rFonts w:ascii="Arial" w:hAnsi="Arial" w:cs="Arial"/>
                          <w:bCs/>
                        </w:rPr>
                        <w:t xml:space="preserve">An </w:t>
                      </w:r>
                      <w:r w:rsidR="0067253F" w:rsidRPr="00585EF0">
                        <w:rPr>
                          <w:rFonts w:ascii="Arial" w:hAnsi="Arial" w:cs="Arial"/>
                          <w:bCs/>
                        </w:rPr>
                        <w:t>AVPU score is</w:t>
                      </w:r>
                      <w:r w:rsidRPr="00585EF0">
                        <w:rPr>
                          <w:rFonts w:ascii="Arial" w:hAnsi="Arial" w:cs="Arial"/>
                          <w:bCs/>
                        </w:rPr>
                        <w:t xml:space="preserve"> 3</w:t>
                      </w:r>
                      <w:r w:rsidR="00253B17" w:rsidRPr="00585EF0">
                        <w:rPr>
                          <w:rFonts w:ascii="Arial" w:hAnsi="Arial" w:cs="Arial"/>
                          <w:bCs/>
                        </w:rPr>
                        <w:t xml:space="preserve"> on initial assessment</w:t>
                      </w:r>
                      <w:r w:rsidRPr="00585EF0">
                        <w:rPr>
                          <w:rFonts w:ascii="Arial" w:hAnsi="Arial" w:cs="Arial"/>
                          <w:bCs/>
                        </w:rPr>
                        <w:t>,</w:t>
                      </w:r>
                    </w:p>
                    <w:p w14:paraId="0C0A752F" w14:textId="77777777" w:rsidR="00473045" w:rsidRPr="00585EF0" w:rsidRDefault="00473045" w:rsidP="0004552C">
                      <w:pPr>
                        <w:pStyle w:val="ListParagraph"/>
                        <w:numPr>
                          <w:ilvl w:val="0"/>
                          <w:numId w:val="29"/>
                        </w:numPr>
                        <w:rPr>
                          <w:rFonts w:ascii="Arial" w:hAnsi="Arial" w:cs="Arial"/>
                          <w:bCs/>
                        </w:rPr>
                      </w:pPr>
                      <w:r w:rsidRPr="00585EF0">
                        <w:rPr>
                          <w:rFonts w:ascii="Arial" w:hAnsi="Arial" w:cs="Arial"/>
                          <w:bCs/>
                        </w:rPr>
                        <w:t>Any loss of consciousness because of the injury,</w:t>
                      </w:r>
                    </w:p>
                    <w:p w14:paraId="083E366A"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focal neurological deficit since the injury,</w:t>
                      </w:r>
                    </w:p>
                    <w:p w14:paraId="55BA25A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suspicion of a complex skull fracture or penetrating head injury since the injury,</w:t>
                      </w:r>
                    </w:p>
                    <w:p w14:paraId="614414EB"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Amnesia for events before the injury,</w:t>
                      </w:r>
                    </w:p>
                    <w:p w14:paraId="0BE3689F"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 persistent headache since the injury,</w:t>
                      </w:r>
                    </w:p>
                    <w:p w14:paraId="2E3148C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vomiting episodes since the injury,</w:t>
                      </w:r>
                    </w:p>
                    <w:p w14:paraId="33C273F5"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seizure since the injury,</w:t>
                      </w:r>
                    </w:p>
                    <w:p w14:paraId="45E73A2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previous brain surgery,</w:t>
                      </w:r>
                    </w:p>
                    <w:p w14:paraId="52AF7E5A"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 high-energy head injury</w:t>
                      </w:r>
                    </w:p>
                    <w:p w14:paraId="318F30C4"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history of bleeding or clotting disorders</w:t>
                      </w:r>
                    </w:p>
                    <w:p w14:paraId="5D4EA286"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Current anticoagulant and antiplatelet (except aspirin monotherapy) treatment</w:t>
                      </w:r>
                    </w:p>
                    <w:p w14:paraId="2CBDC7E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Current drug or alcohol intoxication</w:t>
                      </w:r>
                    </w:p>
                    <w:p w14:paraId="07AB6907"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Any safeguarding concerns</w:t>
                      </w:r>
                    </w:p>
                    <w:p w14:paraId="55E8DF2C" w14:textId="77777777" w:rsidR="00473045" w:rsidRPr="00585EF0" w:rsidRDefault="00473045" w:rsidP="00473045">
                      <w:pPr>
                        <w:pStyle w:val="ListParagraph"/>
                        <w:numPr>
                          <w:ilvl w:val="0"/>
                          <w:numId w:val="29"/>
                        </w:numPr>
                        <w:rPr>
                          <w:rFonts w:ascii="Arial" w:hAnsi="Arial" w:cs="Arial"/>
                          <w:bCs/>
                        </w:rPr>
                      </w:pPr>
                      <w:r w:rsidRPr="00585EF0">
                        <w:rPr>
                          <w:rFonts w:ascii="Arial" w:hAnsi="Arial" w:cs="Arial"/>
                          <w:bCs/>
                        </w:rPr>
                        <w:t>Continuing concern by the professional about the diagnosis.</w:t>
                      </w:r>
                    </w:p>
                    <w:p w14:paraId="61C68C93" w14:textId="77777777" w:rsidR="00473045" w:rsidRPr="00585EF0" w:rsidRDefault="00473045" w:rsidP="00FE3142">
                      <w:pPr>
                        <w:jc w:val="center"/>
                        <w:rPr>
                          <w:sz w:val="22"/>
                        </w:rPr>
                      </w:pPr>
                    </w:p>
                    <w:p w14:paraId="190BCB55" w14:textId="77777777" w:rsidR="00735A05" w:rsidRPr="003A434C" w:rsidRDefault="00735A05" w:rsidP="00735A05">
                      <w:pPr>
                        <w:jc w:val="center"/>
                        <w:rPr>
                          <w:sz w:val="22"/>
                        </w:rPr>
                      </w:pPr>
                      <w:bookmarkStart w:id="39" w:name="_Hlk141955579"/>
                      <w:r w:rsidRPr="00585EF0">
                        <w:rPr>
                          <w:sz w:val="22"/>
                        </w:rPr>
                        <w:t xml:space="preserve">Take clinical observations, </w:t>
                      </w:r>
                      <w:r w:rsidR="00260BCF" w:rsidRPr="00585EF0">
                        <w:rPr>
                          <w:sz w:val="22"/>
                        </w:rPr>
                        <w:t>which may include</w:t>
                      </w:r>
                      <w:r w:rsidRPr="00585EF0">
                        <w:rPr>
                          <w:sz w:val="22"/>
                        </w:rPr>
                        <w:t xml:space="preserve"> NEWS2, </w:t>
                      </w:r>
                      <w:r w:rsidR="00260BCF" w:rsidRPr="00585EF0">
                        <w:rPr>
                          <w:sz w:val="22"/>
                        </w:rPr>
                        <w:t xml:space="preserve">AVPU, </w:t>
                      </w:r>
                      <w:r w:rsidRPr="00585EF0">
                        <w:rPr>
                          <w:sz w:val="22"/>
                        </w:rPr>
                        <w:t>GCS, pupil size and reactivity, and limb movements.</w:t>
                      </w:r>
                    </w:p>
                    <w:bookmarkEnd w:id="39"/>
                    <w:p w14:paraId="74842CE1" w14:textId="77777777" w:rsidR="00FE3142" w:rsidRPr="00CC6E5A" w:rsidRDefault="00FE3142" w:rsidP="00FE3142">
                      <w:pPr>
                        <w:jc w:val="center"/>
                        <w:rPr>
                          <w:sz w:val="22"/>
                        </w:rPr>
                      </w:pPr>
                    </w:p>
                    <w:p w14:paraId="0DBAAC00" w14:textId="77777777" w:rsidR="005C5A80" w:rsidRPr="00CC6E5A" w:rsidRDefault="00FE3142" w:rsidP="00A84E15">
                      <w:pPr>
                        <w:jc w:val="center"/>
                        <w:rPr>
                          <w:sz w:val="22"/>
                        </w:rPr>
                      </w:pPr>
                      <w:r w:rsidRPr="00CC6E5A">
                        <w:rPr>
                          <w:sz w:val="22"/>
                        </w:rPr>
                        <w:t>Do not give systemic analgesia until fully assessed to facilitate an accurate measure of consciousness and other neurological signs.</w:t>
                      </w:r>
                    </w:p>
                  </w:txbxContent>
                </v:textbox>
                <w10:wrap anchorx="page"/>
              </v:shape>
            </w:pict>
          </mc:Fallback>
        </mc:AlternateContent>
      </w:r>
    </w:p>
    <w:p w14:paraId="55CB2593" w14:textId="77777777" w:rsidR="00733BE4" w:rsidRPr="00632B41" w:rsidRDefault="007C214A" w:rsidP="00644101">
      <w:pPr>
        <w:tabs>
          <w:tab w:val="left" w:pos="0"/>
          <w:tab w:val="left" w:pos="709"/>
        </w:tabs>
        <w:ind w:left="-284" w:right="141"/>
        <w:rPr>
          <w:szCs w:val="24"/>
        </w:rPr>
      </w:pPr>
      <w:r w:rsidRPr="00632B41">
        <w:rPr>
          <w:szCs w:val="24"/>
        </w:rPr>
        <w:t xml:space="preserve"> </w:t>
      </w:r>
    </w:p>
    <w:p w14:paraId="6D6D55D6" w14:textId="77777777" w:rsidR="000B70BD" w:rsidRPr="00984F71" w:rsidRDefault="00711264" w:rsidP="001366DA">
      <w:pPr>
        <w:rPr>
          <w:szCs w:val="24"/>
        </w:rPr>
      </w:pPr>
      <w:r w:rsidRPr="00632B41">
        <w:rPr>
          <w:noProof/>
          <w:szCs w:val="24"/>
          <w:lang w:eastAsia="en-GB"/>
        </w:rPr>
        <mc:AlternateContent>
          <mc:Choice Requires="wps">
            <w:drawing>
              <wp:anchor distT="0" distB="0" distL="114300" distR="114300" simplePos="0" relativeHeight="251745280" behindDoc="0" locked="0" layoutInCell="1" allowOverlap="1" wp14:anchorId="7948F865" wp14:editId="7F6E3066">
                <wp:simplePos x="0" y="0"/>
                <wp:positionH relativeFrom="margin">
                  <wp:posOffset>1550670</wp:posOffset>
                </wp:positionH>
                <wp:positionV relativeFrom="paragraph">
                  <wp:posOffset>4500245</wp:posOffset>
                </wp:positionV>
                <wp:extent cx="0" cy="385445"/>
                <wp:effectExtent l="133350" t="0" r="95250" b="52705"/>
                <wp:wrapNone/>
                <wp:docPr id="61" name="Straight Arrow Connector 61"/>
                <wp:cNvGraphicFramePr/>
                <a:graphic xmlns:a="http://schemas.openxmlformats.org/drawingml/2006/main">
                  <a:graphicData uri="http://schemas.microsoft.com/office/word/2010/wordprocessingShape">
                    <wps:wsp>
                      <wps:cNvCnPr/>
                      <wps:spPr>
                        <a:xfrm>
                          <a:off x="0" y="0"/>
                          <a:ext cx="0" cy="385445"/>
                        </a:xfrm>
                        <a:prstGeom prst="straightConnector1">
                          <a:avLst/>
                        </a:prstGeom>
                        <a:noFill/>
                        <a:ln w="31750" cap="flat" cmpd="sng" algn="ctr">
                          <a:solidFill>
                            <a:srgbClr val="FF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00A7EFDB" id="Straight Arrow Connector 61" o:spid="_x0000_s1026" type="#_x0000_t32" style="position:absolute;margin-left:122.1pt;margin-top:354.35pt;width:0;height:30.35pt;z-index:251745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" strokecolor="red" strokeweight="2.5pt">
                <v:stroke endarrow="open"/>
                <w10:wrap anchorx="margin"/>
              </v:shape>
            </w:pict>
          </mc:Fallback>
        </mc:AlternateContent>
      </w:r>
      <w:r w:rsidR="0067253F" w:rsidRPr="00632B41">
        <w:rPr>
          <w:noProof/>
          <w:szCs w:val="24"/>
          <w:lang w:eastAsia="en-GB"/>
        </w:rPr>
        <mc:AlternateContent>
          <mc:Choice Requires="wps">
            <w:drawing>
              <wp:anchor distT="0" distB="0" distL="114300" distR="114300" simplePos="0" relativeHeight="251776000" behindDoc="0" locked="0" layoutInCell="1" allowOverlap="1" wp14:anchorId="4143C70B" wp14:editId="6037D2ED">
                <wp:simplePos x="0" y="0"/>
                <wp:positionH relativeFrom="margin">
                  <wp:posOffset>4421505</wp:posOffset>
                </wp:positionH>
                <wp:positionV relativeFrom="paragraph">
                  <wp:posOffset>4500245</wp:posOffset>
                </wp:positionV>
                <wp:extent cx="0" cy="271145"/>
                <wp:effectExtent l="133350" t="0" r="57150" b="52705"/>
                <wp:wrapNone/>
                <wp:docPr id="27" name="Straight Arrow Connector 27"/>
                <wp:cNvGraphicFramePr/>
                <a:graphic xmlns:a="http://schemas.openxmlformats.org/drawingml/2006/main">
                  <a:graphicData uri="http://schemas.microsoft.com/office/word/2010/wordprocessingShape">
                    <wps:wsp>
                      <wps:cNvCnPr/>
                      <wps:spPr>
                        <a:xfrm flipH="1">
                          <a:off x="0" y="0"/>
                          <a:ext cx="0" cy="271145"/>
                        </a:xfrm>
                        <a:prstGeom prst="straightConnector1">
                          <a:avLst/>
                        </a:prstGeom>
                        <a:noFill/>
                        <a:ln w="31750" cap="flat" cmpd="sng" algn="ctr">
                          <a:solidFill>
                            <a:srgbClr val="FF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1B7D3059" id="Straight Arrow Connector 27" o:spid="_x0000_s1026" type="#_x0000_t32" style="position:absolute;margin-left:348.15pt;margin-top:354.35pt;width:0;height:21.35pt;flip:x;z-index:251776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" strokecolor="red" strokeweight="2.5pt">
                <v:stroke endarrow="open"/>
                <w10:wrap anchorx="margin"/>
              </v:shape>
            </w:pict>
          </mc:Fallback>
        </mc:AlternateContent>
      </w:r>
      <w:r w:rsidR="00A84E15" w:rsidRPr="00632B41">
        <w:rPr>
          <w:noProof/>
          <w:szCs w:val="24"/>
          <w:lang w:eastAsia="en-GB"/>
        </w:rPr>
        <mc:AlternateContent>
          <mc:Choice Requires="wps">
            <w:drawing>
              <wp:anchor distT="0" distB="0" distL="114300" distR="114300" simplePos="0" relativeHeight="251765760" behindDoc="0" locked="0" layoutInCell="1" allowOverlap="1" wp14:anchorId="58A3B772" wp14:editId="1BC17917">
                <wp:simplePos x="0" y="0"/>
                <wp:positionH relativeFrom="margin">
                  <wp:posOffset>3586480</wp:posOffset>
                </wp:positionH>
                <wp:positionV relativeFrom="paragraph">
                  <wp:posOffset>8195994</wp:posOffset>
                </wp:positionV>
                <wp:extent cx="3495675" cy="1152525"/>
                <wp:effectExtent l="0" t="0" r="28575" b="28575"/>
                <wp:wrapNone/>
                <wp:docPr id="26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5675" cy="1152525"/>
                        </a:xfrm>
                        <a:prstGeom prst="rect">
                          <a:avLst/>
                        </a:prstGeom>
                        <a:solidFill>
                          <a:srgbClr val="FFFFFF"/>
                        </a:solidFill>
                        <a:ln w="9525">
                          <a:solidFill>
                            <a:srgbClr val="000000"/>
                          </a:solidFill>
                          <a:miter lim="800000"/>
                          <a:headEnd/>
                          <a:tailEnd/>
                        </a:ln>
                      </wps:spPr>
                      <wps:txbx>
                        <w:txbxContent>
                          <w:p w14:paraId="40EEC98F" w14:textId="77777777" w:rsidR="00F26DFD" w:rsidRPr="00F26DFD" w:rsidRDefault="00F26DFD" w:rsidP="00BE0698">
                            <w:pPr>
                              <w:jc w:val="center"/>
                              <w:rPr>
                                <w:b/>
                                <w:sz w:val="22"/>
                              </w:rPr>
                            </w:pPr>
                            <w:r w:rsidRPr="00F26DFD">
                              <w:rPr>
                                <w:b/>
                                <w:sz w:val="22"/>
                              </w:rPr>
                              <w:t xml:space="preserve">Head injury with absence of any risk factors </w:t>
                            </w:r>
                          </w:p>
                          <w:p w14:paraId="23B73BB5" w14:textId="77777777" w:rsidR="00F26DFD" w:rsidRPr="00F26DFD" w:rsidRDefault="00F26DFD" w:rsidP="00BE0698">
                            <w:pPr>
                              <w:jc w:val="center"/>
                              <w:rPr>
                                <w:b/>
                                <w:sz w:val="22"/>
                              </w:rPr>
                            </w:pPr>
                          </w:p>
                          <w:p w14:paraId="477A508A" w14:textId="77777777" w:rsidR="00F26DFD" w:rsidRPr="00F26DFD" w:rsidRDefault="00F26DFD" w:rsidP="00F26DFD">
                            <w:pPr>
                              <w:rPr>
                                <w:bCs/>
                                <w:sz w:val="22"/>
                              </w:rPr>
                            </w:pPr>
                            <w:r w:rsidRPr="00585EF0">
                              <w:rPr>
                                <w:sz w:val="22"/>
                              </w:rPr>
                              <w:t>Inform people with a head injury, and their families and carers, about the possibility of persistent or delayed symptoms after a head injury and who to contact if they have ongoing problems.</w:t>
                            </w:r>
                          </w:p>
                          <w:p w14:paraId="3A70AA68" w14:textId="77777777" w:rsidR="00BE0698" w:rsidRPr="00F26DFD" w:rsidRDefault="00F26DFD" w:rsidP="00BE0698">
                            <w:pPr>
                              <w:jc w:val="center"/>
                              <w:rPr>
                                <w:b/>
                                <w:sz w:val="22"/>
                              </w:rPr>
                            </w:pPr>
                            <w:r w:rsidRPr="00F26DFD">
                              <w:rPr>
                                <w:b/>
                                <w:sz w:val="22"/>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8A3B772" id="Text Box 5" o:spid="_x0000_s1058" type="#_x0000_t202" style="position:absolute;margin-left:282.4pt;margin-top:645.35pt;width:275.25pt;height:90.75pt;z-index:251765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">
                <v:textbox>
                  <w:txbxContent>
                    <w:p w14:paraId="40EEC98F" w14:textId="77777777" w:rsidR="00F26DFD" w:rsidRPr="00F26DFD" w:rsidRDefault="00F26DFD" w:rsidP="00BE0698">
                      <w:pPr>
                        <w:jc w:val="center"/>
                        <w:rPr>
                          <w:b/>
                          <w:sz w:val="22"/>
                        </w:rPr>
                      </w:pPr>
                      <w:r w:rsidRPr="00F26DFD">
                        <w:rPr>
                          <w:b/>
                          <w:sz w:val="22"/>
                        </w:rPr>
                        <w:t xml:space="preserve">Head injury with absence of any risk factors </w:t>
                      </w:r>
                    </w:p>
                    <w:p w14:paraId="23B73BB5" w14:textId="77777777" w:rsidR="00F26DFD" w:rsidRPr="00F26DFD" w:rsidRDefault="00F26DFD" w:rsidP="00BE0698">
                      <w:pPr>
                        <w:jc w:val="center"/>
                        <w:rPr>
                          <w:b/>
                          <w:sz w:val="22"/>
                        </w:rPr>
                      </w:pPr>
                    </w:p>
                    <w:p w14:paraId="477A508A" w14:textId="77777777" w:rsidR="00F26DFD" w:rsidRPr="00F26DFD" w:rsidRDefault="00F26DFD" w:rsidP="00F26DFD">
                      <w:pPr>
                        <w:rPr>
                          <w:bCs/>
                          <w:sz w:val="22"/>
                        </w:rPr>
                      </w:pPr>
                      <w:r w:rsidRPr="00585EF0">
                        <w:rPr>
                          <w:sz w:val="22"/>
                        </w:rPr>
                        <w:t>Inform people with a head injury, and their families and carers, about the possibility of persistent or delayed symptoms after a head injury and who to contact if they have ongoing problems.</w:t>
                      </w:r>
                    </w:p>
                    <w:p w14:paraId="3A70AA68" w14:textId="77777777" w:rsidR="00BE0698" w:rsidRPr="00F26DFD" w:rsidRDefault="00F26DFD" w:rsidP="00BE0698">
                      <w:pPr>
                        <w:jc w:val="center"/>
                        <w:rPr>
                          <w:b/>
                          <w:sz w:val="22"/>
                        </w:rPr>
                      </w:pPr>
                      <w:r w:rsidRPr="00F26DFD">
                        <w:rPr>
                          <w:b/>
                          <w:sz w:val="22"/>
                        </w:rPr>
                        <w:t xml:space="preserve"> </w:t>
                      </w:r>
                    </w:p>
                  </w:txbxContent>
                </v:textbox>
                <w10:wrap anchorx="margin"/>
              </v:shape>
            </w:pict>
          </mc:Fallback>
        </mc:AlternateContent>
      </w:r>
      <w:r w:rsidR="00A84E15" w:rsidRPr="00632B41">
        <w:rPr>
          <w:noProof/>
          <w:szCs w:val="24"/>
          <w:lang w:eastAsia="en-GB"/>
        </w:rPr>
        <mc:AlternateContent>
          <mc:Choice Requires="wps">
            <w:drawing>
              <wp:anchor distT="0" distB="0" distL="114300" distR="114300" simplePos="0" relativeHeight="251786240" behindDoc="0" locked="0" layoutInCell="1" allowOverlap="1" wp14:anchorId="684F37AD" wp14:editId="4217DD43">
                <wp:simplePos x="0" y="0"/>
                <wp:positionH relativeFrom="margin">
                  <wp:posOffset>4495800</wp:posOffset>
                </wp:positionH>
                <wp:positionV relativeFrom="paragraph">
                  <wp:posOffset>7736254</wp:posOffset>
                </wp:positionV>
                <wp:extent cx="0" cy="467995"/>
                <wp:effectExtent l="133350" t="0" r="133350" b="46355"/>
                <wp:wrapNone/>
                <wp:docPr id="35" name="Straight Arrow Connector 35"/>
                <wp:cNvGraphicFramePr/>
                <a:graphic xmlns:a="http://schemas.openxmlformats.org/drawingml/2006/main">
                  <a:graphicData uri="http://schemas.microsoft.com/office/word/2010/wordprocessingShape">
                    <wps:wsp>
                      <wps:cNvCnPr/>
                      <wps:spPr>
                        <a:xfrm flipH="1">
                          <a:off x="0" y="0"/>
                          <a:ext cx="0" cy="467995"/>
                        </a:xfrm>
                        <a:prstGeom prst="straightConnector1">
                          <a:avLst/>
                        </a:prstGeom>
                        <a:noFill/>
                        <a:ln w="31750" cap="flat" cmpd="sng" algn="ctr">
                          <a:solidFill>
                            <a:srgbClr val="FF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71E1EDD2" id="Straight Arrow Connector 35" o:spid="_x0000_s1026" type="#_x0000_t32" style="position:absolute;margin-left:354pt;margin-top:609.15pt;width:0;height:36.85pt;flip:x;z-index:251786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" strokecolor="red" strokeweight="2.5pt">
                <v:stroke endarrow="open"/>
                <w10:wrap anchorx="margin"/>
              </v:shape>
            </w:pict>
          </mc:Fallback>
        </mc:AlternateContent>
      </w:r>
      <w:r w:rsidR="00A84E15" w:rsidRPr="00632B41">
        <w:rPr>
          <w:noProof/>
          <w:szCs w:val="24"/>
          <w:lang w:eastAsia="en-GB"/>
        </w:rPr>
        <mc:AlternateContent>
          <mc:Choice Requires="wps">
            <w:drawing>
              <wp:anchor distT="0" distB="0" distL="114300" distR="114300" simplePos="0" relativeHeight="251718656" behindDoc="0" locked="0" layoutInCell="1" allowOverlap="1" wp14:anchorId="28901F05" wp14:editId="3C02C7D3">
                <wp:simplePos x="0" y="0"/>
                <wp:positionH relativeFrom="margin">
                  <wp:posOffset>3302684</wp:posOffset>
                </wp:positionH>
                <wp:positionV relativeFrom="paragraph">
                  <wp:posOffset>5680857</wp:posOffset>
                </wp:positionV>
                <wp:extent cx="3790950" cy="2060916"/>
                <wp:effectExtent l="0" t="0" r="19050" b="15875"/>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90950" cy="2060916"/>
                        </a:xfrm>
                        <a:prstGeom prst="rect">
                          <a:avLst/>
                        </a:prstGeom>
                        <a:solidFill>
                          <a:srgbClr val="FFFFFF"/>
                        </a:solidFill>
                        <a:ln w="9525">
                          <a:solidFill>
                            <a:srgbClr val="000000"/>
                          </a:solidFill>
                          <a:miter lim="800000"/>
                          <a:headEnd/>
                          <a:tailEnd/>
                        </a:ln>
                      </wps:spPr>
                      <wps:txbx>
                        <w:txbxContent>
                          <w:p w14:paraId="0FDF757C" w14:textId="77777777" w:rsidR="00CC6E5A" w:rsidRPr="00585EF0" w:rsidRDefault="00CC6E5A" w:rsidP="00BE0698">
                            <w:pPr>
                              <w:jc w:val="center"/>
                              <w:rPr>
                                <w:b/>
                                <w:bCs/>
                                <w:sz w:val="22"/>
                                <w:szCs w:val="20"/>
                              </w:rPr>
                            </w:pPr>
                            <w:r w:rsidRPr="00585EF0">
                              <w:rPr>
                                <w:b/>
                                <w:bCs/>
                                <w:sz w:val="22"/>
                                <w:szCs w:val="20"/>
                              </w:rPr>
                              <w:t>In the absence of any risk factors, consider referral to hospital emergency department, dependent on judgement of severity of: -</w:t>
                            </w:r>
                          </w:p>
                          <w:p w14:paraId="0AAACD59" w14:textId="77777777" w:rsidR="00CC6E5A" w:rsidRPr="00585EF0" w:rsidRDefault="00CC6E5A" w:rsidP="00BE0698">
                            <w:pPr>
                              <w:jc w:val="center"/>
                              <w:rPr>
                                <w:b/>
                                <w:bCs/>
                                <w:sz w:val="22"/>
                                <w:szCs w:val="20"/>
                              </w:rPr>
                            </w:pPr>
                          </w:p>
                          <w:p w14:paraId="559484C1" w14:textId="77777777" w:rsidR="00FE3142" w:rsidRPr="00585EF0" w:rsidRDefault="00BE0698" w:rsidP="00CC6E5A">
                            <w:pPr>
                              <w:pStyle w:val="ListParagraph"/>
                              <w:numPr>
                                <w:ilvl w:val="0"/>
                                <w:numId w:val="30"/>
                              </w:numPr>
                              <w:rPr>
                                <w:rFonts w:ascii="Arial" w:hAnsi="Arial" w:cs="Arial"/>
                              </w:rPr>
                            </w:pPr>
                            <w:r w:rsidRPr="00585EF0">
                              <w:rPr>
                                <w:rFonts w:ascii="Arial" w:hAnsi="Arial" w:cs="Arial"/>
                              </w:rPr>
                              <w:t>I</w:t>
                            </w:r>
                            <w:r w:rsidR="00FE3142" w:rsidRPr="00585EF0">
                              <w:rPr>
                                <w:rFonts w:ascii="Arial" w:hAnsi="Arial" w:cs="Arial"/>
                              </w:rPr>
                              <w:t>rritability or altered behaviour</w:t>
                            </w:r>
                          </w:p>
                          <w:p w14:paraId="3DB5CD82" w14:textId="77777777" w:rsidR="00FE3142" w:rsidRPr="00585EF0" w:rsidRDefault="00BE0698" w:rsidP="00CC6E5A">
                            <w:pPr>
                              <w:pStyle w:val="ListParagraph"/>
                              <w:numPr>
                                <w:ilvl w:val="0"/>
                                <w:numId w:val="30"/>
                              </w:numPr>
                              <w:rPr>
                                <w:rFonts w:ascii="Arial" w:hAnsi="Arial" w:cs="Arial"/>
                              </w:rPr>
                            </w:pPr>
                            <w:r w:rsidRPr="00585EF0">
                              <w:rPr>
                                <w:rFonts w:ascii="Arial" w:hAnsi="Arial" w:cs="Arial"/>
                              </w:rPr>
                              <w:t>V</w:t>
                            </w:r>
                            <w:r w:rsidR="00FE3142" w:rsidRPr="00585EF0">
                              <w:rPr>
                                <w:rFonts w:ascii="Arial" w:hAnsi="Arial" w:cs="Arial"/>
                              </w:rPr>
                              <w:t>isible trauma to the head that is of concern to the professional</w:t>
                            </w:r>
                          </w:p>
                          <w:p w14:paraId="0299D590" w14:textId="77777777" w:rsidR="003F3C05" w:rsidRPr="00585EF0" w:rsidRDefault="00BE0698" w:rsidP="003F3C05">
                            <w:pPr>
                              <w:pStyle w:val="ListParagraph"/>
                              <w:numPr>
                                <w:ilvl w:val="0"/>
                                <w:numId w:val="30"/>
                              </w:numPr>
                              <w:rPr>
                                <w:rFonts w:ascii="Arial" w:hAnsi="Arial" w:cs="Arial"/>
                              </w:rPr>
                            </w:pPr>
                            <w:r w:rsidRPr="00585EF0">
                              <w:rPr>
                                <w:rFonts w:ascii="Arial" w:hAnsi="Arial" w:cs="Arial"/>
                              </w:rPr>
                              <w:t>N</w:t>
                            </w:r>
                            <w:r w:rsidR="00FE3142" w:rsidRPr="00585EF0">
                              <w:rPr>
                                <w:rFonts w:ascii="Arial" w:hAnsi="Arial" w:cs="Arial"/>
                              </w:rPr>
                              <w:t>o one is able to observe the injured person at home</w:t>
                            </w:r>
                          </w:p>
                          <w:p w14:paraId="62A2A6EA" w14:textId="77777777" w:rsidR="00BE0698" w:rsidRPr="00585EF0" w:rsidRDefault="00BE0698" w:rsidP="003F3C05">
                            <w:pPr>
                              <w:pStyle w:val="ListParagraph"/>
                              <w:numPr>
                                <w:ilvl w:val="0"/>
                                <w:numId w:val="30"/>
                              </w:numPr>
                              <w:rPr>
                                <w:rFonts w:ascii="Arial" w:hAnsi="Arial" w:cs="Arial"/>
                              </w:rPr>
                            </w:pPr>
                            <w:r w:rsidRPr="00585EF0">
                              <w:rPr>
                                <w:rFonts w:ascii="Arial" w:hAnsi="Arial" w:cs="Arial"/>
                              </w:rPr>
                              <w:t>C</w:t>
                            </w:r>
                            <w:r w:rsidR="00FE3142" w:rsidRPr="00585EF0">
                              <w:rPr>
                                <w:rFonts w:ascii="Arial" w:hAnsi="Arial" w:cs="Arial"/>
                              </w:rPr>
                              <w:t>ontinuing concern by the injured person, or their family or carer, about the diagnosis.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8901F05" id="Text Box 41" o:spid="_x0000_s1059" type="#_x0000_t202" style="position:absolute;margin-left:260.05pt;margin-top:447.3pt;width:298.5pt;height:162.3pt;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">
                <v:textbox>
                  <w:txbxContent>
                    <w:p w14:paraId="0FDF757C" w14:textId="77777777" w:rsidR="00CC6E5A" w:rsidRPr="00585EF0" w:rsidRDefault="00CC6E5A" w:rsidP="00BE0698">
                      <w:pPr>
                        <w:jc w:val="center"/>
                        <w:rPr>
                          <w:b/>
                          <w:bCs/>
                          <w:sz w:val="22"/>
                          <w:szCs w:val="20"/>
                        </w:rPr>
                      </w:pPr>
                      <w:r w:rsidRPr="00585EF0">
                        <w:rPr>
                          <w:b/>
                          <w:bCs/>
                          <w:sz w:val="22"/>
                          <w:szCs w:val="20"/>
                        </w:rPr>
                        <w:t>In the absence of any risk factors, consider referral to hospital emergency department, dependent on judgement of severity of: -</w:t>
                      </w:r>
                    </w:p>
                    <w:p w14:paraId="0AAACD59" w14:textId="77777777" w:rsidR="00CC6E5A" w:rsidRPr="00585EF0" w:rsidRDefault="00CC6E5A" w:rsidP="00BE0698">
                      <w:pPr>
                        <w:jc w:val="center"/>
                        <w:rPr>
                          <w:b/>
                          <w:bCs/>
                          <w:sz w:val="22"/>
                          <w:szCs w:val="20"/>
                        </w:rPr>
                      </w:pPr>
                    </w:p>
                    <w:p w14:paraId="559484C1" w14:textId="77777777" w:rsidR="00FE3142" w:rsidRPr="00585EF0" w:rsidRDefault="00BE0698" w:rsidP="00CC6E5A">
                      <w:pPr>
                        <w:pStyle w:val="ListParagraph"/>
                        <w:numPr>
                          <w:ilvl w:val="0"/>
                          <w:numId w:val="30"/>
                        </w:numPr>
                        <w:rPr>
                          <w:rFonts w:ascii="Arial" w:hAnsi="Arial" w:cs="Arial"/>
                        </w:rPr>
                      </w:pPr>
                      <w:r w:rsidRPr="00585EF0">
                        <w:rPr>
                          <w:rFonts w:ascii="Arial" w:hAnsi="Arial" w:cs="Arial"/>
                        </w:rPr>
                        <w:t>I</w:t>
                      </w:r>
                      <w:r w:rsidR="00FE3142" w:rsidRPr="00585EF0">
                        <w:rPr>
                          <w:rFonts w:ascii="Arial" w:hAnsi="Arial" w:cs="Arial"/>
                        </w:rPr>
                        <w:t>rritability or altered behaviour</w:t>
                      </w:r>
                    </w:p>
                    <w:p w14:paraId="3DB5CD82" w14:textId="77777777" w:rsidR="00FE3142" w:rsidRPr="00585EF0" w:rsidRDefault="00BE0698" w:rsidP="00CC6E5A">
                      <w:pPr>
                        <w:pStyle w:val="ListParagraph"/>
                        <w:numPr>
                          <w:ilvl w:val="0"/>
                          <w:numId w:val="30"/>
                        </w:numPr>
                        <w:rPr>
                          <w:rFonts w:ascii="Arial" w:hAnsi="Arial" w:cs="Arial"/>
                        </w:rPr>
                      </w:pPr>
                      <w:r w:rsidRPr="00585EF0">
                        <w:rPr>
                          <w:rFonts w:ascii="Arial" w:hAnsi="Arial" w:cs="Arial"/>
                        </w:rPr>
                        <w:t>V</w:t>
                      </w:r>
                      <w:r w:rsidR="00FE3142" w:rsidRPr="00585EF0">
                        <w:rPr>
                          <w:rFonts w:ascii="Arial" w:hAnsi="Arial" w:cs="Arial"/>
                        </w:rPr>
                        <w:t>isible trauma to the head that is of concern to the professional</w:t>
                      </w:r>
                    </w:p>
                    <w:p w14:paraId="0299D590" w14:textId="77777777" w:rsidR="003F3C05" w:rsidRPr="00585EF0" w:rsidRDefault="00BE0698" w:rsidP="003F3C05">
                      <w:pPr>
                        <w:pStyle w:val="ListParagraph"/>
                        <w:numPr>
                          <w:ilvl w:val="0"/>
                          <w:numId w:val="30"/>
                        </w:numPr>
                        <w:rPr>
                          <w:rFonts w:ascii="Arial" w:hAnsi="Arial" w:cs="Arial"/>
                        </w:rPr>
                      </w:pPr>
                      <w:r w:rsidRPr="00585EF0">
                        <w:rPr>
                          <w:rFonts w:ascii="Arial" w:hAnsi="Arial" w:cs="Arial"/>
                        </w:rPr>
                        <w:t>N</w:t>
                      </w:r>
                      <w:r w:rsidR="00FE3142" w:rsidRPr="00585EF0">
                        <w:rPr>
                          <w:rFonts w:ascii="Arial" w:hAnsi="Arial" w:cs="Arial"/>
                        </w:rPr>
                        <w:t>o one is able to observe the injured person at home</w:t>
                      </w:r>
                    </w:p>
                    <w:p w14:paraId="62A2A6EA" w14:textId="77777777" w:rsidR="00BE0698" w:rsidRPr="00585EF0" w:rsidRDefault="00BE0698" w:rsidP="003F3C05">
                      <w:pPr>
                        <w:pStyle w:val="ListParagraph"/>
                        <w:numPr>
                          <w:ilvl w:val="0"/>
                          <w:numId w:val="30"/>
                        </w:numPr>
                        <w:rPr>
                          <w:rFonts w:ascii="Arial" w:hAnsi="Arial" w:cs="Arial"/>
                        </w:rPr>
                      </w:pPr>
                      <w:r w:rsidRPr="00585EF0">
                        <w:rPr>
                          <w:rFonts w:ascii="Arial" w:hAnsi="Arial" w:cs="Arial"/>
                        </w:rPr>
                        <w:t>C</w:t>
                      </w:r>
                      <w:r w:rsidR="00FE3142" w:rsidRPr="00585EF0">
                        <w:rPr>
                          <w:rFonts w:ascii="Arial" w:hAnsi="Arial" w:cs="Arial"/>
                        </w:rPr>
                        <w:t>ontinuing concern by the injured person, or their family or carer, about the diagnosis.</w:t>
                      </w:r>
                    </w:p>
                  </w:txbxContent>
                </v:textbox>
                <w10:wrap anchorx="margin"/>
              </v:shape>
            </w:pict>
          </mc:Fallback>
        </mc:AlternateContent>
      </w:r>
      <w:r w:rsidR="00A84E15" w:rsidRPr="00632B41">
        <w:rPr>
          <w:noProof/>
          <w:szCs w:val="24"/>
          <w:lang w:eastAsia="en-GB"/>
        </w:rPr>
        <mc:AlternateContent>
          <mc:Choice Requires="wps">
            <w:drawing>
              <wp:anchor distT="0" distB="0" distL="114300" distR="114300" simplePos="0" relativeHeight="251778048" behindDoc="0" locked="0" layoutInCell="1" allowOverlap="1" wp14:anchorId="51B8CEA8" wp14:editId="39DCD72D">
                <wp:simplePos x="0" y="0"/>
                <wp:positionH relativeFrom="margin">
                  <wp:posOffset>4438015</wp:posOffset>
                </wp:positionH>
                <wp:positionV relativeFrom="paragraph">
                  <wp:posOffset>5207586</wp:posOffset>
                </wp:positionV>
                <wp:extent cx="0" cy="467995"/>
                <wp:effectExtent l="133350" t="0" r="133350" b="46355"/>
                <wp:wrapNone/>
                <wp:docPr id="29" name="Straight Arrow Connector 29"/>
                <wp:cNvGraphicFramePr/>
                <a:graphic xmlns:a="http://schemas.openxmlformats.org/drawingml/2006/main">
                  <a:graphicData uri="http://schemas.microsoft.com/office/word/2010/wordprocessingShape">
                    <wps:wsp>
                      <wps:cNvCnPr/>
                      <wps:spPr>
                        <a:xfrm flipH="1">
                          <a:off x="0" y="0"/>
                          <a:ext cx="0" cy="467995"/>
                        </a:xfrm>
                        <a:prstGeom prst="straightConnector1">
                          <a:avLst/>
                        </a:prstGeom>
                        <a:noFill/>
                        <a:ln w="31750" cap="flat" cmpd="sng" algn="ctr">
                          <a:solidFill>
                            <a:srgbClr val="FF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6F5F22C3" id="Straight Arrow Connector 29" o:spid="_x0000_s1026" type="#_x0000_t32" style="position:absolute;margin-left:349.45pt;margin-top:410.05pt;width:0;height:36.85pt;flip:x;z-index:251778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" strokecolor="red" strokeweight="2.5pt">
                <v:stroke endarrow="open"/>
                <w10:wrap anchorx="margin"/>
              </v:shape>
            </w:pict>
          </mc:Fallback>
        </mc:AlternateContent>
      </w:r>
      <w:r w:rsidR="00A84E15" w:rsidRPr="00632B41">
        <w:rPr>
          <w:noProof/>
          <w:szCs w:val="24"/>
          <w:lang w:eastAsia="en-GB"/>
        </w:rPr>
        <mc:AlternateContent>
          <mc:Choice Requires="wps">
            <w:drawing>
              <wp:anchor distT="0" distB="0" distL="114300" distR="114300" simplePos="0" relativeHeight="251735040" behindDoc="0" locked="0" layoutInCell="1" allowOverlap="1" wp14:anchorId="6837B283" wp14:editId="3BC82B46">
                <wp:simplePos x="0" y="0"/>
                <wp:positionH relativeFrom="column">
                  <wp:posOffset>3365500</wp:posOffset>
                </wp:positionH>
                <wp:positionV relativeFrom="paragraph">
                  <wp:posOffset>4779596</wp:posOffset>
                </wp:positionV>
                <wp:extent cx="2143125" cy="422031"/>
                <wp:effectExtent l="0" t="0" r="28575" b="16510"/>
                <wp:wrapNone/>
                <wp:docPr id="5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422031"/>
                        </a:xfrm>
                        <a:prstGeom prst="rect">
                          <a:avLst/>
                        </a:prstGeom>
                        <a:solidFill>
                          <a:srgbClr val="FFFFFF"/>
                        </a:solidFill>
                        <a:ln w="9525">
                          <a:solidFill>
                            <a:srgbClr val="000000"/>
                          </a:solidFill>
                          <a:miter lim="800000"/>
                          <a:headEnd/>
                          <a:tailEnd/>
                        </a:ln>
                      </wps:spPr>
                      <wps:txbx>
                        <w:txbxContent>
                          <w:p w14:paraId="79FDF535" w14:textId="77777777" w:rsidR="00537A9C" w:rsidRPr="00A84E15" w:rsidRDefault="00F26DFD" w:rsidP="00537A9C">
                            <w:pPr>
                              <w:jc w:val="center"/>
                              <w:rPr>
                                <w:b/>
                                <w:sz w:val="22"/>
                              </w:rPr>
                            </w:pPr>
                            <w:r w:rsidRPr="00A84E15">
                              <w:rPr>
                                <w:b/>
                                <w:sz w:val="22"/>
                              </w:rPr>
                              <w:t>H</w:t>
                            </w:r>
                            <w:r w:rsidR="00CC6E5A" w:rsidRPr="00A84E15">
                              <w:rPr>
                                <w:b/>
                                <w:sz w:val="22"/>
                              </w:rPr>
                              <w:t>ead injury with absence of any risk factors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837B283" id="_x0000_s1060" type="#_x0000_t202" style="position:absolute;margin-left:265pt;margin-top:376.35pt;width:168.75pt;height:33.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">
                <v:textbox>
                  <w:txbxContent>
                    <w:p w14:paraId="79FDF535" w14:textId="77777777" w:rsidR="00537A9C" w:rsidRPr="00A84E15" w:rsidRDefault="00F26DFD" w:rsidP="00537A9C">
                      <w:pPr>
                        <w:jc w:val="center"/>
                        <w:rPr>
                          <w:b/>
                          <w:sz w:val="22"/>
                        </w:rPr>
                      </w:pPr>
                      <w:r w:rsidRPr="00A84E15">
                        <w:rPr>
                          <w:b/>
                          <w:sz w:val="22"/>
                        </w:rPr>
                        <w:t>H</w:t>
                      </w:r>
                      <w:r w:rsidR="00CC6E5A" w:rsidRPr="00A84E15">
                        <w:rPr>
                          <w:b/>
                          <w:sz w:val="22"/>
                        </w:rPr>
                        <w:t>ead injury with absence of any risk factors</w:t>
                      </w:r>
                    </w:p>
                  </w:txbxContent>
                </v:textbox>
              </v:shape>
            </w:pict>
          </mc:Fallback>
        </mc:AlternateContent>
      </w:r>
      <w:r w:rsidR="00653569" w:rsidRPr="00632B41">
        <w:rPr>
          <w:noProof/>
          <w:szCs w:val="24"/>
          <w:lang w:eastAsia="en-GB"/>
        </w:rPr>
        <mc:AlternateContent>
          <mc:Choice Requires="wps">
            <w:drawing>
              <wp:anchor distT="0" distB="0" distL="114300" distR="114300" simplePos="0" relativeHeight="251782144" behindDoc="0" locked="0" layoutInCell="1" allowOverlap="1" wp14:anchorId="0930F48D" wp14:editId="362269B7">
                <wp:simplePos x="0" y="0"/>
                <wp:positionH relativeFrom="margin">
                  <wp:posOffset>843280</wp:posOffset>
                </wp:positionH>
                <wp:positionV relativeFrom="paragraph">
                  <wp:posOffset>8595995</wp:posOffset>
                </wp:positionV>
                <wp:extent cx="2143125" cy="597535"/>
                <wp:effectExtent l="0" t="0" r="28575" b="12065"/>
                <wp:wrapNone/>
                <wp:docPr id="3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597535"/>
                        </a:xfrm>
                        <a:prstGeom prst="rect">
                          <a:avLst/>
                        </a:prstGeom>
                        <a:solidFill>
                          <a:srgbClr val="FFFFFF"/>
                        </a:solidFill>
                        <a:ln w="9525">
                          <a:solidFill>
                            <a:srgbClr val="000000"/>
                          </a:solidFill>
                          <a:miter lim="800000"/>
                          <a:headEnd/>
                          <a:tailEnd/>
                        </a:ln>
                      </wps:spPr>
                      <wps:txbx>
                        <w:txbxContent>
                          <w:p w14:paraId="200555F9" w14:textId="77777777" w:rsidR="00653569" w:rsidRPr="00A84E15" w:rsidRDefault="00653569" w:rsidP="00653569">
                            <w:pPr>
                              <w:jc w:val="center"/>
                              <w:rPr>
                                <w:b/>
                                <w:bCs/>
                                <w:sz w:val="22"/>
                              </w:rPr>
                            </w:pPr>
                            <w:r w:rsidRPr="00A84E15">
                              <w:rPr>
                                <w:b/>
                                <w:bCs/>
                                <w:sz w:val="22"/>
                              </w:rPr>
                              <w:t>Refer to a hospital emergency department for assessment.</w:t>
                            </w:r>
                          </w:p>
                          <w:p w14:paraId="07BFF559" w14:textId="77777777" w:rsidR="00653569" w:rsidRPr="00CC6E5A" w:rsidRDefault="00653569" w:rsidP="00653569">
                            <w:pPr>
                              <w:jc w:val="center"/>
                              <w:rPr>
                                <w:b/>
                                <w:bCs/>
                                <w:szCs w:val="24"/>
                              </w:rPr>
                            </w:pPr>
                          </w:p>
                          <w:p w14:paraId="6A33FA2C" w14:textId="77777777" w:rsidR="00653569" w:rsidRPr="00CC6E5A" w:rsidRDefault="00653569" w:rsidP="00653569">
                            <w:pPr>
                              <w:jc w:val="center"/>
                              <w:rPr>
                                <w:b/>
                                <w:bCs/>
                                <w:szCs w:val="24"/>
                              </w:rPr>
                            </w:pPr>
                          </w:p>
                          <w:p w14:paraId="67115594" w14:textId="77777777" w:rsidR="00653569" w:rsidRPr="00CC6E5A" w:rsidRDefault="00653569" w:rsidP="00653569">
                            <w:pPr>
                              <w:jc w:val="center"/>
                              <w:rPr>
                                <w:b/>
                                <w:bCs/>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30F48D" id="Text Box 22" o:spid="_x0000_s1061" type="#_x0000_t202" style="position:absolute;margin-left:66.4pt;margin-top:676.85pt;width:168.75pt;height:47.05pt;z-index:251782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">
                <v:textbox>
                  <w:txbxContent>
                    <w:p w14:paraId="200555F9" w14:textId="77777777" w:rsidR="00653569" w:rsidRPr="00A84E15" w:rsidRDefault="00653569" w:rsidP="00653569">
                      <w:pPr>
                        <w:jc w:val="center"/>
                        <w:rPr>
                          <w:b/>
                          <w:bCs/>
                          <w:sz w:val="22"/>
                        </w:rPr>
                      </w:pPr>
                      <w:r w:rsidRPr="00A84E15">
                        <w:rPr>
                          <w:b/>
                          <w:bCs/>
                          <w:sz w:val="22"/>
                        </w:rPr>
                        <w:t>Refer to a hospital emergency department for assessment.</w:t>
                      </w:r>
                    </w:p>
                    <w:p w14:paraId="07BFF559" w14:textId="77777777" w:rsidR="00653569" w:rsidRPr="00CC6E5A" w:rsidRDefault="00653569" w:rsidP="00653569">
                      <w:pPr>
                        <w:jc w:val="center"/>
                        <w:rPr>
                          <w:b/>
                          <w:bCs/>
                          <w:szCs w:val="24"/>
                        </w:rPr>
                      </w:pPr>
                    </w:p>
                    <w:p w14:paraId="6A33FA2C" w14:textId="77777777" w:rsidR="00653569" w:rsidRPr="00CC6E5A" w:rsidRDefault="00653569" w:rsidP="00653569">
                      <w:pPr>
                        <w:jc w:val="center"/>
                        <w:rPr>
                          <w:b/>
                          <w:bCs/>
                          <w:szCs w:val="24"/>
                        </w:rPr>
                      </w:pPr>
                    </w:p>
                    <w:p w14:paraId="67115594" w14:textId="77777777" w:rsidR="00653569" w:rsidRPr="00CC6E5A" w:rsidRDefault="00653569" w:rsidP="00653569">
                      <w:pPr>
                        <w:jc w:val="center"/>
                        <w:rPr>
                          <w:b/>
                          <w:bCs/>
                          <w:szCs w:val="24"/>
                        </w:rPr>
                      </w:pPr>
                    </w:p>
                  </w:txbxContent>
                </v:textbox>
                <w10:wrap anchorx="margin"/>
              </v:shape>
            </w:pict>
          </mc:Fallback>
        </mc:AlternateContent>
      </w:r>
      <w:r w:rsidR="00653569" w:rsidRPr="00632B41">
        <w:rPr>
          <w:noProof/>
          <w:szCs w:val="24"/>
          <w:lang w:eastAsia="en-GB"/>
        </w:rPr>
        <mc:AlternateContent>
          <mc:Choice Requires="wps">
            <w:drawing>
              <wp:anchor distT="0" distB="0" distL="114300" distR="114300" simplePos="0" relativeHeight="251784192" behindDoc="0" locked="0" layoutInCell="1" allowOverlap="1" wp14:anchorId="613E5690" wp14:editId="2F8BBE49">
                <wp:simplePos x="0" y="0"/>
                <wp:positionH relativeFrom="margin">
                  <wp:posOffset>1933575</wp:posOffset>
                </wp:positionH>
                <wp:positionV relativeFrom="paragraph">
                  <wp:posOffset>8134399</wp:posOffset>
                </wp:positionV>
                <wp:extent cx="0" cy="467995"/>
                <wp:effectExtent l="133350" t="0" r="133350" b="46355"/>
                <wp:wrapNone/>
                <wp:docPr id="34" name="Straight Arrow Connector 34"/>
                <wp:cNvGraphicFramePr/>
                <a:graphic xmlns:a="http://schemas.openxmlformats.org/drawingml/2006/main">
                  <a:graphicData uri="http://schemas.microsoft.com/office/word/2010/wordprocessingShape">
                    <wps:wsp>
                      <wps:cNvCnPr/>
                      <wps:spPr>
                        <a:xfrm flipH="1">
                          <a:off x="0" y="0"/>
                          <a:ext cx="0" cy="467995"/>
                        </a:xfrm>
                        <a:prstGeom prst="straightConnector1">
                          <a:avLst/>
                        </a:prstGeom>
                        <a:noFill/>
                        <a:ln w="31750" cap="flat" cmpd="sng" algn="ctr">
                          <a:solidFill>
                            <a:srgbClr val="FF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2ABDEDA0" id="Straight Arrow Connector 34" o:spid="_x0000_s1026" type="#_x0000_t32" style="position:absolute;margin-left:152.25pt;margin-top:640.5pt;width:0;height:36.85pt;flip:x;z-index:2517841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" strokecolor="red" strokeweight="2.5pt">
                <v:stroke endarrow="open"/>
                <w10:wrap anchorx="margin"/>
              </v:shape>
            </w:pict>
          </mc:Fallback>
        </mc:AlternateContent>
      </w:r>
      <w:r w:rsidR="00653569" w:rsidRPr="00632B41">
        <w:rPr>
          <w:noProof/>
          <w:szCs w:val="24"/>
          <w:lang w:eastAsia="en-GB"/>
        </w:rPr>
        <mc:AlternateContent>
          <mc:Choice Requires="wps">
            <w:drawing>
              <wp:anchor distT="0" distB="0" distL="114300" distR="114300" simplePos="0" relativeHeight="251763712" behindDoc="0" locked="0" layoutInCell="1" allowOverlap="1" wp14:anchorId="1F0FC68C" wp14:editId="3B409C09">
                <wp:simplePos x="0" y="0"/>
                <wp:positionH relativeFrom="margin">
                  <wp:posOffset>1054735</wp:posOffset>
                </wp:positionH>
                <wp:positionV relativeFrom="paragraph">
                  <wp:posOffset>7301914</wp:posOffset>
                </wp:positionV>
                <wp:extent cx="1781175" cy="828675"/>
                <wp:effectExtent l="0" t="0" r="28575" b="28575"/>
                <wp:wrapNone/>
                <wp:docPr id="26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1175" cy="828675"/>
                        </a:xfrm>
                        <a:prstGeom prst="rect">
                          <a:avLst/>
                        </a:prstGeom>
                        <a:solidFill>
                          <a:srgbClr val="FFFFFF"/>
                        </a:solidFill>
                        <a:ln w="9525">
                          <a:solidFill>
                            <a:srgbClr val="000000"/>
                          </a:solidFill>
                          <a:miter lim="800000"/>
                          <a:headEnd/>
                          <a:tailEnd/>
                        </a:ln>
                      </wps:spPr>
                      <wps:txbx>
                        <w:txbxContent>
                          <w:p w14:paraId="52129CA1" w14:textId="77777777" w:rsidR="00BE0698" w:rsidRPr="00A84E15" w:rsidRDefault="00CC6E5A" w:rsidP="00711264">
                            <w:pPr>
                              <w:jc w:val="center"/>
                              <w:rPr>
                                <w:b/>
                                <w:sz w:val="22"/>
                              </w:rPr>
                            </w:pPr>
                            <w:r w:rsidRPr="00A84E15">
                              <w:rPr>
                                <w:b/>
                                <w:sz w:val="22"/>
                              </w:rPr>
                              <w:t>Head injury with presence of additional risk factor judged on severity</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F0FC68C" id="_x0000_s1062" type="#_x0000_t202" style="position:absolute;margin-left:83.05pt;margin-top:574.95pt;width:140.25pt;height:65.25pt;z-index:2517637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">
                <v:textbox>
                  <w:txbxContent>
                    <w:p w14:paraId="52129CA1" w14:textId="77777777" w:rsidR="00BE0698" w:rsidRPr="00A84E15" w:rsidRDefault="00CC6E5A" w:rsidP="00711264">
                      <w:pPr>
                        <w:jc w:val="center"/>
                        <w:rPr>
                          <w:b/>
                          <w:sz w:val="22"/>
                        </w:rPr>
                      </w:pPr>
                      <w:r w:rsidRPr="00A84E15">
                        <w:rPr>
                          <w:b/>
                          <w:sz w:val="22"/>
                        </w:rPr>
                        <w:t>Head injury with presence of additional risk factor judged on severity</w:t>
                      </w:r>
                    </w:p>
                  </w:txbxContent>
                </v:textbox>
                <w10:wrap anchorx="margin"/>
              </v:shape>
            </w:pict>
          </mc:Fallback>
        </mc:AlternateContent>
      </w:r>
      <w:r w:rsidR="00653569" w:rsidRPr="00632B41">
        <w:rPr>
          <w:noProof/>
          <w:szCs w:val="24"/>
          <w:lang w:eastAsia="en-GB"/>
        </w:rPr>
        <mc:AlternateContent>
          <mc:Choice Requires="wps">
            <w:drawing>
              <wp:anchor distT="0" distB="0" distL="114300" distR="114300" simplePos="0" relativeHeight="251771904" behindDoc="0" locked="0" layoutInCell="1" allowOverlap="1" wp14:anchorId="38AEE16F" wp14:editId="280B22D6">
                <wp:simplePos x="0" y="0"/>
                <wp:positionH relativeFrom="margin">
                  <wp:posOffset>2839036</wp:posOffset>
                </wp:positionH>
                <wp:positionV relativeFrom="paragraph">
                  <wp:posOffset>7552690</wp:posOffset>
                </wp:positionV>
                <wp:extent cx="468000" cy="0"/>
                <wp:effectExtent l="38100" t="133350" r="0" b="133350"/>
                <wp:wrapNone/>
                <wp:docPr id="1" name="Straight Arrow Connector 1"/>
                <wp:cNvGraphicFramePr/>
                <a:graphic xmlns:a="http://schemas.openxmlformats.org/drawingml/2006/main">
                  <a:graphicData uri="http://schemas.microsoft.com/office/word/2010/wordprocessingShape">
                    <wps:wsp>
                      <wps:cNvCnPr/>
                      <wps:spPr>
                        <a:xfrm flipH="1" flipV="1">
                          <a:off x="0" y="0"/>
                          <a:ext cx="468000" cy="0"/>
                        </a:xfrm>
                        <a:prstGeom prst="straightConnector1">
                          <a:avLst/>
                        </a:prstGeom>
                        <a:noFill/>
                        <a:ln w="31750" cap="flat" cmpd="sng" algn="ctr">
                          <a:solidFill>
                            <a:srgbClr val="FF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0E1C0408" id="Straight Arrow Connector 1" o:spid="_x0000_s1026" type="#_x0000_t32" style="position:absolute;margin-left:223.55pt;margin-top:594.7pt;width:36.85pt;height:0;flip:x y;z-index:251771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" strokecolor="red" strokeweight="2.5pt">
                <v:stroke endarrow="open"/>
                <w10:wrap anchorx="margin"/>
              </v:shape>
            </w:pict>
          </mc:Fallback>
        </mc:AlternateContent>
      </w:r>
      <w:r w:rsidR="00653569" w:rsidRPr="00632B41">
        <w:rPr>
          <w:noProof/>
          <w:szCs w:val="24"/>
          <w:lang w:eastAsia="en-GB"/>
        </w:rPr>
        <mc:AlternateContent>
          <mc:Choice Requires="wps">
            <w:drawing>
              <wp:anchor distT="0" distB="0" distL="114300" distR="114300" simplePos="0" relativeHeight="251689984" behindDoc="0" locked="0" layoutInCell="1" allowOverlap="1" wp14:anchorId="4E443878" wp14:editId="2A372D6F">
                <wp:simplePos x="0" y="0"/>
                <wp:positionH relativeFrom="margin">
                  <wp:posOffset>516255</wp:posOffset>
                </wp:positionH>
                <wp:positionV relativeFrom="paragraph">
                  <wp:posOffset>5833061</wp:posOffset>
                </wp:positionV>
                <wp:extent cx="2143125" cy="597877"/>
                <wp:effectExtent l="0" t="0" r="28575" b="12065"/>
                <wp:wrapNone/>
                <wp:docPr id="297"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597877"/>
                        </a:xfrm>
                        <a:prstGeom prst="rect">
                          <a:avLst/>
                        </a:prstGeom>
                        <a:solidFill>
                          <a:srgbClr val="FFFFFF"/>
                        </a:solidFill>
                        <a:ln w="9525">
                          <a:solidFill>
                            <a:srgbClr val="000000"/>
                          </a:solidFill>
                          <a:miter lim="800000"/>
                          <a:headEnd/>
                          <a:tailEnd/>
                        </a:ln>
                      </wps:spPr>
                      <wps:txbx>
                        <w:txbxContent>
                          <w:p w14:paraId="067DF56A" w14:textId="77777777" w:rsidR="005C5A80" w:rsidRPr="00A84E15" w:rsidRDefault="005B1F1E" w:rsidP="00653569">
                            <w:pPr>
                              <w:jc w:val="center"/>
                              <w:rPr>
                                <w:b/>
                                <w:bCs/>
                                <w:sz w:val="22"/>
                              </w:rPr>
                            </w:pPr>
                            <w:r w:rsidRPr="00A84E15">
                              <w:rPr>
                                <w:b/>
                                <w:bCs/>
                                <w:sz w:val="22"/>
                              </w:rPr>
                              <w:t>Refer to</w:t>
                            </w:r>
                            <w:r w:rsidR="005C5A80" w:rsidRPr="00A84E15">
                              <w:rPr>
                                <w:b/>
                                <w:bCs/>
                                <w:sz w:val="22"/>
                              </w:rPr>
                              <w:t xml:space="preserve"> </w:t>
                            </w:r>
                            <w:r w:rsidR="00CC6E5A" w:rsidRPr="00A84E15">
                              <w:rPr>
                                <w:b/>
                                <w:bCs/>
                                <w:sz w:val="22"/>
                              </w:rPr>
                              <w:t xml:space="preserve">a hospital emergency department </w:t>
                            </w:r>
                            <w:r w:rsidR="00F26DFD" w:rsidRPr="00A84E15">
                              <w:rPr>
                                <w:b/>
                                <w:bCs/>
                                <w:sz w:val="22"/>
                              </w:rPr>
                              <w:t>for assessment.</w:t>
                            </w:r>
                          </w:p>
                          <w:p w14:paraId="293CA42C" w14:textId="77777777" w:rsidR="005C5A80" w:rsidRPr="00CC6E5A" w:rsidRDefault="005C5A80" w:rsidP="00A72484">
                            <w:pPr>
                              <w:jc w:val="center"/>
                              <w:rPr>
                                <w:b/>
                                <w:bCs/>
                                <w:szCs w:val="24"/>
                              </w:rPr>
                            </w:pPr>
                          </w:p>
                          <w:p w14:paraId="1672FC76" w14:textId="77777777" w:rsidR="005C5A80" w:rsidRPr="00CC6E5A" w:rsidRDefault="005C5A80" w:rsidP="00A72484">
                            <w:pPr>
                              <w:jc w:val="center"/>
                              <w:rPr>
                                <w:b/>
                                <w:bCs/>
                                <w:szCs w:val="24"/>
                              </w:rPr>
                            </w:pPr>
                          </w:p>
                          <w:p w14:paraId="544BF17D" w14:textId="77777777" w:rsidR="005C5A80" w:rsidRPr="00CC6E5A" w:rsidRDefault="005C5A80" w:rsidP="00A72484">
                            <w:pPr>
                              <w:jc w:val="center"/>
                              <w:rPr>
                                <w:b/>
                                <w:bCs/>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E443878" id="_x0000_s1063" type="#_x0000_t202" style="position:absolute;margin-left:40.65pt;margin-top:459.3pt;width:168.75pt;height:47.1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">
                <v:textbox>
                  <w:txbxContent>
                    <w:p w14:paraId="067DF56A" w14:textId="77777777" w:rsidR="005C5A80" w:rsidRPr="00A84E15" w:rsidRDefault="005B1F1E" w:rsidP="00653569">
                      <w:pPr>
                        <w:jc w:val="center"/>
                        <w:rPr>
                          <w:b/>
                          <w:bCs/>
                          <w:sz w:val="22"/>
                        </w:rPr>
                      </w:pPr>
                      <w:r w:rsidRPr="00A84E15">
                        <w:rPr>
                          <w:b/>
                          <w:bCs/>
                          <w:sz w:val="22"/>
                        </w:rPr>
                        <w:t>Refer to</w:t>
                      </w:r>
                      <w:r w:rsidR="005C5A80" w:rsidRPr="00A84E15">
                        <w:rPr>
                          <w:b/>
                          <w:bCs/>
                          <w:sz w:val="22"/>
                        </w:rPr>
                        <w:t xml:space="preserve"> </w:t>
                      </w:r>
                      <w:r w:rsidR="00CC6E5A" w:rsidRPr="00A84E15">
                        <w:rPr>
                          <w:b/>
                          <w:bCs/>
                          <w:sz w:val="22"/>
                        </w:rPr>
                        <w:t xml:space="preserve">a hospital emergency department </w:t>
                      </w:r>
                      <w:r w:rsidR="00F26DFD" w:rsidRPr="00A84E15">
                        <w:rPr>
                          <w:b/>
                          <w:bCs/>
                          <w:sz w:val="22"/>
                        </w:rPr>
                        <w:t>for assessment.</w:t>
                      </w:r>
                    </w:p>
                    <w:p w14:paraId="293CA42C" w14:textId="77777777" w:rsidR="005C5A80" w:rsidRPr="00CC6E5A" w:rsidRDefault="005C5A80" w:rsidP="00A72484">
                      <w:pPr>
                        <w:jc w:val="center"/>
                        <w:rPr>
                          <w:b/>
                          <w:bCs/>
                          <w:szCs w:val="24"/>
                        </w:rPr>
                      </w:pPr>
                    </w:p>
                    <w:p w14:paraId="1672FC76" w14:textId="77777777" w:rsidR="005C5A80" w:rsidRPr="00CC6E5A" w:rsidRDefault="005C5A80" w:rsidP="00A72484">
                      <w:pPr>
                        <w:jc w:val="center"/>
                        <w:rPr>
                          <w:b/>
                          <w:bCs/>
                          <w:szCs w:val="24"/>
                        </w:rPr>
                      </w:pPr>
                    </w:p>
                    <w:p w14:paraId="544BF17D" w14:textId="77777777" w:rsidR="005C5A80" w:rsidRPr="00CC6E5A" w:rsidRDefault="005C5A80" w:rsidP="00A72484">
                      <w:pPr>
                        <w:jc w:val="center"/>
                        <w:rPr>
                          <w:b/>
                          <w:bCs/>
                          <w:szCs w:val="24"/>
                        </w:rPr>
                      </w:pPr>
                    </w:p>
                  </w:txbxContent>
                </v:textbox>
                <w10:wrap anchorx="margin"/>
              </v:shape>
            </w:pict>
          </mc:Fallback>
        </mc:AlternateContent>
      </w:r>
      <w:r w:rsidR="00653569" w:rsidRPr="00632B41">
        <w:rPr>
          <w:noProof/>
          <w:szCs w:val="24"/>
          <w:lang w:eastAsia="en-GB"/>
        </w:rPr>
        <mc:AlternateContent>
          <mc:Choice Requires="wps">
            <w:drawing>
              <wp:anchor distT="0" distB="0" distL="114300" distR="114300" simplePos="0" relativeHeight="251780096" behindDoc="0" locked="0" layoutInCell="1" allowOverlap="1" wp14:anchorId="21D6CD00" wp14:editId="48832C07">
                <wp:simplePos x="0" y="0"/>
                <wp:positionH relativeFrom="margin">
                  <wp:posOffset>1589405</wp:posOffset>
                </wp:positionH>
                <wp:positionV relativeFrom="paragraph">
                  <wp:posOffset>5357446</wp:posOffset>
                </wp:positionV>
                <wp:extent cx="0" cy="467995"/>
                <wp:effectExtent l="133350" t="0" r="133350" b="46355"/>
                <wp:wrapNone/>
                <wp:docPr id="30" name="Straight Arrow Connector 30"/>
                <wp:cNvGraphicFramePr/>
                <a:graphic xmlns:a="http://schemas.openxmlformats.org/drawingml/2006/main">
                  <a:graphicData uri="http://schemas.microsoft.com/office/word/2010/wordprocessingShape">
                    <wps:wsp>
                      <wps:cNvCnPr/>
                      <wps:spPr>
                        <a:xfrm flipH="1">
                          <a:off x="0" y="0"/>
                          <a:ext cx="0" cy="467995"/>
                        </a:xfrm>
                        <a:prstGeom prst="straightConnector1">
                          <a:avLst/>
                        </a:prstGeom>
                        <a:noFill/>
                        <a:ln w="31750" cap="flat" cmpd="sng" algn="ctr">
                          <a:solidFill>
                            <a:srgbClr val="FF000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w14:anchorId="77984B3A" id="Straight Arrow Connector 30" o:spid="_x0000_s1026" type="#_x0000_t32" style="position:absolute;margin-left:125.15pt;margin-top:421.85pt;width:0;height:36.85pt;flip:x;z-index:251780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" strokecolor="red" strokeweight="2.5pt">
                <v:stroke endarrow="open"/>
                <w10:wrap anchorx="margin"/>
              </v:shape>
            </w:pict>
          </mc:Fallback>
        </mc:AlternateContent>
      </w:r>
      <w:r w:rsidR="00653569" w:rsidRPr="00632B41">
        <w:rPr>
          <w:noProof/>
          <w:szCs w:val="24"/>
          <w:lang w:eastAsia="en-GB"/>
        </w:rPr>
        <mc:AlternateContent>
          <mc:Choice Requires="wps">
            <w:drawing>
              <wp:anchor distT="0" distB="0" distL="114300" distR="114300" simplePos="0" relativeHeight="251732992" behindDoc="0" locked="0" layoutInCell="1" allowOverlap="1" wp14:anchorId="6B3CD6C4" wp14:editId="18080F52">
                <wp:simplePos x="0" y="0"/>
                <wp:positionH relativeFrom="column">
                  <wp:posOffset>827259</wp:posOffset>
                </wp:positionH>
                <wp:positionV relativeFrom="paragraph">
                  <wp:posOffset>4876213</wp:posOffset>
                </wp:positionV>
                <wp:extent cx="1533525" cy="472965"/>
                <wp:effectExtent l="0" t="0" r="28575" b="22860"/>
                <wp:wrapNone/>
                <wp:docPr id="5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3525" cy="472965"/>
                        </a:xfrm>
                        <a:prstGeom prst="rect">
                          <a:avLst/>
                        </a:prstGeom>
                        <a:solidFill>
                          <a:srgbClr val="FFFFFF"/>
                        </a:solidFill>
                        <a:ln w="9525">
                          <a:solidFill>
                            <a:srgbClr val="000000"/>
                          </a:solidFill>
                          <a:miter lim="800000"/>
                          <a:headEnd/>
                          <a:tailEnd/>
                        </a:ln>
                      </wps:spPr>
                      <wps:txbx>
                        <w:txbxContent>
                          <w:p w14:paraId="379F0760" w14:textId="77777777" w:rsidR="00537A9C" w:rsidRPr="00A84E15" w:rsidRDefault="00F26DFD" w:rsidP="00537A9C">
                            <w:pPr>
                              <w:jc w:val="center"/>
                              <w:rPr>
                                <w:b/>
                                <w:sz w:val="22"/>
                              </w:rPr>
                            </w:pPr>
                            <w:r w:rsidRPr="00A84E15">
                              <w:rPr>
                                <w:b/>
                                <w:sz w:val="22"/>
                              </w:rPr>
                              <w:t>H</w:t>
                            </w:r>
                            <w:r w:rsidR="00473045" w:rsidRPr="00A84E15">
                              <w:rPr>
                                <w:b/>
                                <w:sz w:val="22"/>
                              </w:rPr>
                              <w:t xml:space="preserve">ead injury and risk factor present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3CD6C4" id="_x0000_s1064" type="#_x0000_t202" style="position:absolute;margin-left:65.15pt;margin-top:383.95pt;width:120.75pt;height:37.2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">
                <v:textbox>
                  <w:txbxContent>
                    <w:p w14:paraId="379F0760" w14:textId="77777777" w:rsidR="00537A9C" w:rsidRPr="00A84E15" w:rsidRDefault="00F26DFD" w:rsidP="00537A9C">
                      <w:pPr>
                        <w:jc w:val="center"/>
                        <w:rPr>
                          <w:b/>
                          <w:sz w:val="22"/>
                        </w:rPr>
                      </w:pPr>
                      <w:r w:rsidRPr="00A84E15">
                        <w:rPr>
                          <w:b/>
                          <w:sz w:val="22"/>
                        </w:rPr>
                        <w:t>H</w:t>
                      </w:r>
                      <w:r w:rsidR="00473045" w:rsidRPr="00A84E15">
                        <w:rPr>
                          <w:b/>
                          <w:sz w:val="22"/>
                        </w:rPr>
                        <w:t xml:space="preserve">ead injury and risk factor present </w:t>
                      </w:r>
                    </w:p>
                  </w:txbxContent>
                </v:textbox>
              </v:shape>
            </w:pict>
          </mc:Fallback>
        </mc:AlternateContent>
      </w:r>
    </w:p>
    <w:sectPr w:rsidR="000B70BD" w:rsidRPr="00984F71" w:rsidSect="00644101">
      <w:footerReference w:type="default" r:id="rId47"/>
      <w:pgSz w:w="11906" w:h="16838"/>
      <w:pgMar w:top="851" w:right="282" w:bottom="1440"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AF433E" w14:textId="77777777" w:rsidR="00DD339B" w:rsidRDefault="00DD339B">
      <w:r>
        <w:separator/>
      </w:r>
    </w:p>
  </w:endnote>
  <w:endnote w:type="continuationSeparator" w:id="0">
    <w:p w14:paraId="0B3F718D" w14:textId="77777777" w:rsidR="00DD339B" w:rsidRDefault="00DD33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BECE4" w14:textId="77777777" w:rsidR="005C5A80" w:rsidRPr="00F650CD" w:rsidRDefault="005C5A80" w:rsidP="0023286A">
    <w:pPr>
      <w:pStyle w:val="Footer"/>
      <w:rPr>
        <w:sz w:val="16"/>
        <w:szCs w:val="16"/>
      </w:rPr>
    </w:pPr>
    <w:r w:rsidRPr="00F650CD">
      <w:rPr>
        <w:sz w:val="16"/>
        <w:szCs w:val="16"/>
      </w:rPr>
      <w:t xml:space="preserve">Version: </w:t>
    </w:r>
    <w:sdt>
      <w:sdtPr>
        <w:rPr>
          <w:sz w:val="16"/>
          <w:szCs w:val="16"/>
        </w:rPr>
        <w:alias w:val="Version"/>
        <w:tag w:val="Version0"/>
        <w:id w:val="409749251"/>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2630570B-C730-4C2B-A94D-6600056B3AC6}"/>
        <w:text/>
      </w:sdtPr>
      <w:sdtEndPr/>
      <w:sdtContent>
        <w:r w:rsidR="00F650CD" w:rsidRPr="00F650CD">
          <w:rPr>
            <w:sz w:val="16"/>
            <w:szCs w:val="16"/>
          </w:rPr>
          <w:t>13</w:t>
        </w:r>
      </w:sdtContent>
    </w:sdt>
    <w:r w:rsidRPr="00F650CD">
      <w:rPr>
        <w:sz w:val="16"/>
        <w:szCs w:val="16"/>
      </w:rPr>
      <w:ptab w:relativeTo="margin" w:alignment="center" w:leader="none"/>
    </w:r>
    <w:r w:rsidRPr="00F650CD">
      <w:rPr>
        <w:sz w:val="16"/>
        <w:szCs w:val="16"/>
      </w:rPr>
      <w:t xml:space="preserve">Page </w:t>
    </w:r>
    <w:r w:rsidRPr="00F650CD">
      <w:rPr>
        <w:sz w:val="16"/>
        <w:szCs w:val="16"/>
      </w:rPr>
      <w:fldChar w:fldCharType="begin"/>
    </w:r>
    <w:r w:rsidRPr="00F650CD">
      <w:rPr>
        <w:sz w:val="16"/>
        <w:szCs w:val="16"/>
      </w:rPr>
      <w:instrText xml:space="preserve"> PAGE  \* Arabic  \* MERGEFORMAT </w:instrText>
    </w:r>
    <w:r w:rsidRPr="00F650CD">
      <w:rPr>
        <w:sz w:val="16"/>
        <w:szCs w:val="16"/>
      </w:rPr>
      <w:fldChar w:fldCharType="separate"/>
    </w:r>
    <w:r w:rsidRPr="00F650CD">
      <w:rPr>
        <w:noProof/>
        <w:sz w:val="16"/>
        <w:szCs w:val="16"/>
      </w:rPr>
      <w:t>8</w:t>
    </w:r>
    <w:r w:rsidRPr="00F650CD">
      <w:rPr>
        <w:sz w:val="16"/>
        <w:szCs w:val="16"/>
      </w:rPr>
      <w:fldChar w:fldCharType="end"/>
    </w:r>
    <w:r w:rsidRPr="00F650CD">
      <w:rPr>
        <w:sz w:val="16"/>
        <w:szCs w:val="16"/>
      </w:rPr>
      <w:t xml:space="preserve"> of </w:t>
    </w:r>
    <w:r w:rsidR="00274117" w:rsidRPr="00F650CD">
      <w:rPr>
        <w:sz w:val="16"/>
        <w:szCs w:val="16"/>
      </w:rPr>
      <w:fldChar w:fldCharType="begin"/>
    </w:r>
    <w:r w:rsidR="00274117" w:rsidRPr="00F650CD">
      <w:rPr>
        <w:sz w:val="16"/>
        <w:szCs w:val="16"/>
      </w:rPr>
      <w:instrText xml:space="preserve"> NUMPAGES  \* Arabic  \* MERGEFORMAT </w:instrText>
    </w:r>
    <w:r w:rsidR="00274117" w:rsidRPr="00F650CD">
      <w:rPr>
        <w:sz w:val="16"/>
        <w:szCs w:val="16"/>
      </w:rPr>
      <w:fldChar w:fldCharType="separate"/>
    </w:r>
    <w:r w:rsidRPr="00F650CD">
      <w:rPr>
        <w:noProof/>
        <w:sz w:val="16"/>
        <w:szCs w:val="16"/>
      </w:rPr>
      <w:t>18</w:t>
    </w:r>
    <w:r w:rsidR="00274117" w:rsidRPr="00F650CD">
      <w:rPr>
        <w:noProof/>
        <w:sz w:val="16"/>
        <w:szCs w:val="16"/>
      </w:rPr>
      <w:fldChar w:fldCharType="end"/>
    </w:r>
    <w:r w:rsidRPr="00F650CD">
      <w:rPr>
        <w:sz w:val="16"/>
        <w:szCs w:val="16"/>
      </w:rPr>
      <w:ptab w:relativeTo="margin" w:alignment="right" w:leader="none"/>
    </w:r>
    <w:sdt>
      <w:sdtPr>
        <w:rPr>
          <w:sz w:val="16"/>
          <w:szCs w:val="16"/>
        </w:rPr>
        <w:alias w:val="Date Approved"/>
        <w:tag w:val="DateApproved"/>
        <w:id w:val="1796875071"/>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DateApproved[1]" w:storeItemID="{2630570B-C730-4C2B-A94D-6600056B3AC6}"/>
        <w:date w:fullDate="2025-02-06T00:00:00Z">
          <w:dateFormat w:val="dd/MM/yyyy"/>
          <w:lid w:val="en-GB"/>
          <w:storeMappedDataAs w:val="dateTime"/>
          <w:calendar w:val="gregorian"/>
        </w:date>
      </w:sdtPr>
      <w:sdtEndPr/>
      <w:sdtContent>
        <w:r w:rsidR="00F650CD" w:rsidRPr="00F650CD">
          <w:rPr>
            <w:sz w:val="16"/>
            <w:szCs w:val="16"/>
          </w:rPr>
          <w:t>06/02/2025</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BE9ED" w14:textId="77777777" w:rsidR="005C5A80" w:rsidRPr="00B50993" w:rsidRDefault="005C5A80" w:rsidP="00B5099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7BAE6" w14:textId="77777777" w:rsidR="005C5A80" w:rsidRPr="00FC6441" w:rsidRDefault="005C5A80" w:rsidP="00FC64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4088D8" w14:textId="77777777" w:rsidR="00DD339B" w:rsidRDefault="00DD339B">
      <w:r>
        <w:separator/>
      </w:r>
    </w:p>
  </w:footnote>
  <w:footnote w:type="continuationSeparator" w:id="0">
    <w:p w14:paraId="44429267" w14:textId="77777777" w:rsidR="00DD339B" w:rsidRDefault="00DD33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52CE0" w14:textId="77777777" w:rsidR="005C5A80" w:rsidRDefault="005C5A80" w:rsidP="00896DE9">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alias w:val="Title"/>
      <w:tag w:val=""/>
      <w:id w:val="-1448154227"/>
      <w:dataBinding w:prefixMappings="xmlns:ns0='http://purl.org/dc/elements/1.1/' xmlns:ns1='http://schemas.openxmlformats.org/package/2006/metadata/core-properties' " w:xpath="/ns1:coreProperties[1]/ns0:title[1]" w:storeItemID="{6C3C8BC8-F283-45AE-878A-BAB7291924A1}"/>
      <w:text/>
    </w:sdtPr>
    <w:sdtEndPr/>
    <w:sdtContent>
      <w:p w14:paraId="176A4371" w14:textId="77777777" w:rsidR="005C5A80" w:rsidRPr="00361AC2" w:rsidRDefault="00F650CD" w:rsidP="00896DE9">
        <w:pPr>
          <w:pStyle w:val="Header"/>
          <w:jc w:val="center"/>
          <w:rPr>
            <w:sz w:val="18"/>
            <w:szCs w:val="18"/>
          </w:rPr>
        </w:pPr>
        <w:r>
          <w:rPr>
            <w:sz w:val="18"/>
            <w:szCs w:val="18"/>
          </w:rPr>
          <w:t xml:space="preserve">Falls Management Policy for use </w:t>
        </w:r>
        <w:proofErr w:type="spellStart"/>
        <w:r>
          <w:rPr>
            <w:sz w:val="18"/>
            <w:szCs w:val="18"/>
          </w:rPr>
          <w:t>i</w:t>
        </w:r>
        <w:proofErr w:type="spellEnd"/>
        <w:r>
          <w:rPr>
            <w:sz w:val="18"/>
            <w:szCs w:val="18"/>
          </w:rPr>
          <w:t xml:space="preserve"> Urgent Treatment Centres, Community and Outpatient settings.</w: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55D73" w14:textId="77777777" w:rsidR="005C5A80" w:rsidRDefault="005C5A8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615C1"/>
    <w:multiLevelType w:val="hybridMultilevel"/>
    <w:tmpl w:val="929AC202"/>
    <w:lvl w:ilvl="0" w:tplc="54BC3336">
      <w:start w:val="1"/>
      <w:numFmt w:val="bullet"/>
      <w:lvlText w:val="•"/>
      <w:lvlJc w:val="left"/>
      <w:pPr>
        <w:tabs>
          <w:tab w:val="num" w:pos="720"/>
        </w:tabs>
        <w:ind w:left="720" w:hanging="360"/>
      </w:pPr>
      <w:rPr>
        <w:rFonts w:ascii="Arial" w:hAnsi="Arial" w:hint="default"/>
      </w:rPr>
    </w:lvl>
    <w:lvl w:ilvl="1" w:tplc="F0603C68">
      <w:start w:val="1"/>
      <w:numFmt w:val="bullet"/>
      <w:lvlText w:val="•"/>
      <w:lvlJc w:val="left"/>
      <w:pPr>
        <w:tabs>
          <w:tab w:val="num" w:pos="1440"/>
        </w:tabs>
        <w:ind w:left="1440" w:hanging="360"/>
      </w:pPr>
      <w:rPr>
        <w:rFonts w:ascii="Arial" w:hAnsi="Arial" w:hint="default"/>
      </w:rPr>
    </w:lvl>
    <w:lvl w:ilvl="2" w:tplc="EDA0B10E" w:tentative="1">
      <w:start w:val="1"/>
      <w:numFmt w:val="bullet"/>
      <w:lvlText w:val="•"/>
      <w:lvlJc w:val="left"/>
      <w:pPr>
        <w:tabs>
          <w:tab w:val="num" w:pos="2160"/>
        </w:tabs>
        <w:ind w:left="2160" w:hanging="360"/>
      </w:pPr>
      <w:rPr>
        <w:rFonts w:ascii="Arial" w:hAnsi="Arial" w:hint="default"/>
      </w:rPr>
    </w:lvl>
    <w:lvl w:ilvl="3" w:tplc="FA6EEEB2" w:tentative="1">
      <w:start w:val="1"/>
      <w:numFmt w:val="bullet"/>
      <w:lvlText w:val="•"/>
      <w:lvlJc w:val="left"/>
      <w:pPr>
        <w:tabs>
          <w:tab w:val="num" w:pos="2880"/>
        </w:tabs>
        <w:ind w:left="2880" w:hanging="360"/>
      </w:pPr>
      <w:rPr>
        <w:rFonts w:ascii="Arial" w:hAnsi="Arial" w:hint="default"/>
      </w:rPr>
    </w:lvl>
    <w:lvl w:ilvl="4" w:tplc="A7FA98DA" w:tentative="1">
      <w:start w:val="1"/>
      <w:numFmt w:val="bullet"/>
      <w:lvlText w:val="•"/>
      <w:lvlJc w:val="left"/>
      <w:pPr>
        <w:tabs>
          <w:tab w:val="num" w:pos="3600"/>
        </w:tabs>
        <w:ind w:left="3600" w:hanging="360"/>
      </w:pPr>
      <w:rPr>
        <w:rFonts w:ascii="Arial" w:hAnsi="Arial" w:hint="default"/>
      </w:rPr>
    </w:lvl>
    <w:lvl w:ilvl="5" w:tplc="7BF280FA" w:tentative="1">
      <w:start w:val="1"/>
      <w:numFmt w:val="bullet"/>
      <w:lvlText w:val="•"/>
      <w:lvlJc w:val="left"/>
      <w:pPr>
        <w:tabs>
          <w:tab w:val="num" w:pos="4320"/>
        </w:tabs>
        <w:ind w:left="4320" w:hanging="360"/>
      </w:pPr>
      <w:rPr>
        <w:rFonts w:ascii="Arial" w:hAnsi="Arial" w:hint="default"/>
      </w:rPr>
    </w:lvl>
    <w:lvl w:ilvl="6" w:tplc="5C325F06" w:tentative="1">
      <w:start w:val="1"/>
      <w:numFmt w:val="bullet"/>
      <w:lvlText w:val="•"/>
      <w:lvlJc w:val="left"/>
      <w:pPr>
        <w:tabs>
          <w:tab w:val="num" w:pos="5040"/>
        </w:tabs>
        <w:ind w:left="5040" w:hanging="360"/>
      </w:pPr>
      <w:rPr>
        <w:rFonts w:ascii="Arial" w:hAnsi="Arial" w:hint="default"/>
      </w:rPr>
    </w:lvl>
    <w:lvl w:ilvl="7" w:tplc="F200AC9C" w:tentative="1">
      <w:start w:val="1"/>
      <w:numFmt w:val="bullet"/>
      <w:lvlText w:val="•"/>
      <w:lvlJc w:val="left"/>
      <w:pPr>
        <w:tabs>
          <w:tab w:val="num" w:pos="5760"/>
        </w:tabs>
        <w:ind w:left="5760" w:hanging="360"/>
      </w:pPr>
      <w:rPr>
        <w:rFonts w:ascii="Arial" w:hAnsi="Arial" w:hint="default"/>
      </w:rPr>
    </w:lvl>
    <w:lvl w:ilvl="8" w:tplc="71CAE488"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893B70"/>
    <w:multiLevelType w:val="hybridMultilevel"/>
    <w:tmpl w:val="DA32280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C7C228A"/>
    <w:multiLevelType w:val="hybridMultilevel"/>
    <w:tmpl w:val="6AB63D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0070BD2"/>
    <w:multiLevelType w:val="hybridMultilevel"/>
    <w:tmpl w:val="E488B9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8D564C7"/>
    <w:multiLevelType w:val="hybridMultilevel"/>
    <w:tmpl w:val="5492E8B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9742B82"/>
    <w:multiLevelType w:val="hybridMultilevel"/>
    <w:tmpl w:val="978099D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C900729"/>
    <w:multiLevelType w:val="hybridMultilevel"/>
    <w:tmpl w:val="F18418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1F9104C"/>
    <w:multiLevelType w:val="hybridMultilevel"/>
    <w:tmpl w:val="26ACEA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2223B15"/>
    <w:multiLevelType w:val="hybridMultilevel"/>
    <w:tmpl w:val="C42C74CC"/>
    <w:lvl w:ilvl="0" w:tplc="7C4CD89A">
      <w:start w:val="3"/>
      <w:numFmt w:val="bullet"/>
      <w:lvlText w:val="-"/>
      <w:lvlJc w:val="left"/>
      <w:pPr>
        <w:ind w:left="420" w:hanging="360"/>
      </w:pPr>
      <w:rPr>
        <w:rFonts w:ascii="Arial" w:eastAsia="Times New Roman" w:hAnsi="Arial" w:cs="Aria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733D6A"/>
    <w:multiLevelType w:val="hybridMultilevel"/>
    <w:tmpl w:val="AECE98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631EA1"/>
    <w:multiLevelType w:val="hybridMultilevel"/>
    <w:tmpl w:val="5AB2CC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8C67903"/>
    <w:multiLevelType w:val="hybridMultilevel"/>
    <w:tmpl w:val="5B52B4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305139"/>
    <w:multiLevelType w:val="hybridMultilevel"/>
    <w:tmpl w:val="57606454"/>
    <w:lvl w:ilvl="0" w:tplc="08090001">
      <w:start w:val="1"/>
      <w:numFmt w:val="bullet"/>
      <w:lvlText w:val=""/>
      <w:lvlJc w:val="left"/>
      <w:pPr>
        <w:ind w:left="1150" w:hanging="360"/>
      </w:pPr>
      <w:rPr>
        <w:rFonts w:ascii="Symbol" w:hAnsi="Symbol" w:hint="default"/>
      </w:rPr>
    </w:lvl>
    <w:lvl w:ilvl="1" w:tplc="08090003" w:tentative="1">
      <w:start w:val="1"/>
      <w:numFmt w:val="bullet"/>
      <w:lvlText w:val="o"/>
      <w:lvlJc w:val="left"/>
      <w:pPr>
        <w:ind w:left="1870" w:hanging="360"/>
      </w:pPr>
      <w:rPr>
        <w:rFonts w:ascii="Courier New" w:hAnsi="Courier New" w:cs="Courier New" w:hint="default"/>
      </w:rPr>
    </w:lvl>
    <w:lvl w:ilvl="2" w:tplc="08090005" w:tentative="1">
      <w:start w:val="1"/>
      <w:numFmt w:val="bullet"/>
      <w:lvlText w:val=""/>
      <w:lvlJc w:val="left"/>
      <w:pPr>
        <w:ind w:left="2590" w:hanging="360"/>
      </w:pPr>
      <w:rPr>
        <w:rFonts w:ascii="Wingdings" w:hAnsi="Wingdings" w:hint="default"/>
      </w:rPr>
    </w:lvl>
    <w:lvl w:ilvl="3" w:tplc="08090001" w:tentative="1">
      <w:start w:val="1"/>
      <w:numFmt w:val="bullet"/>
      <w:lvlText w:val=""/>
      <w:lvlJc w:val="left"/>
      <w:pPr>
        <w:ind w:left="3310" w:hanging="360"/>
      </w:pPr>
      <w:rPr>
        <w:rFonts w:ascii="Symbol" w:hAnsi="Symbol" w:hint="default"/>
      </w:rPr>
    </w:lvl>
    <w:lvl w:ilvl="4" w:tplc="08090003" w:tentative="1">
      <w:start w:val="1"/>
      <w:numFmt w:val="bullet"/>
      <w:lvlText w:val="o"/>
      <w:lvlJc w:val="left"/>
      <w:pPr>
        <w:ind w:left="4030" w:hanging="360"/>
      </w:pPr>
      <w:rPr>
        <w:rFonts w:ascii="Courier New" w:hAnsi="Courier New" w:cs="Courier New" w:hint="default"/>
      </w:rPr>
    </w:lvl>
    <w:lvl w:ilvl="5" w:tplc="08090005" w:tentative="1">
      <w:start w:val="1"/>
      <w:numFmt w:val="bullet"/>
      <w:lvlText w:val=""/>
      <w:lvlJc w:val="left"/>
      <w:pPr>
        <w:ind w:left="4750" w:hanging="360"/>
      </w:pPr>
      <w:rPr>
        <w:rFonts w:ascii="Wingdings" w:hAnsi="Wingdings" w:hint="default"/>
      </w:rPr>
    </w:lvl>
    <w:lvl w:ilvl="6" w:tplc="08090001" w:tentative="1">
      <w:start w:val="1"/>
      <w:numFmt w:val="bullet"/>
      <w:lvlText w:val=""/>
      <w:lvlJc w:val="left"/>
      <w:pPr>
        <w:ind w:left="5470" w:hanging="360"/>
      </w:pPr>
      <w:rPr>
        <w:rFonts w:ascii="Symbol" w:hAnsi="Symbol" w:hint="default"/>
      </w:rPr>
    </w:lvl>
    <w:lvl w:ilvl="7" w:tplc="08090003" w:tentative="1">
      <w:start w:val="1"/>
      <w:numFmt w:val="bullet"/>
      <w:lvlText w:val="o"/>
      <w:lvlJc w:val="left"/>
      <w:pPr>
        <w:ind w:left="6190" w:hanging="360"/>
      </w:pPr>
      <w:rPr>
        <w:rFonts w:ascii="Courier New" w:hAnsi="Courier New" w:cs="Courier New" w:hint="default"/>
      </w:rPr>
    </w:lvl>
    <w:lvl w:ilvl="8" w:tplc="08090005" w:tentative="1">
      <w:start w:val="1"/>
      <w:numFmt w:val="bullet"/>
      <w:lvlText w:val=""/>
      <w:lvlJc w:val="left"/>
      <w:pPr>
        <w:ind w:left="6910" w:hanging="360"/>
      </w:pPr>
      <w:rPr>
        <w:rFonts w:ascii="Wingdings" w:hAnsi="Wingdings" w:hint="default"/>
      </w:rPr>
    </w:lvl>
  </w:abstractNum>
  <w:abstractNum w:abstractNumId="13" w15:restartNumberingAfterBreak="0">
    <w:nsid w:val="29781B05"/>
    <w:multiLevelType w:val="hybridMultilevel"/>
    <w:tmpl w:val="FAF07A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9BA053A"/>
    <w:multiLevelType w:val="hybridMultilevel"/>
    <w:tmpl w:val="86B42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AAA7BC1"/>
    <w:multiLevelType w:val="multilevel"/>
    <w:tmpl w:val="E936764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6" w15:restartNumberingAfterBreak="0">
    <w:nsid w:val="2EA53474"/>
    <w:multiLevelType w:val="hybridMultilevel"/>
    <w:tmpl w:val="07B864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04753B9"/>
    <w:multiLevelType w:val="hybridMultilevel"/>
    <w:tmpl w:val="3AB0C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0CA7C06"/>
    <w:multiLevelType w:val="hybridMultilevel"/>
    <w:tmpl w:val="9AFC2C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2EF40E8"/>
    <w:multiLevelType w:val="hybridMultilevel"/>
    <w:tmpl w:val="A94410E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58B344A"/>
    <w:multiLevelType w:val="hybridMultilevel"/>
    <w:tmpl w:val="68D2A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D830CE"/>
    <w:multiLevelType w:val="multilevel"/>
    <w:tmpl w:val="F90E3AA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2" w15:restartNumberingAfterBreak="0">
    <w:nsid w:val="488B4A13"/>
    <w:multiLevelType w:val="hybridMultilevel"/>
    <w:tmpl w:val="DB144E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03E3043"/>
    <w:multiLevelType w:val="hybridMultilevel"/>
    <w:tmpl w:val="639A7A0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1D93274"/>
    <w:multiLevelType w:val="hybridMultilevel"/>
    <w:tmpl w:val="83D04CD2"/>
    <w:lvl w:ilvl="0" w:tplc="7C4CD89A">
      <w:start w:val="3"/>
      <w:numFmt w:val="bullet"/>
      <w:lvlText w:val="-"/>
      <w:lvlJc w:val="left"/>
      <w:pPr>
        <w:ind w:left="360" w:hanging="360"/>
      </w:pPr>
      <w:rPr>
        <w:rFonts w:ascii="Arial" w:eastAsia="Times New Roman" w:hAnsi="Arial" w:cs="Arial" w:hint="default"/>
        <w:sz w:val="24"/>
      </w:rPr>
    </w:lvl>
    <w:lvl w:ilvl="1" w:tplc="08090003">
      <w:start w:val="1"/>
      <w:numFmt w:val="bullet"/>
      <w:lvlText w:val="o"/>
      <w:lvlJc w:val="left"/>
      <w:pPr>
        <w:ind w:left="1380" w:hanging="360"/>
      </w:pPr>
      <w:rPr>
        <w:rFonts w:ascii="Courier New" w:hAnsi="Courier New" w:cs="Courier New" w:hint="default"/>
      </w:rPr>
    </w:lvl>
    <w:lvl w:ilvl="2" w:tplc="08090005" w:tentative="1">
      <w:start w:val="1"/>
      <w:numFmt w:val="bullet"/>
      <w:lvlText w:val=""/>
      <w:lvlJc w:val="left"/>
      <w:pPr>
        <w:ind w:left="2100" w:hanging="360"/>
      </w:pPr>
      <w:rPr>
        <w:rFonts w:ascii="Wingdings" w:hAnsi="Wingdings" w:hint="default"/>
      </w:rPr>
    </w:lvl>
    <w:lvl w:ilvl="3" w:tplc="08090001" w:tentative="1">
      <w:start w:val="1"/>
      <w:numFmt w:val="bullet"/>
      <w:lvlText w:val=""/>
      <w:lvlJc w:val="left"/>
      <w:pPr>
        <w:ind w:left="2820" w:hanging="360"/>
      </w:pPr>
      <w:rPr>
        <w:rFonts w:ascii="Symbol" w:hAnsi="Symbol" w:hint="default"/>
      </w:rPr>
    </w:lvl>
    <w:lvl w:ilvl="4" w:tplc="08090003" w:tentative="1">
      <w:start w:val="1"/>
      <w:numFmt w:val="bullet"/>
      <w:lvlText w:val="o"/>
      <w:lvlJc w:val="left"/>
      <w:pPr>
        <w:ind w:left="3540" w:hanging="360"/>
      </w:pPr>
      <w:rPr>
        <w:rFonts w:ascii="Courier New" w:hAnsi="Courier New" w:cs="Courier New" w:hint="default"/>
      </w:rPr>
    </w:lvl>
    <w:lvl w:ilvl="5" w:tplc="08090005" w:tentative="1">
      <w:start w:val="1"/>
      <w:numFmt w:val="bullet"/>
      <w:lvlText w:val=""/>
      <w:lvlJc w:val="left"/>
      <w:pPr>
        <w:ind w:left="4260" w:hanging="360"/>
      </w:pPr>
      <w:rPr>
        <w:rFonts w:ascii="Wingdings" w:hAnsi="Wingdings" w:hint="default"/>
      </w:rPr>
    </w:lvl>
    <w:lvl w:ilvl="6" w:tplc="08090001" w:tentative="1">
      <w:start w:val="1"/>
      <w:numFmt w:val="bullet"/>
      <w:lvlText w:val=""/>
      <w:lvlJc w:val="left"/>
      <w:pPr>
        <w:ind w:left="4980" w:hanging="360"/>
      </w:pPr>
      <w:rPr>
        <w:rFonts w:ascii="Symbol" w:hAnsi="Symbol" w:hint="default"/>
      </w:rPr>
    </w:lvl>
    <w:lvl w:ilvl="7" w:tplc="08090003" w:tentative="1">
      <w:start w:val="1"/>
      <w:numFmt w:val="bullet"/>
      <w:lvlText w:val="o"/>
      <w:lvlJc w:val="left"/>
      <w:pPr>
        <w:ind w:left="5700" w:hanging="360"/>
      </w:pPr>
      <w:rPr>
        <w:rFonts w:ascii="Courier New" w:hAnsi="Courier New" w:cs="Courier New" w:hint="default"/>
      </w:rPr>
    </w:lvl>
    <w:lvl w:ilvl="8" w:tplc="08090005" w:tentative="1">
      <w:start w:val="1"/>
      <w:numFmt w:val="bullet"/>
      <w:lvlText w:val=""/>
      <w:lvlJc w:val="left"/>
      <w:pPr>
        <w:ind w:left="6420" w:hanging="360"/>
      </w:pPr>
      <w:rPr>
        <w:rFonts w:ascii="Wingdings" w:hAnsi="Wingdings" w:hint="default"/>
      </w:rPr>
    </w:lvl>
  </w:abstractNum>
  <w:abstractNum w:abstractNumId="25" w15:restartNumberingAfterBreak="0">
    <w:nsid w:val="5D2A70BF"/>
    <w:multiLevelType w:val="hybridMultilevel"/>
    <w:tmpl w:val="44D40C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D6D5878"/>
    <w:multiLevelType w:val="hybridMultilevel"/>
    <w:tmpl w:val="EA685C3C"/>
    <w:lvl w:ilvl="0" w:tplc="7426376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5DD74372"/>
    <w:multiLevelType w:val="hybridMultilevel"/>
    <w:tmpl w:val="3794B222"/>
    <w:lvl w:ilvl="0" w:tplc="7C4CD89A">
      <w:start w:val="3"/>
      <w:numFmt w:val="bullet"/>
      <w:lvlText w:val="-"/>
      <w:lvlJc w:val="left"/>
      <w:pPr>
        <w:ind w:left="420" w:hanging="360"/>
      </w:pPr>
      <w:rPr>
        <w:rFonts w:ascii="Arial" w:eastAsia="Times New Roman" w:hAnsi="Arial" w:cs="Arial" w:hint="default"/>
        <w:sz w:val="24"/>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28" w15:restartNumberingAfterBreak="0">
    <w:nsid w:val="651E0AF8"/>
    <w:multiLevelType w:val="multilevel"/>
    <w:tmpl w:val="12522FE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9" w15:restartNumberingAfterBreak="0">
    <w:nsid w:val="66FA4DA4"/>
    <w:multiLevelType w:val="hybridMultilevel"/>
    <w:tmpl w:val="85A0E3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73FB4720"/>
    <w:multiLevelType w:val="hybridMultilevel"/>
    <w:tmpl w:val="9F0E59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B971C81"/>
    <w:multiLevelType w:val="multilevel"/>
    <w:tmpl w:val="5E1CE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D6B4BAF"/>
    <w:multiLevelType w:val="hybridMultilevel"/>
    <w:tmpl w:val="842022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D7E21DE"/>
    <w:multiLevelType w:val="hybridMultilevel"/>
    <w:tmpl w:val="47B0B6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09741172">
    <w:abstractNumId w:val="23"/>
  </w:num>
  <w:num w:numId="2" w16cid:durableId="1123621058">
    <w:abstractNumId w:val="4"/>
  </w:num>
  <w:num w:numId="3" w16cid:durableId="1954247337">
    <w:abstractNumId w:val="5"/>
  </w:num>
  <w:num w:numId="4" w16cid:durableId="55278926">
    <w:abstractNumId w:val="22"/>
  </w:num>
  <w:num w:numId="5" w16cid:durableId="934436539">
    <w:abstractNumId w:val="27"/>
  </w:num>
  <w:num w:numId="6" w16cid:durableId="2067872943">
    <w:abstractNumId w:val="24"/>
  </w:num>
  <w:num w:numId="7" w16cid:durableId="1678385655">
    <w:abstractNumId w:val="8"/>
  </w:num>
  <w:num w:numId="8" w16cid:durableId="97067928">
    <w:abstractNumId w:val="26"/>
  </w:num>
  <w:num w:numId="9" w16cid:durableId="14313285">
    <w:abstractNumId w:val="1"/>
  </w:num>
  <w:num w:numId="10" w16cid:durableId="1729299643">
    <w:abstractNumId w:val="20"/>
  </w:num>
  <w:num w:numId="11" w16cid:durableId="956915825">
    <w:abstractNumId w:val="13"/>
  </w:num>
  <w:num w:numId="12" w16cid:durableId="55319188">
    <w:abstractNumId w:val="10"/>
  </w:num>
  <w:num w:numId="13" w16cid:durableId="959073569">
    <w:abstractNumId w:val="14"/>
  </w:num>
  <w:num w:numId="14" w16cid:durableId="1590656047">
    <w:abstractNumId w:val="9"/>
  </w:num>
  <w:num w:numId="15" w16cid:durableId="259677236">
    <w:abstractNumId w:val="29"/>
  </w:num>
  <w:num w:numId="16" w16cid:durableId="1151095883">
    <w:abstractNumId w:val="31"/>
  </w:num>
  <w:num w:numId="17" w16cid:durableId="1804035867">
    <w:abstractNumId w:val="6"/>
  </w:num>
  <w:num w:numId="18" w16cid:durableId="251670435">
    <w:abstractNumId w:val="7"/>
  </w:num>
  <w:num w:numId="19" w16cid:durableId="1689407405">
    <w:abstractNumId w:val="18"/>
  </w:num>
  <w:num w:numId="20" w16cid:durableId="112332090">
    <w:abstractNumId w:val="3"/>
  </w:num>
  <w:num w:numId="21" w16cid:durableId="1812676576">
    <w:abstractNumId w:val="33"/>
  </w:num>
  <w:num w:numId="22" w16cid:durableId="774980289">
    <w:abstractNumId w:val="25"/>
  </w:num>
  <w:num w:numId="23" w16cid:durableId="1074475903">
    <w:abstractNumId w:val="19"/>
  </w:num>
  <w:num w:numId="24" w16cid:durableId="1265384581">
    <w:abstractNumId w:val="12"/>
  </w:num>
  <w:num w:numId="25" w16cid:durableId="2104688723">
    <w:abstractNumId w:val="2"/>
  </w:num>
  <w:num w:numId="26" w16cid:durableId="1269118984">
    <w:abstractNumId w:val="0"/>
  </w:num>
  <w:num w:numId="27" w16cid:durableId="1934625471">
    <w:abstractNumId w:val="32"/>
  </w:num>
  <w:num w:numId="28" w16cid:durableId="2087067614">
    <w:abstractNumId w:val="16"/>
  </w:num>
  <w:num w:numId="29" w16cid:durableId="1386492817">
    <w:abstractNumId w:val="30"/>
  </w:num>
  <w:num w:numId="30" w16cid:durableId="1515148697">
    <w:abstractNumId w:val="11"/>
  </w:num>
  <w:num w:numId="31" w16cid:durableId="743256588">
    <w:abstractNumId w:val="17"/>
  </w:num>
  <w:num w:numId="32" w16cid:durableId="435709460">
    <w:abstractNumId w:val="28"/>
  </w:num>
  <w:num w:numId="33" w16cid:durableId="1297106379">
    <w:abstractNumId w:val="15"/>
  </w:num>
  <w:num w:numId="34" w16cid:durableId="2083137810">
    <w:abstractNumId w:val="2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5BC7"/>
    <w:rsid w:val="0000797A"/>
    <w:rsid w:val="000277C9"/>
    <w:rsid w:val="00031920"/>
    <w:rsid w:val="00031C21"/>
    <w:rsid w:val="00051CBE"/>
    <w:rsid w:val="00053EB0"/>
    <w:rsid w:val="0005594E"/>
    <w:rsid w:val="00063B4F"/>
    <w:rsid w:val="00070BEF"/>
    <w:rsid w:val="00086FB1"/>
    <w:rsid w:val="000907E3"/>
    <w:rsid w:val="0009218A"/>
    <w:rsid w:val="00096EF7"/>
    <w:rsid w:val="000A09B4"/>
    <w:rsid w:val="000A59B8"/>
    <w:rsid w:val="000B70BD"/>
    <w:rsid w:val="000C4F51"/>
    <w:rsid w:val="000D207F"/>
    <w:rsid w:val="000D64B9"/>
    <w:rsid w:val="000E0634"/>
    <w:rsid w:val="000E226F"/>
    <w:rsid w:val="000E3397"/>
    <w:rsid w:val="000E4F71"/>
    <w:rsid w:val="000E5ED5"/>
    <w:rsid w:val="000E6D4E"/>
    <w:rsid w:val="000F0E6C"/>
    <w:rsid w:val="00102647"/>
    <w:rsid w:val="0010357A"/>
    <w:rsid w:val="00104814"/>
    <w:rsid w:val="001117A9"/>
    <w:rsid w:val="00111CAC"/>
    <w:rsid w:val="00113DA0"/>
    <w:rsid w:val="00113F82"/>
    <w:rsid w:val="00121D34"/>
    <w:rsid w:val="00124DB4"/>
    <w:rsid w:val="00127DCF"/>
    <w:rsid w:val="00135FE6"/>
    <w:rsid w:val="001366DA"/>
    <w:rsid w:val="001412D3"/>
    <w:rsid w:val="00150EF0"/>
    <w:rsid w:val="001550DC"/>
    <w:rsid w:val="001619A3"/>
    <w:rsid w:val="00166368"/>
    <w:rsid w:val="00166C04"/>
    <w:rsid w:val="00173E03"/>
    <w:rsid w:val="001930DD"/>
    <w:rsid w:val="001A47AC"/>
    <w:rsid w:val="001B0977"/>
    <w:rsid w:val="001C7E57"/>
    <w:rsid w:val="001D6E06"/>
    <w:rsid w:val="001E0325"/>
    <w:rsid w:val="001F49F4"/>
    <w:rsid w:val="002023BE"/>
    <w:rsid w:val="00213F62"/>
    <w:rsid w:val="00213FD6"/>
    <w:rsid w:val="002175D0"/>
    <w:rsid w:val="002204EB"/>
    <w:rsid w:val="0023286A"/>
    <w:rsid w:val="00235E72"/>
    <w:rsid w:val="002418A1"/>
    <w:rsid w:val="00242460"/>
    <w:rsid w:val="0024449F"/>
    <w:rsid w:val="002445D6"/>
    <w:rsid w:val="00244F3B"/>
    <w:rsid w:val="00253B17"/>
    <w:rsid w:val="00256E65"/>
    <w:rsid w:val="00260BCF"/>
    <w:rsid w:val="00260FCD"/>
    <w:rsid w:val="00264AEF"/>
    <w:rsid w:val="002659C9"/>
    <w:rsid w:val="00274117"/>
    <w:rsid w:val="00285669"/>
    <w:rsid w:val="00286A8F"/>
    <w:rsid w:val="00290875"/>
    <w:rsid w:val="00292570"/>
    <w:rsid w:val="00293DF7"/>
    <w:rsid w:val="00294EF4"/>
    <w:rsid w:val="00296A05"/>
    <w:rsid w:val="002978D2"/>
    <w:rsid w:val="002A388D"/>
    <w:rsid w:val="002C389D"/>
    <w:rsid w:val="002C3B96"/>
    <w:rsid w:val="002C7F41"/>
    <w:rsid w:val="002D0147"/>
    <w:rsid w:val="002D37D7"/>
    <w:rsid w:val="002D3FDB"/>
    <w:rsid w:val="002E0D04"/>
    <w:rsid w:val="002E7F9B"/>
    <w:rsid w:val="002F203A"/>
    <w:rsid w:val="002F56D8"/>
    <w:rsid w:val="003056E1"/>
    <w:rsid w:val="00307580"/>
    <w:rsid w:val="0031635B"/>
    <w:rsid w:val="003227C8"/>
    <w:rsid w:val="00322C88"/>
    <w:rsid w:val="003240C4"/>
    <w:rsid w:val="00324E73"/>
    <w:rsid w:val="0033087D"/>
    <w:rsid w:val="003314BF"/>
    <w:rsid w:val="003319FA"/>
    <w:rsid w:val="00335E25"/>
    <w:rsid w:val="0033796F"/>
    <w:rsid w:val="00337AB8"/>
    <w:rsid w:val="00342898"/>
    <w:rsid w:val="00347449"/>
    <w:rsid w:val="003511E8"/>
    <w:rsid w:val="00357FEA"/>
    <w:rsid w:val="00360294"/>
    <w:rsid w:val="00361AC2"/>
    <w:rsid w:val="00363B3A"/>
    <w:rsid w:val="00364040"/>
    <w:rsid w:val="00371565"/>
    <w:rsid w:val="00371D75"/>
    <w:rsid w:val="00372048"/>
    <w:rsid w:val="00377DD8"/>
    <w:rsid w:val="003900E5"/>
    <w:rsid w:val="00390470"/>
    <w:rsid w:val="003963D1"/>
    <w:rsid w:val="003A0B72"/>
    <w:rsid w:val="003B06A2"/>
    <w:rsid w:val="003B39EA"/>
    <w:rsid w:val="003C067F"/>
    <w:rsid w:val="003C1A31"/>
    <w:rsid w:val="003C4BFE"/>
    <w:rsid w:val="003C7349"/>
    <w:rsid w:val="003D5576"/>
    <w:rsid w:val="003D5A7A"/>
    <w:rsid w:val="003E4F32"/>
    <w:rsid w:val="003F1F97"/>
    <w:rsid w:val="003F3C05"/>
    <w:rsid w:val="003F40FE"/>
    <w:rsid w:val="00401052"/>
    <w:rsid w:val="00402755"/>
    <w:rsid w:val="00404CFF"/>
    <w:rsid w:val="00413934"/>
    <w:rsid w:val="004212B6"/>
    <w:rsid w:val="00423FA9"/>
    <w:rsid w:val="00424774"/>
    <w:rsid w:val="00432426"/>
    <w:rsid w:val="0043328B"/>
    <w:rsid w:val="00434EEF"/>
    <w:rsid w:val="00443CC9"/>
    <w:rsid w:val="00446616"/>
    <w:rsid w:val="0044774F"/>
    <w:rsid w:val="0044777F"/>
    <w:rsid w:val="004525C7"/>
    <w:rsid w:val="004619CC"/>
    <w:rsid w:val="00471ED0"/>
    <w:rsid w:val="00473045"/>
    <w:rsid w:val="0048027B"/>
    <w:rsid w:val="00483806"/>
    <w:rsid w:val="0048537B"/>
    <w:rsid w:val="004A0D20"/>
    <w:rsid w:val="004A45DC"/>
    <w:rsid w:val="004B32E0"/>
    <w:rsid w:val="004B596C"/>
    <w:rsid w:val="004C0651"/>
    <w:rsid w:val="004C35E0"/>
    <w:rsid w:val="004C67FA"/>
    <w:rsid w:val="004D0788"/>
    <w:rsid w:val="004D686C"/>
    <w:rsid w:val="004E2F84"/>
    <w:rsid w:val="004E4611"/>
    <w:rsid w:val="00507A93"/>
    <w:rsid w:val="00511E67"/>
    <w:rsid w:val="00524268"/>
    <w:rsid w:val="00532753"/>
    <w:rsid w:val="00537A9C"/>
    <w:rsid w:val="00546967"/>
    <w:rsid w:val="005506B5"/>
    <w:rsid w:val="00550822"/>
    <w:rsid w:val="005513C4"/>
    <w:rsid w:val="00553CE4"/>
    <w:rsid w:val="00555EBD"/>
    <w:rsid w:val="00583F1B"/>
    <w:rsid w:val="00585EF0"/>
    <w:rsid w:val="00586BDD"/>
    <w:rsid w:val="005905F8"/>
    <w:rsid w:val="005963C6"/>
    <w:rsid w:val="005A239D"/>
    <w:rsid w:val="005B1F1E"/>
    <w:rsid w:val="005B2178"/>
    <w:rsid w:val="005B2F5E"/>
    <w:rsid w:val="005B63DB"/>
    <w:rsid w:val="005C09FA"/>
    <w:rsid w:val="005C53F0"/>
    <w:rsid w:val="005C5A80"/>
    <w:rsid w:val="005C5EA0"/>
    <w:rsid w:val="005C6F83"/>
    <w:rsid w:val="005D1308"/>
    <w:rsid w:val="005D2B04"/>
    <w:rsid w:val="005E01E4"/>
    <w:rsid w:val="005E1B16"/>
    <w:rsid w:val="005E2AFE"/>
    <w:rsid w:val="005E53C6"/>
    <w:rsid w:val="005F51B6"/>
    <w:rsid w:val="005F5421"/>
    <w:rsid w:val="005F6103"/>
    <w:rsid w:val="005F6DA2"/>
    <w:rsid w:val="00600254"/>
    <w:rsid w:val="00602FCD"/>
    <w:rsid w:val="0060389F"/>
    <w:rsid w:val="00607771"/>
    <w:rsid w:val="006259DD"/>
    <w:rsid w:val="0062770D"/>
    <w:rsid w:val="00632B41"/>
    <w:rsid w:val="006339DE"/>
    <w:rsid w:val="00644101"/>
    <w:rsid w:val="00652636"/>
    <w:rsid w:val="00653569"/>
    <w:rsid w:val="006600FF"/>
    <w:rsid w:val="00663A19"/>
    <w:rsid w:val="00663BED"/>
    <w:rsid w:val="006676F0"/>
    <w:rsid w:val="0067102A"/>
    <w:rsid w:val="0067253F"/>
    <w:rsid w:val="00672BC9"/>
    <w:rsid w:val="00677CCC"/>
    <w:rsid w:val="0068187A"/>
    <w:rsid w:val="00686258"/>
    <w:rsid w:val="00691ED2"/>
    <w:rsid w:val="00692567"/>
    <w:rsid w:val="006A3962"/>
    <w:rsid w:val="006A6E2F"/>
    <w:rsid w:val="006B5D9A"/>
    <w:rsid w:val="006C35BE"/>
    <w:rsid w:val="006C4E89"/>
    <w:rsid w:val="006C7887"/>
    <w:rsid w:val="006D58AC"/>
    <w:rsid w:val="006D68A5"/>
    <w:rsid w:val="006D6FC5"/>
    <w:rsid w:val="006E3D94"/>
    <w:rsid w:val="006F208D"/>
    <w:rsid w:val="006F2E5B"/>
    <w:rsid w:val="006F44D5"/>
    <w:rsid w:val="006F78CA"/>
    <w:rsid w:val="00711264"/>
    <w:rsid w:val="00712226"/>
    <w:rsid w:val="007123AA"/>
    <w:rsid w:val="007154CF"/>
    <w:rsid w:val="00715EF4"/>
    <w:rsid w:val="00717681"/>
    <w:rsid w:val="0072142F"/>
    <w:rsid w:val="00722A10"/>
    <w:rsid w:val="0073299D"/>
    <w:rsid w:val="00732AA3"/>
    <w:rsid w:val="00733BE4"/>
    <w:rsid w:val="00735A05"/>
    <w:rsid w:val="00740E2C"/>
    <w:rsid w:val="00745553"/>
    <w:rsid w:val="00745E8C"/>
    <w:rsid w:val="007507B5"/>
    <w:rsid w:val="00750952"/>
    <w:rsid w:val="00752060"/>
    <w:rsid w:val="0075334E"/>
    <w:rsid w:val="007708D2"/>
    <w:rsid w:val="00772E46"/>
    <w:rsid w:val="00777146"/>
    <w:rsid w:val="00780B32"/>
    <w:rsid w:val="0078278D"/>
    <w:rsid w:val="00793B55"/>
    <w:rsid w:val="007A578C"/>
    <w:rsid w:val="007B20A2"/>
    <w:rsid w:val="007B2283"/>
    <w:rsid w:val="007B4F34"/>
    <w:rsid w:val="007B7A15"/>
    <w:rsid w:val="007C214A"/>
    <w:rsid w:val="007C3800"/>
    <w:rsid w:val="007C5808"/>
    <w:rsid w:val="007C7352"/>
    <w:rsid w:val="007D3EB5"/>
    <w:rsid w:val="007E1216"/>
    <w:rsid w:val="007E6C7D"/>
    <w:rsid w:val="007E77BF"/>
    <w:rsid w:val="007F3845"/>
    <w:rsid w:val="0080129B"/>
    <w:rsid w:val="00804E39"/>
    <w:rsid w:val="00805A9F"/>
    <w:rsid w:val="008157A6"/>
    <w:rsid w:val="008231AF"/>
    <w:rsid w:val="00826E77"/>
    <w:rsid w:val="008272F5"/>
    <w:rsid w:val="00827C54"/>
    <w:rsid w:val="00844CB6"/>
    <w:rsid w:val="00844EA5"/>
    <w:rsid w:val="0084552D"/>
    <w:rsid w:val="00847486"/>
    <w:rsid w:val="00854194"/>
    <w:rsid w:val="008757BC"/>
    <w:rsid w:val="00875BC7"/>
    <w:rsid w:val="008813A6"/>
    <w:rsid w:val="00884CEB"/>
    <w:rsid w:val="00886F5D"/>
    <w:rsid w:val="00890E59"/>
    <w:rsid w:val="00893D06"/>
    <w:rsid w:val="00896899"/>
    <w:rsid w:val="00896DE9"/>
    <w:rsid w:val="00897389"/>
    <w:rsid w:val="008A3525"/>
    <w:rsid w:val="008B250C"/>
    <w:rsid w:val="008C554D"/>
    <w:rsid w:val="008E15A0"/>
    <w:rsid w:val="008E5A16"/>
    <w:rsid w:val="008E5A40"/>
    <w:rsid w:val="008E73DA"/>
    <w:rsid w:val="008F25A1"/>
    <w:rsid w:val="008F4601"/>
    <w:rsid w:val="008F6744"/>
    <w:rsid w:val="008F6D3D"/>
    <w:rsid w:val="00901962"/>
    <w:rsid w:val="00901C6A"/>
    <w:rsid w:val="0090271D"/>
    <w:rsid w:val="009065E4"/>
    <w:rsid w:val="00907646"/>
    <w:rsid w:val="00910553"/>
    <w:rsid w:val="00915323"/>
    <w:rsid w:val="00920DE8"/>
    <w:rsid w:val="00921F27"/>
    <w:rsid w:val="00923AFA"/>
    <w:rsid w:val="0092527E"/>
    <w:rsid w:val="009317CD"/>
    <w:rsid w:val="009434CE"/>
    <w:rsid w:val="00943787"/>
    <w:rsid w:val="00950D24"/>
    <w:rsid w:val="009525EB"/>
    <w:rsid w:val="00954840"/>
    <w:rsid w:val="0095486F"/>
    <w:rsid w:val="00955206"/>
    <w:rsid w:val="00961966"/>
    <w:rsid w:val="00963CAF"/>
    <w:rsid w:val="00964283"/>
    <w:rsid w:val="009664FA"/>
    <w:rsid w:val="00966865"/>
    <w:rsid w:val="009702BE"/>
    <w:rsid w:val="00972297"/>
    <w:rsid w:val="0097565C"/>
    <w:rsid w:val="0097705F"/>
    <w:rsid w:val="00981F88"/>
    <w:rsid w:val="00984F71"/>
    <w:rsid w:val="00986769"/>
    <w:rsid w:val="009934A9"/>
    <w:rsid w:val="0099665B"/>
    <w:rsid w:val="009A2579"/>
    <w:rsid w:val="009B4A26"/>
    <w:rsid w:val="009B63EE"/>
    <w:rsid w:val="009B7A30"/>
    <w:rsid w:val="009C0D44"/>
    <w:rsid w:val="009C3480"/>
    <w:rsid w:val="009C4AE1"/>
    <w:rsid w:val="009C6B99"/>
    <w:rsid w:val="009E57CD"/>
    <w:rsid w:val="009E6495"/>
    <w:rsid w:val="009E6F15"/>
    <w:rsid w:val="009E6FA6"/>
    <w:rsid w:val="009F45E9"/>
    <w:rsid w:val="009F77B4"/>
    <w:rsid w:val="00A04368"/>
    <w:rsid w:val="00A079A5"/>
    <w:rsid w:val="00A115B2"/>
    <w:rsid w:val="00A11E78"/>
    <w:rsid w:val="00A154F0"/>
    <w:rsid w:val="00A16FE0"/>
    <w:rsid w:val="00A4041A"/>
    <w:rsid w:val="00A54525"/>
    <w:rsid w:val="00A56B6B"/>
    <w:rsid w:val="00A60CA9"/>
    <w:rsid w:val="00A616D0"/>
    <w:rsid w:val="00A72484"/>
    <w:rsid w:val="00A73690"/>
    <w:rsid w:val="00A75F7E"/>
    <w:rsid w:val="00A767F5"/>
    <w:rsid w:val="00A84E15"/>
    <w:rsid w:val="00AA1329"/>
    <w:rsid w:val="00AA18F3"/>
    <w:rsid w:val="00AA2FD0"/>
    <w:rsid w:val="00AA31AF"/>
    <w:rsid w:val="00AA6029"/>
    <w:rsid w:val="00AB6FFE"/>
    <w:rsid w:val="00AC30A7"/>
    <w:rsid w:val="00AC4696"/>
    <w:rsid w:val="00AC6536"/>
    <w:rsid w:val="00AD2017"/>
    <w:rsid w:val="00AD4DD1"/>
    <w:rsid w:val="00AD5D03"/>
    <w:rsid w:val="00AE3C78"/>
    <w:rsid w:val="00AE6790"/>
    <w:rsid w:val="00AF0EE5"/>
    <w:rsid w:val="00AF520A"/>
    <w:rsid w:val="00B10FB0"/>
    <w:rsid w:val="00B11D49"/>
    <w:rsid w:val="00B334C9"/>
    <w:rsid w:val="00B35C78"/>
    <w:rsid w:val="00B45D69"/>
    <w:rsid w:val="00B50697"/>
    <w:rsid w:val="00B50993"/>
    <w:rsid w:val="00B522F0"/>
    <w:rsid w:val="00B60384"/>
    <w:rsid w:val="00B6318A"/>
    <w:rsid w:val="00B8150E"/>
    <w:rsid w:val="00B878CA"/>
    <w:rsid w:val="00BA6C34"/>
    <w:rsid w:val="00BB0924"/>
    <w:rsid w:val="00BB6028"/>
    <w:rsid w:val="00BB7B8D"/>
    <w:rsid w:val="00BC44B6"/>
    <w:rsid w:val="00BD33BD"/>
    <w:rsid w:val="00BD776D"/>
    <w:rsid w:val="00BE0698"/>
    <w:rsid w:val="00BE2E3A"/>
    <w:rsid w:val="00BE4BE5"/>
    <w:rsid w:val="00BE7F94"/>
    <w:rsid w:val="00BF206E"/>
    <w:rsid w:val="00BF5B78"/>
    <w:rsid w:val="00BF5EDF"/>
    <w:rsid w:val="00BF7651"/>
    <w:rsid w:val="00C0292F"/>
    <w:rsid w:val="00C0584D"/>
    <w:rsid w:val="00C20FDA"/>
    <w:rsid w:val="00C33A2F"/>
    <w:rsid w:val="00C3480D"/>
    <w:rsid w:val="00C368C7"/>
    <w:rsid w:val="00C437E1"/>
    <w:rsid w:val="00C445BA"/>
    <w:rsid w:val="00C51E75"/>
    <w:rsid w:val="00C52B64"/>
    <w:rsid w:val="00C62AA7"/>
    <w:rsid w:val="00C7246F"/>
    <w:rsid w:val="00C76EB1"/>
    <w:rsid w:val="00C81759"/>
    <w:rsid w:val="00C82F48"/>
    <w:rsid w:val="00C85FDF"/>
    <w:rsid w:val="00C87296"/>
    <w:rsid w:val="00C91BF5"/>
    <w:rsid w:val="00CA704C"/>
    <w:rsid w:val="00CB14EE"/>
    <w:rsid w:val="00CB4F19"/>
    <w:rsid w:val="00CC0CF9"/>
    <w:rsid w:val="00CC5AA6"/>
    <w:rsid w:val="00CC6E5A"/>
    <w:rsid w:val="00CD2574"/>
    <w:rsid w:val="00CD3E76"/>
    <w:rsid w:val="00CD6DC2"/>
    <w:rsid w:val="00CE4BD1"/>
    <w:rsid w:val="00CE7DCE"/>
    <w:rsid w:val="00CF2E2E"/>
    <w:rsid w:val="00D01C79"/>
    <w:rsid w:val="00D22DF2"/>
    <w:rsid w:val="00D32128"/>
    <w:rsid w:val="00D33769"/>
    <w:rsid w:val="00D35167"/>
    <w:rsid w:val="00D41CCE"/>
    <w:rsid w:val="00D4570E"/>
    <w:rsid w:val="00D45F49"/>
    <w:rsid w:val="00D47614"/>
    <w:rsid w:val="00D638A3"/>
    <w:rsid w:val="00D736E9"/>
    <w:rsid w:val="00D758B7"/>
    <w:rsid w:val="00D76975"/>
    <w:rsid w:val="00D837AA"/>
    <w:rsid w:val="00DA1BE8"/>
    <w:rsid w:val="00DA4D25"/>
    <w:rsid w:val="00DA7333"/>
    <w:rsid w:val="00DB3221"/>
    <w:rsid w:val="00DB610D"/>
    <w:rsid w:val="00DC6E34"/>
    <w:rsid w:val="00DD339B"/>
    <w:rsid w:val="00DD4B0E"/>
    <w:rsid w:val="00DD5721"/>
    <w:rsid w:val="00DD5AAD"/>
    <w:rsid w:val="00DE3B60"/>
    <w:rsid w:val="00DE462B"/>
    <w:rsid w:val="00DE5434"/>
    <w:rsid w:val="00DF5BE2"/>
    <w:rsid w:val="00E03C2B"/>
    <w:rsid w:val="00E07EBD"/>
    <w:rsid w:val="00E16F96"/>
    <w:rsid w:val="00E204CA"/>
    <w:rsid w:val="00E2181B"/>
    <w:rsid w:val="00E22505"/>
    <w:rsid w:val="00E22E71"/>
    <w:rsid w:val="00E27713"/>
    <w:rsid w:val="00E301D6"/>
    <w:rsid w:val="00E528A3"/>
    <w:rsid w:val="00E53FB6"/>
    <w:rsid w:val="00E64635"/>
    <w:rsid w:val="00E668D2"/>
    <w:rsid w:val="00E732CB"/>
    <w:rsid w:val="00E85283"/>
    <w:rsid w:val="00E87EE3"/>
    <w:rsid w:val="00E9666A"/>
    <w:rsid w:val="00EA0509"/>
    <w:rsid w:val="00EB0070"/>
    <w:rsid w:val="00EB69C5"/>
    <w:rsid w:val="00EC010C"/>
    <w:rsid w:val="00EC187C"/>
    <w:rsid w:val="00EC654C"/>
    <w:rsid w:val="00ED03C7"/>
    <w:rsid w:val="00ED0D49"/>
    <w:rsid w:val="00ED5FCF"/>
    <w:rsid w:val="00EE0CEA"/>
    <w:rsid w:val="00EE7A92"/>
    <w:rsid w:val="00EF20A0"/>
    <w:rsid w:val="00EF353C"/>
    <w:rsid w:val="00EF4BAA"/>
    <w:rsid w:val="00F023DA"/>
    <w:rsid w:val="00F15742"/>
    <w:rsid w:val="00F15F17"/>
    <w:rsid w:val="00F26DFD"/>
    <w:rsid w:val="00F3293F"/>
    <w:rsid w:val="00F33B16"/>
    <w:rsid w:val="00F3792F"/>
    <w:rsid w:val="00F53034"/>
    <w:rsid w:val="00F57EBB"/>
    <w:rsid w:val="00F62A84"/>
    <w:rsid w:val="00F62DEF"/>
    <w:rsid w:val="00F650CD"/>
    <w:rsid w:val="00F72DC9"/>
    <w:rsid w:val="00F768EF"/>
    <w:rsid w:val="00F81CF0"/>
    <w:rsid w:val="00F82983"/>
    <w:rsid w:val="00F83D08"/>
    <w:rsid w:val="00F861E0"/>
    <w:rsid w:val="00F9151B"/>
    <w:rsid w:val="00F91BFA"/>
    <w:rsid w:val="00F97CC0"/>
    <w:rsid w:val="00FA4114"/>
    <w:rsid w:val="00FA4657"/>
    <w:rsid w:val="00FA6B2F"/>
    <w:rsid w:val="00FB035D"/>
    <w:rsid w:val="00FB13E9"/>
    <w:rsid w:val="00FB2F95"/>
    <w:rsid w:val="00FB3505"/>
    <w:rsid w:val="00FB43FC"/>
    <w:rsid w:val="00FC6441"/>
    <w:rsid w:val="00FD1FA0"/>
    <w:rsid w:val="00FD72B3"/>
    <w:rsid w:val="00FD7986"/>
    <w:rsid w:val="00FE3142"/>
    <w:rsid w:val="00FE7972"/>
    <w:rsid w:val="00FF44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1F5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73045"/>
    <w:rPr>
      <w:rFonts w:ascii="Arial" w:hAnsi="Arial" w:cs="Arial"/>
      <w:sz w:val="24"/>
      <w:szCs w:val="22"/>
      <w:lang w:eastAsia="en-US"/>
    </w:rPr>
  </w:style>
  <w:style w:type="paragraph" w:styleId="Heading1">
    <w:name w:val="heading 1"/>
    <w:basedOn w:val="Normal"/>
    <w:next w:val="Normal"/>
    <w:qFormat/>
    <w:rsid w:val="00EF4BAA"/>
    <w:pPr>
      <w:keepNext/>
      <w:outlineLvl w:val="0"/>
    </w:pPr>
    <w:rPr>
      <w:b/>
      <w:bCs/>
      <w:caps/>
      <w:kern w:val="32"/>
      <w:sz w:val="32"/>
      <w:szCs w:val="32"/>
    </w:rPr>
  </w:style>
  <w:style w:type="paragraph" w:styleId="Heading2">
    <w:name w:val="heading 2"/>
    <w:basedOn w:val="Heading1"/>
    <w:next w:val="Normal"/>
    <w:qFormat/>
    <w:rsid w:val="00EF4BAA"/>
    <w:pPr>
      <w:outlineLvl w:val="1"/>
    </w:pPr>
    <w:rPr>
      <w:sz w:val="24"/>
      <w:szCs w:val="24"/>
    </w:rPr>
  </w:style>
  <w:style w:type="paragraph" w:styleId="Heading3">
    <w:name w:val="heading 3"/>
    <w:basedOn w:val="Normal"/>
    <w:next w:val="Normal"/>
    <w:qFormat/>
    <w:rsid w:val="00875BC7"/>
    <w:pPr>
      <w:keepNext/>
      <w:outlineLvl w:val="2"/>
    </w:pPr>
    <w:rPr>
      <w:b/>
      <w:bCs/>
      <w:caps/>
      <w:sz w:val="28"/>
      <w:szCs w:val="26"/>
      <w:u w:val="single"/>
    </w:rPr>
  </w:style>
  <w:style w:type="paragraph" w:styleId="Heading4">
    <w:name w:val="heading 4"/>
    <w:aliases w:val="Map Title"/>
    <w:basedOn w:val="Normal"/>
    <w:next w:val="Normal"/>
    <w:qFormat/>
    <w:rsid w:val="00875BC7"/>
    <w:pPr>
      <w:keepNext/>
      <w:outlineLvl w:val="3"/>
    </w:pPr>
    <w:rPr>
      <w:bCs/>
      <w:smallCaps/>
      <w:szCs w:val="28"/>
      <w:u w:val="single"/>
    </w:rPr>
  </w:style>
  <w:style w:type="paragraph" w:styleId="Heading5">
    <w:name w:val="heading 5"/>
    <w:basedOn w:val="Normal"/>
    <w:next w:val="Normal"/>
    <w:qFormat/>
    <w:rsid w:val="007C7352"/>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875BC7"/>
    <w:pPr>
      <w:tabs>
        <w:tab w:val="center" w:pos="4153"/>
        <w:tab w:val="right" w:pos="8306"/>
      </w:tabs>
    </w:pPr>
  </w:style>
  <w:style w:type="paragraph" w:styleId="Footer">
    <w:name w:val="footer"/>
    <w:basedOn w:val="Normal"/>
    <w:rsid w:val="00875BC7"/>
    <w:pPr>
      <w:tabs>
        <w:tab w:val="center" w:pos="4153"/>
        <w:tab w:val="right" w:pos="8306"/>
      </w:tabs>
    </w:pPr>
  </w:style>
  <w:style w:type="paragraph" w:styleId="TOC1">
    <w:name w:val="toc 1"/>
    <w:basedOn w:val="Normal"/>
    <w:uiPriority w:val="39"/>
    <w:rsid w:val="00875BC7"/>
    <w:pPr>
      <w:widowControl w:val="0"/>
      <w:spacing w:before="180" w:after="120"/>
    </w:pPr>
    <w:rPr>
      <w:b/>
      <w:szCs w:val="20"/>
    </w:rPr>
  </w:style>
  <w:style w:type="character" w:styleId="PageNumber">
    <w:name w:val="page number"/>
    <w:basedOn w:val="DefaultParagraphFont"/>
    <w:rsid w:val="00875BC7"/>
  </w:style>
  <w:style w:type="table" w:styleId="TableGrid">
    <w:name w:val="Table Grid"/>
    <w:basedOn w:val="TableNormal"/>
    <w:uiPriority w:val="39"/>
    <w:rsid w:val="00875BC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75BC7"/>
    <w:rPr>
      <w:color w:val="0000FF"/>
      <w:u w:val="single"/>
    </w:rPr>
  </w:style>
  <w:style w:type="paragraph" w:styleId="BodyText">
    <w:name w:val="Body Text"/>
    <w:basedOn w:val="Normal"/>
    <w:rsid w:val="00875BC7"/>
    <w:rPr>
      <w:rFonts w:cs="Times New Roman"/>
      <w:sz w:val="18"/>
      <w:szCs w:val="20"/>
    </w:rPr>
  </w:style>
  <w:style w:type="paragraph" w:styleId="TOC3">
    <w:name w:val="toc 3"/>
    <w:basedOn w:val="Normal"/>
    <w:next w:val="Normal"/>
    <w:autoRedefine/>
    <w:uiPriority w:val="39"/>
    <w:rsid w:val="007C7352"/>
    <w:pPr>
      <w:ind w:left="480"/>
    </w:pPr>
  </w:style>
  <w:style w:type="paragraph" w:styleId="BodyTextIndent">
    <w:name w:val="Body Text Indent"/>
    <w:basedOn w:val="Normal"/>
    <w:rsid w:val="001117A9"/>
    <w:pPr>
      <w:spacing w:after="120"/>
      <w:ind w:left="283"/>
    </w:pPr>
    <w:rPr>
      <w:szCs w:val="24"/>
    </w:rPr>
  </w:style>
  <w:style w:type="character" w:styleId="CommentReference">
    <w:name w:val="annotation reference"/>
    <w:uiPriority w:val="99"/>
    <w:rsid w:val="00401052"/>
    <w:rPr>
      <w:sz w:val="16"/>
      <w:szCs w:val="16"/>
    </w:rPr>
  </w:style>
  <w:style w:type="paragraph" w:styleId="CommentText">
    <w:name w:val="annotation text"/>
    <w:basedOn w:val="Normal"/>
    <w:link w:val="CommentTextChar"/>
    <w:uiPriority w:val="99"/>
    <w:rsid w:val="00401052"/>
    <w:rPr>
      <w:sz w:val="20"/>
      <w:szCs w:val="20"/>
    </w:rPr>
  </w:style>
  <w:style w:type="character" w:customStyle="1" w:styleId="CommentTextChar">
    <w:name w:val="Comment Text Char"/>
    <w:link w:val="CommentText"/>
    <w:uiPriority w:val="99"/>
    <w:rsid w:val="00401052"/>
    <w:rPr>
      <w:rFonts w:ascii="Arial" w:hAnsi="Arial" w:cs="Arial"/>
      <w:lang w:eastAsia="en-US"/>
    </w:rPr>
  </w:style>
  <w:style w:type="paragraph" w:styleId="CommentSubject">
    <w:name w:val="annotation subject"/>
    <w:basedOn w:val="CommentText"/>
    <w:next w:val="CommentText"/>
    <w:link w:val="CommentSubjectChar"/>
    <w:rsid w:val="00401052"/>
    <w:rPr>
      <w:b/>
      <w:bCs/>
    </w:rPr>
  </w:style>
  <w:style w:type="character" w:customStyle="1" w:styleId="CommentSubjectChar">
    <w:name w:val="Comment Subject Char"/>
    <w:link w:val="CommentSubject"/>
    <w:rsid w:val="00401052"/>
    <w:rPr>
      <w:rFonts w:ascii="Arial" w:hAnsi="Arial" w:cs="Arial"/>
      <w:b/>
      <w:bCs/>
      <w:lang w:eastAsia="en-US"/>
    </w:rPr>
  </w:style>
  <w:style w:type="paragraph" w:styleId="BalloonText">
    <w:name w:val="Balloon Text"/>
    <w:basedOn w:val="Normal"/>
    <w:link w:val="BalloonTextChar"/>
    <w:rsid w:val="00401052"/>
    <w:rPr>
      <w:rFonts w:ascii="Tahoma" w:hAnsi="Tahoma" w:cs="Tahoma"/>
      <w:sz w:val="16"/>
      <w:szCs w:val="16"/>
    </w:rPr>
  </w:style>
  <w:style w:type="character" w:customStyle="1" w:styleId="BalloonTextChar">
    <w:name w:val="Balloon Text Char"/>
    <w:link w:val="BalloonText"/>
    <w:rsid w:val="00401052"/>
    <w:rPr>
      <w:rFonts w:ascii="Tahoma" w:hAnsi="Tahoma" w:cs="Tahoma"/>
      <w:sz w:val="16"/>
      <w:szCs w:val="16"/>
      <w:lang w:eastAsia="en-US"/>
    </w:rPr>
  </w:style>
  <w:style w:type="character" w:styleId="BookTitle">
    <w:name w:val="Book Title"/>
    <w:uiPriority w:val="33"/>
    <w:qFormat/>
    <w:rsid w:val="0067102A"/>
    <w:rPr>
      <w:b/>
      <w:bCs/>
      <w:smallCaps/>
      <w:spacing w:val="5"/>
    </w:rPr>
  </w:style>
  <w:style w:type="character" w:styleId="Emphasis">
    <w:name w:val="Emphasis"/>
    <w:qFormat/>
    <w:rsid w:val="0067102A"/>
    <w:rPr>
      <w:i/>
      <w:iCs/>
    </w:rPr>
  </w:style>
  <w:style w:type="character" w:styleId="FollowedHyperlink">
    <w:name w:val="FollowedHyperlink"/>
    <w:rsid w:val="005F51B6"/>
    <w:rPr>
      <w:color w:val="800080"/>
      <w:u w:val="single"/>
    </w:rPr>
  </w:style>
  <w:style w:type="paragraph" w:styleId="ListParagraph">
    <w:name w:val="List Paragraph"/>
    <w:basedOn w:val="Normal"/>
    <w:uiPriority w:val="34"/>
    <w:qFormat/>
    <w:rsid w:val="00A54525"/>
    <w:pPr>
      <w:spacing w:after="200" w:line="276" w:lineRule="auto"/>
      <w:ind w:left="720"/>
      <w:contextualSpacing/>
    </w:pPr>
    <w:rPr>
      <w:rFonts w:ascii="Calibri" w:eastAsia="Calibri" w:hAnsi="Calibri" w:cs="Times New Roman"/>
      <w:sz w:val="22"/>
    </w:rPr>
  </w:style>
  <w:style w:type="character" w:styleId="PlaceholderText">
    <w:name w:val="Placeholder Text"/>
    <w:basedOn w:val="DefaultParagraphFont"/>
    <w:uiPriority w:val="99"/>
    <w:semiHidden/>
    <w:rsid w:val="00063B4F"/>
    <w:rPr>
      <w:color w:val="808080"/>
    </w:rPr>
  </w:style>
  <w:style w:type="paragraph" w:styleId="TOCHeading">
    <w:name w:val="TOC Heading"/>
    <w:basedOn w:val="Heading1"/>
    <w:next w:val="Normal"/>
    <w:uiPriority w:val="39"/>
    <w:semiHidden/>
    <w:unhideWhenUsed/>
    <w:qFormat/>
    <w:rsid w:val="00E528A3"/>
    <w:pPr>
      <w:keepLines/>
      <w:spacing w:before="480" w:line="276" w:lineRule="auto"/>
      <w:outlineLvl w:val="9"/>
    </w:pPr>
    <w:rPr>
      <w:rFonts w:asciiTheme="majorHAnsi" w:eastAsiaTheme="majorEastAsia" w:hAnsiTheme="majorHAnsi" w:cstheme="majorBidi"/>
      <w:caps w:val="0"/>
      <w:color w:val="365F91" w:themeColor="accent1" w:themeShade="BF"/>
      <w:kern w:val="0"/>
      <w:sz w:val="28"/>
      <w:szCs w:val="28"/>
      <w:lang w:val="en-US" w:eastAsia="ja-JP"/>
    </w:rPr>
  </w:style>
  <w:style w:type="paragraph" w:styleId="TOC2">
    <w:name w:val="toc 2"/>
    <w:basedOn w:val="Normal"/>
    <w:next w:val="Normal"/>
    <w:autoRedefine/>
    <w:uiPriority w:val="39"/>
    <w:rsid w:val="00296A05"/>
    <w:pPr>
      <w:tabs>
        <w:tab w:val="right" w:leader="dot" w:pos="9628"/>
      </w:tabs>
      <w:spacing w:after="100"/>
      <w:ind w:left="240"/>
    </w:pPr>
    <w:rPr>
      <w:noProof/>
      <w:szCs w:val="24"/>
    </w:rPr>
  </w:style>
  <w:style w:type="character" w:customStyle="1" w:styleId="HeaderChar">
    <w:name w:val="Header Char"/>
    <w:basedOn w:val="DefaultParagraphFont"/>
    <w:link w:val="Header"/>
    <w:uiPriority w:val="99"/>
    <w:rsid w:val="00135FE6"/>
    <w:rPr>
      <w:rFonts w:ascii="Arial" w:hAnsi="Arial" w:cs="Arial"/>
      <w:sz w:val="24"/>
      <w:szCs w:val="22"/>
      <w:lang w:eastAsia="en-US"/>
    </w:rPr>
  </w:style>
  <w:style w:type="table" w:customStyle="1" w:styleId="TableGrid1">
    <w:name w:val="Table Grid1"/>
    <w:basedOn w:val="TableNormal"/>
    <w:next w:val="TableGrid"/>
    <w:uiPriority w:val="59"/>
    <w:rsid w:val="00A72484"/>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A72484"/>
    <w:rPr>
      <w:rFonts w:ascii="Times New Roman" w:hAnsi="Times New Roman" w:cs="Times New Roman"/>
      <w:szCs w:val="24"/>
    </w:rPr>
  </w:style>
  <w:style w:type="character" w:customStyle="1" w:styleId="e24kjd">
    <w:name w:val="e24kjd"/>
    <w:basedOn w:val="DefaultParagraphFont"/>
    <w:rsid w:val="00ED5FCF"/>
  </w:style>
  <w:style w:type="character" w:styleId="UnresolvedMention">
    <w:name w:val="Unresolved Mention"/>
    <w:basedOn w:val="DefaultParagraphFont"/>
    <w:uiPriority w:val="99"/>
    <w:semiHidden/>
    <w:unhideWhenUsed/>
    <w:rsid w:val="00722A10"/>
    <w:rPr>
      <w:color w:val="605E5C"/>
      <w:shd w:val="clear" w:color="auto" w:fill="E1DFDD"/>
    </w:rPr>
  </w:style>
  <w:style w:type="paragraph" w:styleId="Revision">
    <w:name w:val="Revision"/>
    <w:hidden/>
    <w:uiPriority w:val="99"/>
    <w:semiHidden/>
    <w:rsid w:val="00DF5BE2"/>
    <w:rPr>
      <w:rFonts w:ascii="Arial" w:hAnsi="Arial" w:cs="Arial"/>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079175">
      <w:bodyDiv w:val="1"/>
      <w:marLeft w:val="0"/>
      <w:marRight w:val="0"/>
      <w:marTop w:val="0"/>
      <w:marBottom w:val="0"/>
      <w:divBdr>
        <w:top w:val="none" w:sz="0" w:space="0" w:color="auto"/>
        <w:left w:val="none" w:sz="0" w:space="0" w:color="auto"/>
        <w:bottom w:val="none" w:sz="0" w:space="0" w:color="auto"/>
        <w:right w:val="none" w:sz="0" w:space="0" w:color="auto"/>
      </w:divBdr>
    </w:div>
    <w:div w:id="542711072">
      <w:bodyDiv w:val="1"/>
      <w:marLeft w:val="0"/>
      <w:marRight w:val="0"/>
      <w:marTop w:val="0"/>
      <w:marBottom w:val="0"/>
      <w:divBdr>
        <w:top w:val="none" w:sz="0" w:space="0" w:color="auto"/>
        <w:left w:val="none" w:sz="0" w:space="0" w:color="auto"/>
        <w:bottom w:val="none" w:sz="0" w:space="0" w:color="auto"/>
        <w:right w:val="none" w:sz="0" w:space="0" w:color="auto"/>
      </w:divBdr>
    </w:div>
    <w:div w:id="748700215">
      <w:bodyDiv w:val="1"/>
      <w:marLeft w:val="0"/>
      <w:marRight w:val="0"/>
      <w:marTop w:val="0"/>
      <w:marBottom w:val="0"/>
      <w:divBdr>
        <w:top w:val="none" w:sz="0" w:space="0" w:color="auto"/>
        <w:left w:val="none" w:sz="0" w:space="0" w:color="auto"/>
        <w:bottom w:val="none" w:sz="0" w:space="0" w:color="auto"/>
        <w:right w:val="none" w:sz="0" w:space="0" w:color="auto"/>
      </w:divBdr>
    </w:div>
    <w:div w:id="839541445">
      <w:bodyDiv w:val="1"/>
      <w:marLeft w:val="0"/>
      <w:marRight w:val="0"/>
      <w:marTop w:val="0"/>
      <w:marBottom w:val="0"/>
      <w:divBdr>
        <w:top w:val="none" w:sz="0" w:space="0" w:color="auto"/>
        <w:left w:val="none" w:sz="0" w:space="0" w:color="auto"/>
        <w:bottom w:val="none" w:sz="0" w:space="0" w:color="auto"/>
        <w:right w:val="none" w:sz="0" w:space="0" w:color="auto"/>
      </w:divBdr>
    </w:div>
    <w:div w:id="1025524333">
      <w:bodyDiv w:val="1"/>
      <w:marLeft w:val="0"/>
      <w:marRight w:val="0"/>
      <w:marTop w:val="0"/>
      <w:marBottom w:val="0"/>
      <w:divBdr>
        <w:top w:val="none" w:sz="0" w:space="0" w:color="auto"/>
        <w:left w:val="none" w:sz="0" w:space="0" w:color="auto"/>
        <w:bottom w:val="none" w:sz="0" w:space="0" w:color="auto"/>
        <w:right w:val="none" w:sz="0" w:space="0" w:color="auto"/>
      </w:divBdr>
    </w:div>
    <w:div w:id="1121730048">
      <w:bodyDiv w:val="1"/>
      <w:marLeft w:val="0"/>
      <w:marRight w:val="0"/>
      <w:marTop w:val="0"/>
      <w:marBottom w:val="0"/>
      <w:divBdr>
        <w:top w:val="none" w:sz="0" w:space="0" w:color="auto"/>
        <w:left w:val="none" w:sz="0" w:space="0" w:color="auto"/>
        <w:bottom w:val="none" w:sz="0" w:space="0" w:color="auto"/>
        <w:right w:val="none" w:sz="0" w:space="0" w:color="auto"/>
      </w:divBdr>
    </w:div>
    <w:div w:id="1122960294">
      <w:bodyDiv w:val="1"/>
      <w:marLeft w:val="0"/>
      <w:marRight w:val="0"/>
      <w:marTop w:val="0"/>
      <w:marBottom w:val="0"/>
      <w:divBdr>
        <w:top w:val="none" w:sz="0" w:space="0" w:color="auto"/>
        <w:left w:val="none" w:sz="0" w:space="0" w:color="auto"/>
        <w:bottom w:val="none" w:sz="0" w:space="0" w:color="auto"/>
        <w:right w:val="none" w:sz="0" w:space="0" w:color="auto"/>
      </w:divBdr>
    </w:div>
    <w:div w:id="1129318227">
      <w:bodyDiv w:val="1"/>
      <w:marLeft w:val="0"/>
      <w:marRight w:val="0"/>
      <w:marTop w:val="0"/>
      <w:marBottom w:val="0"/>
      <w:divBdr>
        <w:top w:val="none" w:sz="0" w:space="0" w:color="auto"/>
        <w:left w:val="none" w:sz="0" w:space="0" w:color="auto"/>
        <w:bottom w:val="none" w:sz="0" w:space="0" w:color="auto"/>
        <w:right w:val="none" w:sz="0" w:space="0" w:color="auto"/>
      </w:divBdr>
    </w:div>
    <w:div w:id="1209538042">
      <w:bodyDiv w:val="1"/>
      <w:marLeft w:val="0"/>
      <w:marRight w:val="0"/>
      <w:marTop w:val="0"/>
      <w:marBottom w:val="0"/>
      <w:divBdr>
        <w:top w:val="none" w:sz="0" w:space="0" w:color="auto"/>
        <w:left w:val="none" w:sz="0" w:space="0" w:color="auto"/>
        <w:bottom w:val="none" w:sz="0" w:space="0" w:color="auto"/>
        <w:right w:val="none" w:sz="0" w:space="0" w:color="auto"/>
      </w:divBdr>
    </w:div>
    <w:div w:id="1489979091">
      <w:bodyDiv w:val="1"/>
      <w:marLeft w:val="0"/>
      <w:marRight w:val="0"/>
      <w:marTop w:val="0"/>
      <w:marBottom w:val="0"/>
      <w:divBdr>
        <w:top w:val="none" w:sz="0" w:space="0" w:color="auto"/>
        <w:left w:val="none" w:sz="0" w:space="0" w:color="auto"/>
        <w:bottom w:val="none" w:sz="0" w:space="0" w:color="auto"/>
        <w:right w:val="none" w:sz="0" w:space="0" w:color="auto"/>
      </w:divBdr>
    </w:div>
    <w:div w:id="1580670056">
      <w:bodyDiv w:val="1"/>
      <w:marLeft w:val="0"/>
      <w:marRight w:val="0"/>
      <w:marTop w:val="0"/>
      <w:marBottom w:val="0"/>
      <w:divBdr>
        <w:top w:val="none" w:sz="0" w:space="0" w:color="auto"/>
        <w:left w:val="none" w:sz="0" w:space="0" w:color="auto"/>
        <w:bottom w:val="none" w:sz="0" w:space="0" w:color="auto"/>
        <w:right w:val="none" w:sz="0" w:space="0" w:color="auto"/>
      </w:divBdr>
    </w:div>
    <w:div w:id="1667129562">
      <w:bodyDiv w:val="1"/>
      <w:marLeft w:val="0"/>
      <w:marRight w:val="0"/>
      <w:marTop w:val="0"/>
      <w:marBottom w:val="0"/>
      <w:divBdr>
        <w:top w:val="none" w:sz="0" w:space="0" w:color="auto"/>
        <w:left w:val="none" w:sz="0" w:space="0" w:color="auto"/>
        <w:bottom w:val="none" w:sz="0" w:space="0" w:color="auto"/>
        <w:right w:val="none" w:sz="0" w:space="0" w:color="auto"/>
      </w:divBdr>
      <w:divsChild>
        <w:div w:id="1092358241">
          <w:marLeft w:val="0"/>
          <w:marRight w:val="0"/>
          <w:marTop w:val="0"/>
          <w:marBottom w:val="0"/>
          <w:divBdr>
            <w:top w:val="none" w:sz="0" w:space="0" w:color="auto"/>
            <w:left w:val="none" w:sz="0" w:space="0" w:color="auto"/>
            <w:bottom w:val="none" w:sz="0" w:space="0" w:color="auto"/>
            <w:right w:val="none" w:sz="0" w:space="0" w:color="auto"/>
          </w:divBdr>
          <w:divsChild>
            <w:div w:id="122310436">
              <w:marLeft w:val="0"/>
              <w:marRight w:val="0"/>
              <w:marTop w:val="0"/>
              <w:marBottom w:val="0"/>
              <w:divBdr>
                <w:top w:val="none" w:sz="0" w:space="0" w:color="auto"/>
                <w:left w:val="none" w:sz="0" w:space="0" w:color="auto"/>
                <w:bottom w:val="none" w:sz="0" w:space="0" w:color="auto"/>
                <w:right w:val="none" w:sz="0" w:space="0" w:color="auto"/>
              </w:divBdr>
              <w:divsChild>
                <w:div w:id="1301108242">
                  <w:marLeft w:val="0"/>
                  <w:marRight w:val="0"/>
                  <w:marTop w:val="0"/>
                  <w:marBottom w:val="0"/>
                  <w:divBdr>
                    <w:top w:val="none" w:sz="0" w:space="0" w:color="auto"/>
                    <w:left w:val="none" w:sz="0" w:space="0" w:color="auto"/>
                    <w:bottom w:val="none" w:sz="0" w:space="0" w:color="auto"/>
                    <w:right w:val="none" w:sz="0" w:space="0" w:color="auto"/>
                  </w:divBdr>
                  <w:divsChild>
                    <w:div w:id="1039546023">
                      <w:marLeft w:val="2325"/>
                      <w:marRight w:val="0"/>
                      <w:marTop w:val="0"/>
                      <w:marBottom w:val="0"/>
                      <w:divBdr>
                        <w:top w:val="none" w:sz="0" w:space="0" w:color="auto"/>
                        <w:left w:val="none" w:sz="0" w:space="0" w:color="auto"/>
                        <w:bottom w:val="none" w:sz="0" w:space="0" w:color="auto"/>
                        <w:right w:val="none" w:sz="0" w:space="0" w:color="auto"/>
                      </w:divBdr>
                      <w:divsChild>
                        <w:div w:id="1798255915">
                          <w:marLeft w:val="0"/>
                          <w:marRight w:val="0"/>
                          <w:marTop w:val="0"/>
                          <w:marBottom w:val="0"/>
                          <w:divBdr>
                            <w:top w:val="none" w:sz="0" w:space="0" w:color="auto"/>
                            <w:left w:val="none" w:sz="0" w:space="0" w:color="auto"/>
                            <w:bottom w:val="none" w:sz="0" w:space="0" w:color="auto"/>
                            <w:right w:val="none" w:sz="0" w:space="0" w:color="auto"/>
                          </w:divBdr>
                          <w:divsChild>
                            <w:div w:id="1066151305">
                              <w:marLeft w:val="0"/>
                              <w:marRight w:val="0"/>
                              <w:marTop w:val="0"/>
                              <w:marBottom w:val="0"/>
                              <w:divBdr>
                                <w:top w:val="none" w:sz="0" w:space="0" w:color="auto"/>
                                <w:left w:val="none" w:sz="0" w:space="0" w:color="auto"/>
                                <w:bottom w:val="none" w:sz="0" w:space="0" w:color="auto"/>
                                <w:right w:val="none" w:sz="0" w:space="0" w:color="auto"/>
                              </w:divBdr>
                              <w:divsChild>
                                <w:div w:id="674964337">
                                  <w:marLeft w:val="0"/>
                                  <w:marRight w:val="0"/>
                                  <w:marTop w:val="0"/>
                                  <w:marBottom w:val="0"/>
                                  <w:divBdr>
                                    <w:top w:val="none" w:sz="0" w:space="0" w:color="auto"/>
                                    <w:left w:val="none" w:sz="0" w:space="0" w:color="auto"/>
                                    <w:bottom w:val="none" w:sz="0" w:space="0" w:color="auto"/>
                                    <w:right w:val="none" w:sz="0" w:space="0" w:color="auto"/>
                                  </w:divBdr>
                                  <w:divsChild>
                                    <w:div w:id="507789530">
                                      <w:marLeft w:val="75"/>
                                      <w:marRight w:val="75"/>
                                      <w:marTop w:val="0"/>
                                      <w:marBottom w:val="0"/>
                                      <w:divBdr>
                                        <w:top w:val="none" w:sz="0" w:space="0" w:color="auto"/>
                                        <w:left w:val="none" w:sz="0" w:space="0" w:color="auto"/>
                                        <w:bottom w:val="none" w:sz="0" w:space="0" w:color="auto"/>
                                        <w:right w:val="none" w:sz="0" w:space="0" w:color="auto"/>
                                      </w:divBdr>
                                      <w:divsChild>
                                        <w:div w:id="364216179">
                                          <w:marLeft w:val="15"/>
                                          <w:marRight w:val="15"/>
                                          <w:marTop w:val="15"/>
                                          <w:marBottom w:val="15"/>
                                          <w:divBdr>
                                            <w:top w:val="none" w:sz="0" w:space="0" w:color="auto"/>
                                            <w:left w:val="none" w:sz="0" w:space="0" w:color="auto"/>
                                            <w:bottom w:val="none" w:sz="0" w:space="0" w:color="auto"/>
                                            <w:right w:val="none" w:sz="0" w:space="0" w:color="auto"/>
                                          </w:divBdr>
                                        </w:div>
                                        <w:div w:id="93209123">
                                          <w:marLeft w:val="15"/>
                                          <w:marRight w:val="15"/>
                                          <w:marTop w:val="15"/>
                                          <w:marBottom w:val="15"/>
                                          <w:divBdr>
                                            <w:top w:val="none" w:sz="0" w:space="0" w:color="auto"/>
                                            <w:left w:val="none" w:sz="0" w:space="0" w:color="auto"/>
                                            <w:bottom w:val="none" w:sz="0" w:space="0" w:color="auto"/>
                                            <w:right w:val="none" w:sz="0" w:space="0" w:color="auto"/>
                                          </w:divBdr>
                                        </w:div>
                                        <w:div w:id="1500654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89722260">
      <w:bodyDiv w:val="1"/>
      <w:marLeft w:val="0"/>
      <w:marRight w:val="0"/>
      <w:marTop w:val="0"/>
      <w:marBottom w:val="0"/>
      <w:divBdr>
        <w:top w:val="none" w:sz="0" w:space="0" w:color="auto"/>
        <w:left w:val="none" w:sz="0" w:space="0" w:color="auto"/>
        <w:bottom w:val="none" w:sz="0" w:space="0" w:color="auto"/>
        <w:right w:val="none" w:sz="0" w:space="0" w:color="auto"/>
      </w:divBdr>
    </w:div>
    <w:div w:id="2096513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dchst.communications@nhs.net" TargetMode="External"/><Relationship Id="rId18" Type="http://schemas.openxmlformats.org/officeDocument/2006/relationships/hyperlink" Target="https://www.derbycountycommunitytrust.com/programmes/health/forever-active/" TargetMode="External"/><Relationship Id="rId26" Type="http://schemas.openxmlformats.org/officeDocument/2006/relationships/hyperlink" Target="http://www.nice.org.uk/guidance/CG161/guidance/pdf/English" TargetMode="External"/><Relationship Id="rId39" Type="http://schemas.openxmlformats.org/officeDocument/2006/relationships/hyperlink" Target="https://gbr01.safelinks.protection.outlook.com/?url=https%3A%2F%2Fwww.rpharms.com%2FPortals%2F0%2FRPS%2520document%2520library%2FOpen%2520access%2FPharmacy%2520guide%2520docs%2FMedicines%2520and%2520falls%25209%252023%2520(RPSendorsed).pdf%3Fver%3DkHy696ZEbkwR7eopGgbkFw%253d%253d&amp;data=05%7C01%7Cleanne.findley2%40nhs.net%7Cfb851f430c3146b996df08dbf2818d82%7C37c354b285b047f5b22207b48d774ee3%7C0%7C0%7C638370410451033438%7CUnknown%7CTWFpbGZsb3d8eyJWIjoiMC4wLjAwMDAiLCJQIjoiV2luMzIiLCJBTiI6Ik1haWwiLCJXVCI6Mn0%3D%7C3000%7C%7C%7C&amp;sdata=2kiuBRHfW2s%2B7QATJLnOLQ4KOK%2BI1UWQW2%2F3GK%2FTPKI%3D&amp;reserved=0" TargetMode="External"/><Relationship Id="rId21" Type="http://schemas.openxmlformats.org/officeDocument/2006/relationships/hyperlink" Target="https://www.sheffield.ac.uk/FRAX/tool.jsp" TargetMode="External"/><Relationship Id="rId34" Type="http://schemas.openxmlformats.org/officeDocument/2006/relationships/hyperlink" Target="https://dchs.nhs.uk/download_file/2591/0" TargetMode="External"/><Relationship Id="rId42" Type="http://schemas.openxmlformats.org/officeDocument/2006/relationships/hyperlink" Target="https://view.officeapps.live.com/op/view.aspx?src=https%3A%2F%2Fdchs.nhs.uk%2Fapplication%2Ffiles%2F1117%2F0671%2F7373%2FS79_-_SOP_for_HoverMatt_and_HoverJack_for_raising_a_patient_and_lateral_transfers_in_community_hospital_settings.docx&amp;wdOrigin=BROWSELINK" TargetMode="External"/><Relationship Id="rId47" Type="http://schemas.openxmlformats.org/officeDocument/2006/relationships/footer" Target="footer3.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file:///C:/Users/Karen_Read/AppData/Roaming/Microsoft/Word/recommendations" TargetMode="External"/><Relationship Id="rId29" Type="http://schemas.openxmlformats.org/officeDocument/2006/relationships/hyperlink" Target="https://www.nice.org.uk/guidance/qs86" TargetMode="External"/><Relationship Id="rId11" Type="http://schemas.openxmlformats.org/officeDocument/2006/relationships/endnotes" Target="endnotes.xml"/><Relationship Id="rId24" Type="http://schemas.openxmlformats.org/officeDocument/2006/relationships/hyperlink" Target="mailto:DCHST.safecaremovementteam@nhs.net" TargetMode="External"/><Relationship Id="rId32" Type="http://schemas.openxmlformats.org/officeDocument/2006/relationships/hyperlink" Target="https://www.rcot.co.uk/practice-resources/rcot-practice-guidelines/falls" TargetMode="External"/><Relationship Id="rId37" Type="http://schemas.openxmlformats.org/officeDocument/2006/relationships/hyperlink" Target="https://dchs.nhs.uk/download_file/2590/0" TargetMode="External"/><Relationship Id="rId40" Type="http://schemas.openxmlformats.org/officeDocument/2006/relationships/hyperlink" Target="https://dchs.nhs.uk/download_file/2596/0" TargetMode="External"/><Relationship Id="rId45" Type="http://schemas.openxmlformats.org/officeDocument/2006/relationships/header" Target="header3.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view.officeapps.live.com/op/view.aspx?src=https%3A%2F%2Fdchs.nhs.uk%2Fapplication%2Ffiles%2F1117%2F0671%2F7373%2FS79_-_SOP_for_HoverMatt_and_HoverJack_for_raising_a_patient_and_lateral_transfers_in_community_hospital_settings.docx&amp;wdOrigin=BROWSELINK" TargetMode="External"/><Relationship Id="rId28" Type="http://schemas.openxmlformats.org/officeDocument/2006/relationships/hyperlink" Target="https://www.nice.org.uk/guidance/ng232" TargetMode="External"/><Relationship Id="rId36" Type="http://schemas.openxmlformats.org/officeDocument/2006/relationships/hyperlink" Target="http://www.ageuk.org.uk/Documents/EN-GB/Information-guides/AgeUKIG14_staying_steady_inf.pdf?dtrk=true" TargetMode="External"/><Relationship Id="rId49"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gbr01.safelinks.protection.outlook.com/?url=https%3A%2F%2Fwww.rpharms.com%2FPortals%2F0%2FRPS%2520document%2520library%2FOpen%2520access%2FPharmacy%2520guide%2520docs%2FMedicines%2520and%2520falls%25209%252023%2520(RPSendorsed).pdf%3Fver%3DkHy696ZEbkwR7eopGgbkFw%253d%253d&amp;data=05%7C01%7Cleanne.findley2%40nhs.net%7Cfb851f430c3146b996df08dbf2818d82%7C37c354b285b047f5b22207b48d774ee3%7C0%7C0%7C638370410451033438%7CUnknown%7CTWFpbGZsb3d8eyJWIjoiMC4wLjAwMDAiLCJQIjoiV2luMzIiLCJBTiI6Ik1haWwiLCJXVCI6Mn0%3D%7C3000%7C%7C%7C&amp;sdata=2kiuBRHfW2s%2B7QATJLnOLQ4KOK%2BI1UWQW2%2F3GK%2FTPKI%3D&amp;reserved=0" TargetMode="External"/><Relationship Id="rId31" Type="http://schemas.openxmlformats.org/officeDocument/2006/relationships/hyperlink" Target="https://www.england.nhs.uk/long-read/policy-guidance-on-recording-patient-safety-events-and-levels-of-harm/" TargetMode="External"/><Relationship Id="rId44"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yperlink" Target="https://www.england.nhs.uk/wp-content/uploads/2016/09/ehch-framework-v2.pdf" TargetMode="External"/><Relationship Id="rId27" Type="http://schemas.openxmlformats.org/officeDocument/2006/relationships/hyperlink" Target="https://www.bgs.org.uk/sites/default/files/content/resources/files/2018-05-23/fff_full.pdf" TargetMode="External"/><Relationship Id="rId30" Type="http://schemas.openxmlformats.org/officeDocument/2006/relationships/hyperlink" Target="https://www.nice.org.uk/guidance/cg146" TargetMode="External"/><Relationship Id="rId35" Type="http://schemas.openxmlformats.org/officeDocument/2006/relationships/hyperlink" Target="https://dchs.nhs.uk/download_file/2592/0" TargetMode="External"/><Relationship Id="rId43" Type="http://schemas.openxmlformats.org/officeDocument/2006/relationships/hyperlink" Target="https://dchs.nhs.uk/download_file/2595/0" TargetMode="External"/><Relationship Id="rId48" Type="http://schemas.openxmlformats.org/officeDocument/2006/relationships/fontTable" Target="fontTable.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s://www.ageuk.org.uk/derbyandderbyshire/our-services/exercise/falls-prevention/" TargetMode="External"/><Relationship Id="rId25" Type="http://schemas.openxmlformats.org/officeDocument/2006/relationships/hyperlink" Target="https://dchs-share.derbys.nhs.uk/sites/DCHS-Policies/PoliciesProcedures/Joint%20Derby%20and%20Derbyshire%20Health%20and%20Social%20Care%20Policy%20for%20The%20Safe%20Use%20of%20Bed%20Rails%20and%20Bed%20Area%20Equipment%20in%20Community.docx" TargetMode="External"/><Relationship Id="rId33" Type="http://schemas.openxmlformats.org/officeDocument/2006/relationships/hyperlink" Target="https://www.gov.uk/government/publications/preventing-falls-in-people-with-learning-disabilities/preventing-falls-in-people-with-learning-disabilities-making-reasonable-adjustments" TargetMode="External"/><Relationship Id="rId38" Type="http://schemas.openxmlformats.org/officeDocument/2006/relationships/hyperlink" Target="https://dchs.nhs.uk/download_file/2593/0" TargetMode="External"/><Relationship Id="rId46" Type="http://schemas.openxmlformats.org/officeDocument/2006/relationships/footer" Target="footer2.xml"/><Relationship Id="rId20" Type="http://schemas.openxmlformats.org/officeDocument/2006/relationships/hyperlink" Target="https://vimeo.com/digicare4scot" TargetMode="External"/><Relationship Id="rId41" Type="http://schemas.openxmlformats.org/officeDocument/2006/relationships/hyperlink" Target="https://www.england.nhs.uk/south/wp-content/uploads/sites/6/2022/02/rockwood-frailty-scale_.pdf" TargetMode="External"/><Relationship Id="rId1" Type="http://schemas.openxmlformats.org/officeDocument/2006/relationships/customXml" Target="../customXml/item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oday xmlns="ce7dcd6e-796b-491f-a6cb-6868554ce1cf" xsi:nil="true"/>
    <PolSpon xmlns="ce7dcd6e-796b-491f-a6cb-6868554ce1cf">
      <UserInfo>
        <DisplayName/>
        <AccountId xsi:nil="true"/>
        <AccountType/>
      </UserInfo>
    </PolSpon>
    <ReviewComplete xmlns="ce7dcd6e-796b-491f-a6cb-6868554ce1cf" xsi:nil="true"/>
    <DocCreated xmlns="ce7dcd6e-796b-491f-a6cb-6868554ce1cf" xsi:nil="true"/>
    <ReviewPeriod xmlns="ce7dcd6e-796b-491f-a6cb-6868554ce1cf"/>
    <Archive xmlns="ce7dcd6e-796b-491f-a6cb-6868554ce1cf" xsi:nil="true"/>
    <KeyWords xmlns="ce7dcd6e-796b-491f-a6cb-6868554ce1cf" xsi:nil="true"/>
    <ReviewDate xmlns="ce7dcd6e-796b-491f-a6cb-6868554ce1cf" xsi:nil="true"/>
    <ServCategory xmlns="ce7dcd6e-796b-491f-a6cb-6868554ce1cf"/>
    <Reviewers xmlns="ce7dcd6e-796b-491f-a6cb-6868554ce1cf" xsi:nil="true"/>
    <Reviewer xmlns="ce7dcd6e-796b-491f-a6cb-6868554ce1cf">
      <UserInfo>
        <DisplayName/>
        <AccountId xsi:nil="true"/>
        <AccountType/>
      </UserInfo>
    </Reviewer>
    <Approval xmlns="ce7dcd6e-796b-491f-a6cb-6868554ce1cf" xsi:nil="true"/>
    <ReviewerApproved xmlns="ce7dcd6e-796b-491f-a6cb-6868554ce1cf" xsi:nil="true"/>
    <DraftDoc xmlns="ce7dcd6e-796b-491f-a6cb-6868554ce1cf" xsi:nil="true"/>
    <RefNo xmlns="ce7dcd6e-796b-491f-a6cb-6868554ce1cf" xsi:nil="true"/>
    <PublishTeam xmlns="ce7dcd6e-796b-491f-a6cb-6868554ce1cf" xsi:nil="true"/>
    <GUIDIdentifier xmlns="ce7dcd6e-796b-491f-a6cb-6868554ce1cf" xsi:nil="true"/>
    <ApprovedBy xmlns="ce7dcd6e-796b-491f-a6cb-6868554ce1cf">
      <UserInfo>
        <DisplayName/>
        <AccountId xsi:nil="true"/>
        <AccountType/>
      </UserInfo>
    </ApprovedBy>
    <DLCPolicyLabelLock xmlns="ce7dcd6e-796b-491f-a6cb-6868554ce1cf" xsi:nil="true"/>
    <PeerGrp xmlns="ce7dcd6e-796b-491f-a6cb-6868554ce1cf" xsi:nil="true"/>
    <ExecutionDate xmlns="ce7dcd6e-796b-491f-a6cb-6868554ce1cf" xsi:nil="true"/>
    <PolicyQueries xmlns="ce7dcd6e-796b-491f-a6cb-6868554ce1cf">
      <UserInfo>
        <DisplayName/>
        <AccountId xsi:nil="true"/>
        <AccountType/>
      </UserInfo>
    </PolicyQueries>
    <Notes0 xmlns="ce7dcd6e-796b-491f-a6cb-6868554ce1cf" xsi:nil="true"/>
    <Reviewer2 xmlns="ce7dcd6e-796b-491f-a6cb-6868554ce1cf">
      <UserInfo>
        <DisplayName/>
        <AccountId xsi:nil="true"/>
        <AccountType/>
      </UserInfo>
    </Reviewer2>
    <Reviewer2OK xmlns="ce7dcd6e-796b-491f-a6cb-6868554ce1cf" xsi:nil="true"/>
    <ServCatSubCatChild xmlns="ce7dcd6e-796b-491f-a6cb-6868554ce1cf"/>
    <Author0 xmlns="ce7dcd6e-796b-491f-a6cb-6868554ce1cf">
      <UserInfo>
        <DisplayName/>
        <AccountId/>
        <AccountType/>
      </UserInfo>
    </Author0>
    <Resubmit xmlns="ce7dcd6e-796b-491f-a6cb-6868554ce1cf" xsi:nil="true"/>
    <ReviewStatus0 xmlns="ce7dcd6e-796b-491f-a6cb-6868554ce1cf" xsi:nil="true"/>
    <GovGrp xmlns="ce7dcd6e-796b-491f-a6cb-6868554ce1cf" xsi:nil="true"/>
    <SPDocUpload xmlns="ce7dcd6e-796b-491f-a6cb-6868554ce1cf">
      <UserInfo>
        <DisplayName/>
        <AccountId xsi:nil="true"/>
        <AccountType/>
      </UserInfo>
    </SPDocUpload>
    <ConfigID xmlns="ce7dcd6e-796b-491f-a6cb-6868554ce1cf" xsi:nil="true"/>
    <ManualReview xmlns="ce7dcd6e-796b-491f-a6cb-6868554ce1cf" xsi:nil="true"/>
    <DLCPolicyLabelClientValue xmlns="ce7dcd6e-796b-491f-a6cb-6868554ce1cf" xsi:nil="true"/>
    <ServCatSubCat xmlns="ce7dcd6e-796b-491f-a6cb-6868554ce1cf"/>
    <CommentsRequired xmlns="ce7dcd6e-796b-491f-a6cb-6868554ce1cf" xsi:nil="true"/>
    <_Version xmlns="http://schemas.microsoft.com/sharepoint/v3/fields">13</_Version>
    <Comments xmlns="ce7dcd6e-796b-491f-a6cb-6868554ce1cf" xsi:nil="true"/>
    <Reviewer1OK xmlns="ce7dcd6e-796b-491f-a6cb-6868554ce1cf" xsi:nil="true"/>
    <CommAprRej xmlns="ce7dcd6e-796b-491f-a6cb-6868554ce1cf" xsi:nil="true"/>
    <DateApproved xmlns="ce7dcd6e-796b-491f-a6cb-6868554ce1cf">2025-02-06T00:00:00</DateApproved>
    <EDF xmlns="ce7dcd6e-796b-491f-a6cb-6868554ce1cf" xsi:nil="true"/>
  </documentManagement>
</p:properties>
</file>

<file path=customXml/item2.xml><?xml version="1.0" encoding="utf-8"?>
<?mso-contentType ?>
<customXsn xmlns="http://schemas.microsoft.com/office/2006/metadata/customXsn">
  <xsnLocation>https://sharep.dchs.nhs.uk/sites/DCHS-Policies/PoliciesProcedures/Forms/Policy/31ff33ea1013f30ecustomXsn.xsn</xsnLocation>
  <cached>False</cached>
  <openByDefault>True</openByDefault>
  <xsnScope>https://sharep.dchs.nhs.uk/sites/DCHS-Policies/PoliciesProcedures</xsnScope>
</customXs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Policy" ma:contentTypeID="0x010100FAC2A9990B3AC046832E43099F61AB48005AFB3DAE3614A6438555D244092B253A" ma:contentTypeVersion="1503" ma:contentTypeDescription="Create a new DCHS Policy" ma:contentTypeScope="" ma:versionID="fd75d3147be0def10320f13380d9fb8d">
  <xsd:schema xmlns:xsd="http://www.w3.org/2001/XMLSchema" xmlns:xs="http://www.w3.org/2001/XMLSchema" xmlns:p="http://schemas.microsoft.com/office/2006/metadata/properties" xmlns:ns1="ce7dcd6e-796b-491f-a6cb-6868554ce1cf" xmlns:ns3="http://schemas.microsoft.com/sharepoint/v3/fields" targetNamespace="http://schemas.microsoft.com/office/2006/metadata/properties" ma:root="true" ma:fieldsID="ab8ebd4e12794d6a9825a29b83c79860" ns1:_="" ns3:_="">
    <xsd:import namespace="ce7dcd6e-796b-491f-a6cb-6868554ce1cf"/>
    <xsd:import namespace="http://schemas.microsoft.com/sharepoint/v3/fields"/>
    <xsd:element name="properties">
      <xsd:complexType>
        <xsd:sequence>
          <xsd:element name="documentManagement">
            <xsd:complexType>
              <xsd:all>
                <xsd:element ref="ns1:RefNo" minOccurs="0"/>
                <xsd:element ref="ns1:Author0"/>
                <xsd:element ref="ns1:ServCategory"/>
                <xsd:element ref="ns1:ServCatSubCat"/>
                <xsd:element ref="ns1:ServCatSubCatChild"/>
                <xsd:element ref="ns1:PolSpon" minOccurs="0"/>
                <xsd:element ref="ns1:PublishTeam" minOccurs="0"/>
                <xsd:element ref="ns1:ReviewPeriod"/>
                <xsd:element ref="ns1:ManualReview" minOccurs="0"/>
                <xsd:element ref="ns1:ReviewDate" minOccurs="0"/>
                <xsd:element ref="ns1:ReviewStatus0" minOccurs="0"/>
                <xsd:element ref="ns1:EDF" minOccurs="0"/>
                <xsd:element ref="ns1:Reviewers" minOccurs="0"/>
                <xsd:element ref="ns1:Reviewer" minOccurs="0"/>
                <xsd:element ref="ns1:Reviewer2" minOccurs="0"/>
                <xsd:element ref="ns1:Reviewer1OK" minOccurs="0"/>
                <xsd:element ref="ns1:Reviewer2OK" minOccurs="0"/>
                <xsd:element ref="ns1:GovGrp" minOccurs="0"/>
                <xsd:element ref="ns1:PeerGrp" minOccurs="0"/>
                <xsd:element ref="ns1:CommentsRequired" minOccurs="0"/>
                <xsd:element ref="ns1:Comments" minOccurs="0"/>
                <xsd:element ref="ns1:KeyWords" minOccurs="0"/>
                <xsd:element ref="ns1:ReviewComplete" minOccurs="0"/>
                <xsd:element ref="ns1:DocCreated" minOccurs="0"/>
                <xsd:element ref="ns1:ReviewerApproved" minOccurs="0"/>
                <xsd:element ref="ns1:Resubmit" minOccurs="0"/>
                <xsd:element ref="ns1:Approval" minOccurs="0"/>
                <xsd:element ref="ns1:ApprovedBy" minOccurs="0"/>
                <xsd:element ref="ns1:DateApproved" minOccurs="0"/>
                <xsd:element ref="ns1:ExecutionDate" minOccurs="0"/>
                <xsd:element ref="ns1:DraftDoc" minOccurs="0"/>
                <xsd:element ref="ns1:PolicyQueries" minOccurs="0"/>
                <xsd:element ref="ns1:SPDocUpload" minOccurs="0"/>
                <xsd:element ref="ns1:CommAprRej" minOccurs="0"/>
                <xsd:element ref="ns3:_Version" minOccurs="0"/>
                <xsd:element ref="ns1:Archive" minOccurs="0"/>
                <xsd:element ref="ns1:Notes0" minOccurs="0"/>
                <xsd:element ref="ns1:DLCPolicyLabelClientValue" minOccurs="0"/>
                <xsd:element ref="ns1:DLCPolicyLabelValue" minOccurs="0"/>
                <xsd:element ref="ns1:DLCPolicyLabelLock" minOccurs="0"/>
                <xsd:element ref="ns1:Today" minOccurs="0"/>
                <xsd:element ref="ns1:GUIDIdentifier" minOccurs="0"/>
                <xsd:element ref="ns1:Config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7dcd6e-796b-491f-a6cb-6868554ce1cf" elementFormDefault="qualified">
    <xsd:import namespace="http://schemas.microsoft.com/office/2006/documentManagement/types"/>
    <xsd:import namespace="http://schemas.microsoft.com/office/infopath/2007/PartnerControls"/>
    <xsd:element name="RefNo" ma:index="0" nillable="true" ma:displayName="Reference No." ma:internalName="RefNo">
      <xsd:simpleType>
        <xsd:restriction base="dms:Text">
          <xsd:maxLength value="255"/>
        </xsd:restriction>
      </xsd:simpleType>
    </xsd:element>
    <xsd:element name="Author0" ma:index="3" ma:displayName="Author" ma:list="UserInfo" ma:SharePointGroup="0" ma:internalName="Author0"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ServCategory" ma:index="4" ma:displayName="Service Category" ma:list="{d6971f06-2144-4795-b094-183bf0514efa}" ma:internalName="ServCategory" ma:readOnly="false" ma:showField="LinkTitleNoMenu">
      <xsd:simpleType>
        <xsd:restriction base="dms:Lookup"/>
      </xsd:simpleType>
    </xsd:element>
    <xsd:element name="ServCatSubCat" ma:index="5" ma:displayName="Title / Sub-Category" ma:list="{d2ecb1f3-5035-44d0-a63f-b21cb03510fa}" ma:internalName="ServCatSubCat" ma:readOnly="false" ma:showField="LinkTitleNoMenu">
      <xsd:simpleType>
        <xsd:restriction base="dms:Lookup"/>
      </xsd:simpleType>
    </xsd:element>
    <xsd:element name="ServCatSubCatChild" ma:index="6" ma:displayName="Document Type" ma:list="{dd1123ff-982d-406d-a3da-26e0d46471e1}" ma:internalName="ServCatSubCatChild" ma:readOnly="false" ma:showField="LinkTitleNoMenu">
      <xsd:simpleType>
        <xsd:restriction base="dms:Lookup"/>
      </xsd:simpleType>
    </xsd:element>
    <xsd:element name="PolSpon" ma:index="7" nillable="true" ma:displayName="Sponsor" ma:list="UserInfo" ma:SharePointGroup="0" ma:internalName="PolSpon"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Team" ma:index="8" nillable="true" ma:displayName="Published Team" ma:format="Dropdown" ma:internalName="PublishTeam">
      <xsd:simpleType>
        <xsd:restriction base="dms:Choice">
          <xsd:enumeration value="Clinical"/>
          <xsd:enumeration value="Financial"/>
          <xsd:enumeration value="People and Organisational Effectiveness (HR)"/>
          <xsd:enumeration value="Corporate"/>
          <xsd:enumeration value="Health and Safety"/>
          <xsd:enumeration value="Patient Safety / Risk Management"/>
          <xsd:enumeration value="Information Governance"/>
        </xsd:restriction>
      </xsd:simpleType>
    </xsd:element>
    <xsd:element name="ReviewPeriod" ma:index="9" ma:displayName="Review Period" ma:format="Dropdown" ma:internalName="ReviewPeriod" ma:readOnly="false">
      <xsd:simpleType>
        <xsd:restriction base="dms:Choice">
          <xsd:enumeration value="6 Months"/>
          <xsd:enumeration value="Annually"/>
          <xsd:enumeration value="2 Years"/>
          <xsd:enumeration value="3 Years"/>
        </xsd:restriction>
      </xsd:simpleType>
    </xsd:element>
    <xsd:element name="ManualReview" ma:index="10" nillable="true" ma:displayName="ManualReview" ma:format="Dropdown" ma:internalName="ManualReview" ma:readOnly="false">
      <xsd:simpleType>
        <xsd:restriction base="dms:Choice">
          <xsd:enumeration value="Yes"/>
        </xsd:restriction>
      </xsd:simpleType>
    </xsd:element>
    <xsd:element name="ReviewDate" ma:index="11" nillable="true" ma:displayName="Review Date" ma:format="DateOnly" ma:internalName="ReviewDate" ma:readOnly="false">
      <xsd:simpleType>
        <xsd:restriction base="dms:DateTime"/>
      </xsd:simpleType>
    </xsd:element>
    <xsd:element name="ReviewStatus0" ma:index="12" nillable="true" ma:displayName="Review Status" ma:format="Dropdown" ma:internalName="ReviewStatus0">
      <xsd:simpleType>
        <xsd:restriction base="dms:Choice">
          <xsd:enumeration value="Review Pending"/>
          <xsd:enumeration value="Actively under Review"/>
          <xsd:enumeration value="Approved"/>
          <xsd:enumeration value="Pending Approval"/>
          <xsd:enumeration value="National Guidance"/>
          <xsd:enumeration value="Non DCHS Documentation"/>
        </xsd:restriction>
      </xsd:simpleType>
    </xsd:element>
    <xsd:element name="EDF" ma:index="13" nillable="true" ma:displayName="Electronic Document Format" ma:format="Dropdown" ma:internalName="EDF">
      <xsd:simpleType>
        <xsd:restriction base="dms:Choice">
          <xsd:enumeration value="Template"/>
          <xsd:enumeration value="Questionnaire"/>
          <xsd:enumeration value="Care Plan"/>
          <xsd:enumeration value="Other"/>
        </xsd:restriction>
      </xsd:simpleType>
    </xsd:element>
    <xsd:element name="Reviewers" ma:index="15" nillable="true" ma:displayName="Reviewers" ma:format="Dropdown" ma:internalName="Reviewers" ma:readOnly="false">
      <xsd:simpleType>
        <xsd:restriction base="dms:Choice">
          <xsd:enumeration value="1"/>
          <xsd:enumeration value="2"/>
        </xsd:restriction>
      </xsd:simpleType>
    </xsd:element>
    <xsd:element name="Reviewer" ma:index="16" nillable="true" ma:displayName="Reviewer #1" ma:list="UserInfo" ma:SharePointGroup="0" ma:internalName="Review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2" ma:index="17" nillable="true" ma:displayName="Reviewer #2" ma:list="UserInfo" ma:SharePointGroup="0" ma:internalName="Reviewer2"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viewer1OK" ma:index="18" nillable="true" ma:displayName="Reviewer #1 OK" ma:default="0" ma:internalName="Reviewer1OK">
      <xsd:simpleType>
        <xsd:restriction base="dms:Boolean"/>
      </xsd:simpleType>
    </xsd:element>
    <xsd:element name="Reviewer2OK" ma:index="19" nillable="true" ma:displayName="Reviewer #2 OK" ma:default="0" ma:internalName="Reviewer2OK">
      <xsd:simpleType>
        <xsd:restriction base="dms:Boolean"/>
      </xsd:simpleType>
    </xsd:element>
    <xsd:element name="GovGrp" ma:index="20" nillable="true" ma:displayName="Governance Group" ma:format="Dropdown" ma:internalName="GovGrp" ma:readOnly="false">
      <xsd:simpleType>
        <xsd:restriction base="dms:Choice">
          <xsd:enumeration value="MOST"/>
          <xsd:enumeration value="IP and C"/>
          <xsd:enumeration value="Patient Safety"/>
          <xsd:enumeration value="CIPP"/>
          <xsd:enumeration value="Safeguarding Governance Group"/>
          <xsd:enumeration value="Mental Health Act Oversight Group"/>
          <xsd:enumeration value="Joint Matrons &amp; ICM"/>
          <xsd:enumeration value="HWI SMT Governance meeting"/>
          <xsd:enumeration value="ICBS Governance Meeting"/>
          <xsd:enumeration value="Operational Governance Group meeting"/>
          <xsd:enumeration value="PCOP Governance meeting"/>
        </xsd:restriction>
      </xsd:simpleType>
    </xsd:element>
    <xsd:element name="PeerGrp" ma:index="21" nillable="true" ma:displayName="Peer Group" ma:format="Dropdown" ma:internalName="PeerGrp">
      <xsd:simpleType>
        <xsd:restriction base="dms:Choice">
          <xsd:enumeration value="Cardio"/>
          <xsd:enumeration value="Child Health"/>
          <xsd:enumeration value="Clinical"/>
          <xsd:enumeration value="Clinical Audit"/>
          <xsd:enumeration value="Clinical Navigation"/>
          <xsd:enumeration value="Continence"/>
          <xsd:enumeration value="Corporate"/>
          <xsd:enumeration value="Diabetes"/>
          <xsd:enumeration value="Dietician"/>
          <xsd:enumeration value="DTC"/>
          <xsd:enumeration value="EoL"/>
          <xsd:enumeration value="Falls"/>
          <xsd:enumeration value="Financial"/>
          <xsd:enumeration value="Health and Safety"/>
          <xsd:enumeration value="Infection Control"/>
          <xsd:enumeration value="Information Governance"/>
          <xsd:enumeration value="Joint Matrons and ICM Meeting"/>
          <xsd:enumeration value="Learning Disability"/>
          <xsd:enumeration value="Medical"/>
          <xsd:enumeration value="Medicines Management"/>
          <xsd:enumeration value="Mental Health"/>
          <xsd:enumeration value="MIU"/>
          <xsd:enumeration value="Nutritional Steering Group"/>
          <xsd:enumeration value="Occupational Therapy"/>
          <xsd:enumeration value="Oral Health"/>
          <xsd:enumeration value="P&amp;OE"/>
          <xsd:enumeration value="Patient Manual Handling"/>
          <xsd:enumeration value="Patient Safety"/>
          <xsd:enumeration value="Patient Safety and Risk Management"/>
          <xsd:enumeration value="Physiotherapy"/>
          <xsd:enumeration value="Podiatric Surgery"/>
          <xsd:enumeration value="Podiatry"/>
          <xsd:enumeration value="Professional Standards"/>
          <xsd:enumeration value="Quality"/>
          <xsd:enumeration value="Radiation"/>
          <xsd:enumeration value="Respiratory"/>
          <xsd:enumeration value="S&amp;LT"/>
          <xsd:enumeration value="Safe Care"/>
          <xsd:enumeration value="Safeguarding"/>
          <xsd:enumeration value="Sexual Health"/>
          <xsd:enumeration value="Smoking"/>
          <xsd:enumeration value="Tissue Viability"/>
          <xsd:enumeration value="Workforce Planning"/>
        </xsd:restriction>
      </xsd:simpleType>
    </xsd:element>
    <xsd:element name="CommentsRequired" ma:index="22" nillable="true" ma:displayName="Comments Required?" ma:default="No" ma:format="Dropdown" ma:internalName="CommentsRequired">
      <xsd:simpleType>
        <xsd:restriction base="dms:Choice">
          <xsd:enumeration value="No"/>
          <xsd:enumeration value="Yes"/>
        </xsd:restriction>
      </xsd:simpleType>
    </xsd:element>
    <xsd:element name="Comments" ma:index="23" nillable="true" ma:displayName="All Comments" ma:internalName="Comments">
      <xsd:simpleType>
        <xsd:restriction base="dms:Note">
          <xsd:maxLength value="255"/>
        </xsd:restriction>
      </xsd:simpleType>
    </xsd:element>
    <xsd:element name="KeyWords" ma:index="24" nillable="true" ma:displayName="KeyWords" ma:internalName="KeyWords">
      <xsd:simpleType>
        <xsd:restriction base="dms:Text">
          <xsd:maxLength value="255"/>
        </xsd:restriction>
      </xsd:simpleType>
    </xsd:element>
    <xsd:element name="ReviewComplete" ma:index="25" nillable="true" ma:displayName="ReviewComplete" ma:default="0" ma:internalName="ReviewComplete">
      <xsd:simpleType>
        <xsd:restriction base="dms:Boolean"/>
      </xsd:simpleType>
    </xsd:element>
    <xsd:element name="DocCreated" ma:index="27" nillable="true" ma:displayName="DocCreated" ma:default="No" ma:format="Dropdown" ma:internalName="DocCreated">
      <xsd:simpleType>
        <xsd:restriction base="dms:Choice">
          <xsd:enumeration value="No"/>
          <xsd:enumeration value="Yes"/>
        </xsd:restriction>
      </xsd:simpleType>
    </xsd:element>
    <xsd:element name="ReviewerApproved" ma:index="28" nillable="true" ma:displayName="ReviewerApproved" ma:default="0" ma:internalName="ReviewerApproved">
      <xsd:simpleType>
        <xsd:restriction base="dms:Boolean"/>
      </xsd:simpleType>
    </xsd:element>
    <xsd:element name="Resubmit" ma:index="29" nillable="true" ma:displayName="Re-Submit?" ma:default="0" ma:internalName="Resubmit">
      <xsd:simpleType>
        <xsd:restriction base="dms:Boolean"/>
      </xsd:simpleType>
    </xsd:element>
    <xsd:element name="Approval" ma:index="30" nillable="true" ma:displayName="Approval" ma:format="Dropdown" ma:internalName="Approval">
      <xsd:simpleType>
        <xsd:restriction base="dms:Choice">
          <xsd:enumeration value="Approve"/>
          <xsd:enumeration value="Reject"/>
        </xsd:restriction>
      </xsd:simpleType>
    </xsd:element>
    <xsd:element name="ApprovedBy" ma:index="32" nillable="true" ma:displayName="Approved/Rejected By" ma:list="UserInfo" ma:SharePointGroup="0" ma:internalName="ApprovedBy"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eApproved" ma:index="34" nillable="true" ma:displayName="Date Approved" ma:format="DateOnly" ma:internalName="DateApproved">
      <xsd:simpleType>
        <xsd:restriction base="dms:DateTime"/>
      </xsd:simpleType>
    </xsd:element>
    <xsd:element name="ExecutionDate" ma:index="36" nillable="true" ma:displayName="ExecutionDate" ma:format="DateOnly" ma:internalName="ExecutionDate" ma:readOnly="false">
      <xsd:simpleType>
        <xsd:restriction base="dms:DateTime"/>
      </xsd:simpleType>
    </xsd:element>
    <xsd:element name="DraftDoc" ma:index="37" nillable="true" ma:displayName="Draft Document?" ma:default="No" ma:format="Dropdown" ma:internalName="DraftDoc" ma:readOnly="false">
      <xsd:simpleType>
        <xsd:restriction base="dms:Choice">
          <xsd:enumeration value="No"/>
          <xsd:enumeration value="Yes"/>
        </xsd:restriction>
      </xsd:simpleType>
    </xsd:element>
    <xsd:element name="PolicyQueries" ma:index="38" nillable="true" ma:displayName="Contact Name for Policy Queries" ma:list="UserInfo" ma:SharePointGroup="0" ma:internalName="PolicyQueries"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DocUpload" ma:index="39" nillable="true" ma:displayName="Contact Name for SP Doc Upload" ma:list="UserInfo" ma:SharePointGroup="0" ma:internalName="SPDocUpload"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mmAprRej" ma:index="40" nillable="true" ma:displayName="Committee Approving or Rejecting" ma:format="Dropdown" ma:internalName="CommAprRej">
      <xsd:simpleType>
        <xsd:restriction base="dms:Choice">
          <xsd:enumeration value="Audit and Assurance Committee"/>
          <xsd:enumeration value="Capital Estates Programme Group"/>
          <xsd:enumeration value="Charitable Funds Committee"/>
          <xsd:enumeration value="Clinical Effectiveness and Audit Group"/>
          <xsd:enumeration value="Clinical Effectiveness Group"/>
          <xsd:enumeration value="Clinical Leaflets Group"/>
          <xsd:enumeration value="Clinical Safety Group"/>
          <xsd:enumeration value="Documentation Group"/>
          <xsd:enumeration value="Emergency Preparedness Resilience and Response Group"/>
          <xsd:enumeration value="Equality, Diversity and Inclusion Leadership Forum"/>
          <xsd:enumeration value="Information Governance Group"/>
          <xsd:enumeration value="Information Management and Technology Strategy Group"/>
          <xsd:enumeration value="Mental Health Act Committee"/>
          <xsd:enumeration value="MOST"/>
          <xsd:enumeration value="Patient Experience and Engagement Group"/>
          <xsd:enumeration value="Primary Care"/>
          <xsd:enumeration value="Quality Business Committee"/>
          <xsd:enumeration value="Quality People Committee"/>
          <xsd:enumeration value="Quality Service Committee"/>
          <xsd:enumeration value="Remuneration and Terms of Service Committee"/>
          <xsd:enumeration value="Safeguarding Group"/>
          <xsd:enumeration value="Staff Health Wellbeing and Safety Group"/>
          <xsd:enumeration value="Staff Partnership Committee"/>
          <xsd:enumeration value="Strategic Programme Group"/>
          <xsd:enumeration value="Tender Oversight Group"/>
          <xsd:enumeration value="Trust Board"/>
          <xsd:enumeration value="Workforce Planning and Development Group"/>
        </xsd:restriction>
      </xsd:simpleType>
    </xsd:element>
    <xsd:element name="Archive" ma:index="42" nillable="true" ma:displayName="Archive" ma:default="0" ma:internalName="Archive">
      <xsd:simpleType>
        <xsd:restriction base="dms:Boolean"/>
      </xsd:simpleType>
    </xsd:element>
    <xsd:element name="Notes0" ma:index="43" nillable="true" ma:displayName="Notes" ma:internalName="Notes0">
      <xsd:simpleType>
        <xsd:restriction base="dms:Note">
          <xsd:maxLength value="255"/>
        </xsd:restriction>
      </xsd:simpleType>
    </xsd:element>
    <xsd:element name="DLCPolicyLabelClientValue" ma:index="49" nillable="true" ma:displayName="Client Label Value" ma:description="Stores the last label value computed on the client." ma:hidden="true" ma:internalName="DLCPolicyLabelClientValue" ma:readOnly="false">
      <xsd:simpleType>
        <xsd:restriction base="dms:Note"/>
      </xsd:simpleType>
    </xsd:element>
    <xsd:element name="DLCPolicyLabelValue" ma:index="50" nillable="true" ma:displayName="Label" ma:description="Stores the current value of the label." ma:internalName="DLCPolicyLabelValue" ma:readOnly="true">
      <xsd:simpleType>
        <xsd:restriction base="dms:Note">
          <xsd:maxLength value="255"/>
        </xsd:restriction>
      </xsd:simpleType>
    </xsd:element>
    <xsd:element name="DLCPolicyLabelLock" ma:index="53" nillable="true" ma:displayName="Label Locked" ma:description="Indicates whether the label should be updated when item properties are modified." ma:hidden="true" ma:internalName="DLCPolicyLabelLock" ma:readOnly="false">
      <xsd:simpleType>
        <xsd:restriction base="dms:Text"/>
      </xsd:simpleType>
    </xsd:element>
    <xsd:element name="Today" ma:index="54" nillable="true" ma:displayName="Today" ma:hidden="true" ma:internalName="Today" ma:readOnly="false">
      <xsd:simpleType>
        <xsd:restriction base="dms:Text">
          <xsd:maxLength value="255"/>
        </xsd:restriction>
      </xsd:simpleType>
    </xsd:element>
    <xsd:element name="GUIDIdentifier" ma:index="55" nillable="true" ma:displayName="GUIDIdentifier" ma:hidden="true" ma:internalName="GUIDIdentifier" ma:readOnly="false">
      <xsd:simpleType>
        <xsd:restriction base="dms:Text">
          <xsd:maxLength value="255"/>
        </xsd:restriction>
      </xsd:simpleType>
    </xsd:element>
    <xsd:element name="ConfigID" ma:index="56" nillable="true" ma:displayName="ConfigID" ma:default="{E15BA7BE-1D3F-4A49-9DFE-E65FEB5FD6C0}" ma:description="{E15BA7BE-1D3F-4A49-9DFE-E65FEB5FD6C0}" ma:hidden="true" ma:internalName="ConfigID"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41" nillable="true" ma:displayName="Version" ma:internalName="Version0">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6" ma:displayName="Content Type"/>
        <xsd:element ref="dc:title"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PolicyDirtyBag xmlns="microsoft.office.server.policy.changes">
  <Microsoft.Office.RecordsManagement.PolicyFeatures.PolicyLabel op="Delete"/>
</PolicyDirtyBag>
</file>

<file path=customXml/itemProps1.xml><?xml version="1.0" encoding="utf-8"?>
<ds:datastoreItem xmlns:ds="http://schemas.openxmlformats.org/officeDocument/2006/customXml" ds:itemID="{2630570B-C730-4C2B-A94D-6600056B3AC6}">
  <ds:schemaRefs>
    <ds:schemaRef ds:uri="http://schemas.microsoft.com/office/2006/metadata/properties"/>
    <ds:schemaRef ds:uri="http://schemas.microsoft.com/office/infopath/2007/PartnerControls"/>
    <ds:schemaRef ds:uri="ce7dcd6e-796b-491f-a6cb-6868554ce1cf"/>
    <ds:schemaRef ds:uri="http://schemas.microsoft.com/sharepoint/v3/fields"/>
  </ds:schemaRefs>
</ds:datastoreItem>
</file>

<file path=customXml/itemProps2.xml><?xml version="1.0" encoding="utf-8"?>
<ds:datastoreItem xmlns:ds="http://schemas.openxmlformats.org/officeDocument/2006/customXml" ds:itemID="{A5745E93-A77E-4128-867C-3BEE5E8E58A6}">
  <ds:schemaRefs>
    <ds:schemaRef ds:uri="http://schemas.microsoft.com/office/2006/metadata/customXsn"/>
  </ds:schemaRefs>
</ds:datastoreItem>
</file>

<file path=customXml/itemProps3.xml><?xml version="1.0" encoding="utf-8"?>
<ds:datastoreItem xmlns:ds="http://schemas.openxmlformats.org/officeDocument/2006/customXml" ds:itemID="{A9DA9F3E-1469-441C-AF65-23385B1D520B}">
  <ds:schemaRefs>
    <ds:schemaRef ds:uri="http://schemas.microsoft.com/sharepoint/v3/contenttype/forms"/>
  </ds:schemaRefs>
</ds:datastoreItem>
</file>

<file path=customXml/itemProps4.xml><?xml version="1.0" encoding="utf-8"?>
<ds:datastoreItem xmlns:ds="http://schemas.openxmlformats.org/officeDocument/2006/customXml" ds:itemID="{E24EC337-34DC-4AA0-A6C1-0D0DFBD6A9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7dcd6e-796b-491f-a6cb-6868554ce1cf"/>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98B816B-FCFC-4B1B-8AC3-14C9D9D77000}">
  <ds:schemaRefs>
    <ds:schemaRef ds:uri="microsoft.office.server.policy.chang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6370</Words>
  <Characters>36314</Characters>
  <Application>Microsoft Office Word</Application>
  <DocSecurity>0</DocSecurity>
  <Lines>302</Lines>
  <Paragraphs>85</Paragraphs>
  <ScaleCrop>false</ScaleCrop>
  <HeadingPairs>
    <vt:vector size="2" baseType="variant">
      <vt:variant>
        <vt:lpstr>Title</vt:lpstr>
      </vt:variant>
      <vt:variant>
        <vt:i4>1</vt:i4>
      </vt:variant>
    </vt:vector>
  </HeadingPairs>
  <TitlesOfParts>
    <vt:vector size="1" baseType="lpstr">
      <vt:lpstr>Falls Management Policy for use in Urgent Treatment Centres, Community and Outpatient settings.</vt:lpstr>
    </vt:vector>
  </TitlesOfParts>
  <LinksUpToDate>false</LinksUpToDate>
  <CharactersWithSpaces>42599</CharactersWithSpaces>
  <SharedDoc>false</SharedDoc>
  <HLinks>
    <vt:vector size="12" baseType="variant">
      <vt:variant>
        <vt:i4>2555955</vt:i4>
      </vt:variant>
      <vt:variant>
        <vt:i4>3</vt:i4>
      </vt:variant>
      <vt:variant>
        <vt:i4>0</vt:i4>
      </vt:variant>
      <vt:variant>
        <vt:i4>5</vt:i4>
      </vt:variant>
      <vt:variant>
        <vt:lpwstr>http://www.dchs.nhs.uk/dchs_about_us/dchs_equality_diversity/equality-impact-assessments-eias</vt:lpwstr>
      </vt:variant>
      <vt:variant>
        <vt:lpwstr/>
      </vt:variant>
      <vt:variant>
        <vt:i4>3014729</vt:i4>
      </vt:variant>
      <vt:variant>
        <vt:i4>0</vt:i4>
      </vt:variant>
      <vt:variant>
        <vt:i4>0</vt:i4>
      </vt:variant>
      <vt:variant>
        <vt:i4>5</vt:i4>
      </vt:variant>
      <vt:variant>
        <vt:lpwstr>mailto:communications@dchs.nhs.uk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Falls Management Policy for use i Urgent Treatment Centres, Community and Outpatient settings.</dc:title>
  <dc:creator>RILEY, Val (DERBYSHIRE COMMUNITY HEALTH SERVICES NHS FOUNDATION TRUST)</dc:creator>
  <cp:lastModifiedBy/>
  <cp:revision>1</cp:revision>
  <dcterms:created xsi:type="dcterms:W3CDTF">2025-02-19T14:39:00Z</dcterms:created>
  <dcterms:modified xsi:type="dcterms:W3CDTF">2025-02-19T14:39:00Z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0x010100FAC2A9990B3AC046832E43099F61AB48005AFB3DAE3614A6438555D244092B253A</vt:lpwstr>
  </property>
  <property fmtid="{D5CDD505-2E9C-101B-9397-08002B2CF9AE}" pid="3" name="Core">
    <vt:bool>false</vt:bool>
  </property>
</Properties>
</file>