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2D9178" w14:textId="2E0AFBC7" w:rsidR="00913835" w:rsidRPr="00913835" w:rsidRDefault="00220461" w:rsidP="00913835">
      <w:r>
        <w:rPr>
          <w:noProof/>
        </w:rPr>
        <mc:AlternateContent>
          <mc:Choice Requires="wpg">
            <w:drawing>
              <wp:anchor distT="0" distB="0" distL="114300" distR="114300" simplePos="0" relativeHeight="251659264" behindDoc="0" locked="0" layoutInCell="1" allowOverlap="1" wp14:anchorId="72EBA5AD" wp14:editId="7947B683">
                <wp:simplePos x="0" y="0"/>
                <wp:positionH relativeFrom="column">
                  <wp:posOffset>-88900</wp:posOffset>
                </wp:positionH>
                <wp:positionV relativeFrom="paragraph">
                  <wp:posOffset>-408305</wp:posOffset>
                </wp:positionV>
                <wp:extent cx="1382395" cy="302895"/>
                <wp:effectExtent l="0" t="0" r="1905" b="1905"/>
                <wp:wrapNone/>
                <wp:docPr id="4" name="Group 4">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1382395" cy="302895"/>
                          <a:chOff x="0" y="0"/>
                          <a:chExt cx="1382759" cy="303468"/>
                        </a:xfrm>
                      </wpg:grpSpPr>
                      <wps:wsp>
                        <wps:cNvPr id="10" name="Oval 9">
                          <a:extLst>
                            <a:ext uri="{FF2B5EF4-FFF2-40B4-BE49-F238E27FC236}">
                              <a16:creationId xmlns:a16="http://schemas.microsoft.com/office/drawing/2014/main" id="{2C04AEA0-8424-CD43-938D-4E42DB1EA354}"/>
                            </a:ext>
                          </a:extLst>
                        </wps:cNvPr>
                        <wps:cNvSpPr/>
                        <wps:spPr>
                          <a:xfrm flipH="1">
                            <a:off x="0" y="0"/>
                            <a:ext cx="299720" cy="299720"/>
                          </a:xfrm>
                          <a:prstGeom prst="ellipse">
                            <a:avLst/>
                          </a:prstGeom>
                          <a:solidFill>
                            <a:srgbClr val="00BDF2"/>
                          </a:solidFill>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11" name="Oval 10">
                          <a:extLst>
                            <a:ext uri="{FF2B5EF4-FFF2-40B4-BE49-F238E27FC236}">
                              <a16:creationId xmlns:a16="http://schemas.microsoft.com/office/drawing/2014/main" id="{15FB0A65-87A1-6943-8F7B-CF489420A5DA}"/>
                            </a:ext>
                          </a:extLst>
                        </wps:cNvPr>
                        <wps:cNvSpPr/>
                        <wps:spPr>
                          <a:xfrm flipH="1">
                            <a:off x="359764" y="3748"/>
                            <a:ext cx="299720" cy="299720"/>
                          </a:xfrm>
                          <a:prstGeom prst="ellipse">
                            <a:avLst/>
                          </a:prstGeom>
                          <a:solidFill>
                            <a:srgbClr val="FCB53D"/>
                          </a:solidFill>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12" name="Oval 11">
                          <a:extLst>
                            <a:ext uri="{FF2B5EF4-FFF2-40B4-BE49-F238E27FC236}">
                              <a16:creationId xmlns:a16="http://schemas.microsoft.com/office/drawing/2014/main" id="{DD338C19-C547-6641-9A8F-A1F721A3989C}"/>
                            </a:ext>
                          </a:extLst>
                        </wps:cNvPr>
                        <wps:cNvSpPr/>
                        <wps:spPr>
                          <a:xfrm flipH="1">
                            <a:off x="715780" y="3748"/>
                            <a:ext cx="299720" cy="299720"/>
                          </a:xfrm>
                          <a:prstGeom prst="ellipse">
                            <a:avLst/>
                          </a:prstGeom>
                          <a:solidFill>
                            <a:srgbClr val="EE3680"/>
                          </a:solidFill>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13" name="Oval 12">
                          <a:extLst>
                            <a:ext uri="{FF2B5EF4-FFF2-40B4-BE49-F238E27FC236}">
                              <a16:creationId xmlns:a16="http://schemas.microsoft.com/office/drawing/2014/main" id="{A7ED3027-596B-6449-9EC5-4BCAFAD8A447}"/>
                            </a:ext>
                          </a:extLst>
                        </wps:cNvPr>
                        <wps:cNvSpPr/>
                        <wps:spPr>
                          <a:xfrm flipH="1">
                            <a:off x="1083039" y="3748"/>
                            <a:ext cx="299720" cy="299720"/>
                          </a:xfrm>
                          <a:prstGeom prst="ellipse">
                            <a:avLst/>
                          </a:prstGeom>
                          <a:solidFill>
                            <a:srgbClr val="8DC63F"/>
                          </a:solidFill>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wpg:wgp>
                  </a:graphicData>
                </a:graphic>
              </wp:anchor>
            </w:drawing>
          </mc:Choice>
          <mc:Fallback>
            <w:pict>
              <v:group w14:anchorId="33884BA2" id="Group 4" o:spid="_x0000_s1026" alt="&quot;&quot;" style="position:absolute;margin-left:-7pt;margin-top:-32.15pt;width:108.85pt;height:23.85pt;z-index:251659264" coordsize="13827,303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">
                <v:oval id="Oval 9" o:spid="_x0000_s1027" style="position:absolute;width:2997;height:2997;flip:x;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" fillcolor="#00bdf2" stroked="f" strokeweight="1pt">
                  <v:stroke joinstyle="miter"/>
                </v:oval>
                <v:oval id="Oval 10" o:spid="_x0000_s1028" style="position:absolute;left:3597;top:37;width:2997;height:2997;flip:x;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" fillcolor="#fcb53d" stroked="f" strokeweight="1pt">
                  <v:stroke joinstyle="miter"/>
                </v:oval>
                <v:oval id="Oval 11" o:spid="_x0000_s1029" style="position:absolute;left:7157;top:37;width:2998;height:2997;flip:x;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" fillcolor="#ee3680" stroked="f" strokeweight="1pt">
                  <v:stroke joinstyle="miter"/>
                </v:oval>
                <v:oval id="Oval 12" o:spid="_x0000_s1030" style="position:absolute;left:10830;top:37;width:2997;height:2997;flip:x;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" fillcolor="#8dc63f" stroked="f" strokeweight="1pt">
                  <v:stroke joinstyle="miter"/>
                </v:oval>
              </v:group>
            </w:pict>
          </mc:Fallback>
        </mc:AlternateContent>
      </w:r>
      <w:r>
        <w:rPr>
          <w:noProof/>
        </w:rPr>
        <w:drawing>
          <wp:anchor distT="0" distB="0" distL="114300" distR="114300" simplePos="0" relativeHeight="251660288" behindDoc="1" locked="0" layoutInCell="1" allowOverlap="1" wp14:anchorId="0A8794E4" wp14:editId="38AE9DFB">
            <wp:simplePos x="0" y="0"/>
            <wp:positionH relativeFrom="column">
              <wp:posOffset>4610100</wp:posOffset>
            </wp:positionH>
            <wp:positionV relativeFrom="paragraph">
              <wp:posOffset>-673100</wp:posOffset>
            </wp:positionV>
            <wp:extent cx="1820211" cy="726398"/>
            <wp:effectExtent l="0" t="0" r="0" b="0"/>
            <wp:wrapNone/>
            <wp:docPr id="7" name="Picture 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a:extLst>
                        <a:ext uri="{C183D7F6-B498-43B3-948B-1728B52AA6E4}">
                          <adec:decorative xmlns:adec="http://schemas.microsoft.com/office/drawing/2017/decorative" val="1"/>
                        </a:ext>
                      </a:extLst>
                    </pic:cNvPr>
                    <pic:cNvPicPr/>
                  </pic:nvPicPr>
                  <pic:blipFill>
                    <a:blip r:embed="rId7" cstate="print">
                      <a:extLst>
                        <a:ext uri="{28A0092B-C50C-407E-A947-70E740481C1C}">
                          <a14:useLocalDpi xmlns:a14="http://schemas.microsoft.com/office/drawing/2010/main" val="0"/>
                        </a:ext>
                      </a:extLst>
                    </a:blip>
                    <a:stretch>
                      <a:fillRect/>
                    </a:stretch>
                  </pic:blipFill>
                  <pic:spPr>
                    <a:xfrm>
                      <a:off x="0" y="0"/>
                      <a:ext cx="1820211" cy="726398"/>
                    </a:xfrm>
                    <a:prstGeom prst="rect">
                      <a:avLst/>
                    </a:prstGeom>
                  </pic:spPr>
                </pic:pic>
              </a:graphicData>
            </a:graphic>
            <wp14:sizeRelH relativeFrom="page">
              <wp14:pctWidth>0</wp14:pctWidth>
            </wp14:sizeRelH>
            <wp14:sizeRelV relativeFrom="page">
              <wp14:pctHeight>0</wp14:pctHeight>
            </wp14:sizeRelV>
          </wp:anchor>
        </w:drawing>
      </w:r>
      <w:r w:rsidR="00913835">
        <w:t xml:space="preserve">                                                                                                                                                                   </w:t>
      </w:r>
    </w:p>
    <w:p w14:paraId="556CB1DE" w14:textId="7007C4A5" w:rsidR="009510B2" w:rsidRPr="009510B2" w:rsidRDefault="009510B2" w:rsidP="009510B2">
      <w:pPr>
        <w:jc w:val="center"/>
        <w:rPr>
          <w:b/>
          <w:bCs/>
        </w:rPr>
      </w:pPr>
      <w:r w:rsidRPr="009510B2">
        <w:rPr>
          <w:rStyle w:val="Emphasis"/>
          <w:rFonts w:ascii="Arial" w:hAnsi="Arial" w:cs="Arial"/>
          <w:b/>
          <w:bCs/>
          <w:sz w:val="28"/>
          <w:szCs w:val="28"/>
          <w:u w:val="single"/>
        </w:rPr>
        <w:t>Influenza Like Illness (ILI) – Management Guidelines</w:t>
      </w:r>
    </w:p>
    <w:p w14:paraId="0B3712CE" w14:textId="77777777" w:rsidR="00000064" w:rsidRPr="00E07372" w:rsidRDefault="00000064" w:rsidP="00000064">
      <w:pPr>
        <w:spacing w:after="0"/>
        <w:jc w:val="both"/>
        <w:rPr>
          <w:rFonts w:ascii="Arial" w:hAnsi="Arial" w:cs="Arial"/>
          <w:b/>
          <w:bCs/>
          <w:sz w:val="24"/>
          <w:szCs w:val="24"/>
        </w:rPr>
      </w:pPr>
      <w:r w:rsidRPr="00E07372">
        <w:rPr>
          <w:rFonts w:ascii="Arial" w:hAnsi="Arial" w:cs="Arial"/>
          <w:b/>
          <w:bCs/>
          <w:sz w:val="24"/>
          <w:szCs w:val="24"/>
        </w:rPr>
        <w:t>Document History</w:t>
      </w:r>
    </w:p>
    <w:tbl>
      <w:tblPr>
        <w:tblStyle w:val="TableGrid"/>
        <w:tblW w:w="10206" w:type="dxa"/>
        <w:tblLayout w:type="fixed"/>
        <w:tblLook w:val="0000" w:firstRow="0" w:lastRow="0" w:firstColumn="0" w:lastColumn="0" w:noHBand="0" w:noVBand="0"/>
      </w:tblPr>
      <w:tblGrid>
        <w:gridCol w:w="3657"/>
        <w:gridCol w:w="1843"/>
        <w:gridCol w:w="1559"/>
        <w:gridCol w:w="3147"/>
      </w:tblGrid>
      <w:tr w:rsidR="00000064" w:rsidRPr="006F208D" w14:paraId="6C4C03F2" w14:textId="77777777" w:rsidTr="00EF5D0E">
        <w:trPr>
          <w:trHeight w:val="423"/>
        </w:trPr>
        <w:tc>
          <w:tcPr>
            <w:tcW w:w="3657" w:type="dxa"/>
          </w:tcPr>
          <w:p w14:paraId="21ACAE6B" w14:textId="77777777" w:rsidR="00000064" w:rsidRPr="00E07372" w:rsidRDefault="00000064" w:rsidP="00EF5D0E">
            <w:pPr>
              <w:spacing w:after="0"/>
              <w:jc w:val="left"/>
              <w:rPr>
                <w:rFonts w:ascii="Arial" w:hAnsi="Arial" w:cs="Arial"/>
                <w:sz w:val="24"/>
                <w:szCs w:val="24"/>
              </w:rPr>
            </w:pPr>
            <w:r w:rsidRPr="00E07372">
              <w:rPr>
                <w:rFonts w:ascii="Arial" w:hAnsi="Arial" w:cs="Arial"/>
                <w:sz w:val="24"/>
                <w:szCs w:val="24"/>
              </w:rPr>
              <w:t>Version Number:</w:t>
            </w:r>
          </w:p>
        </w:tc>
        <w:tc>
          <w:tcPr>
            <w:tcW w:w="1843" w:type="dxa"/>
          </w:tcPr>
          <w:p w14:paraId="78AC0573" w14:textId="5AFB8D99" w:rsidR="00000064" w:rsidRPr="00E07372" w:rsidRDefault="00AA5B49" w:rsidP="00EF5D0E">
            <w:pPr>
              <w:spacing w:after="0"/>
              <w:jc w:val="left"/>
              <w:rPr>
                <w:rFonts w:ascii="Arial" w:hAnsi="Arial" w:cs="Arial"/>
                <w:sz w:val="24"/>
                <w:szCs w:val="24"/>
              </w:rPr>
            </w:pPr>
            <w:r>
              <w:rPr>
                <w:rFonts w:ascii="Arial" w:hAnsi="Arial" w:cs="Arial"/>
                <w:sz w:val="24"/>
                <w:szCs w:val="24"/>
              </w:rPr>
              <w:t>4</w:t>
            </w:r>
          </w:p>
        </w:tc>
        <w:tc>
          <w:tcPr>
            <w:tcW w:w="4706" w:type="dxa"/>
            <w:gridSpan w:val="2"/>
          </w:tcPr>
          <w:p w14:paraId="7A5A1106" w14:textId="4C427B0D" w:rsidR="00000064" w:rsidRPr="00E07372" w:rsidRDefault="00000064" w:rsidP="00EF5D0E">
            <w:pPr>
              <w:spacing w:after="0"/>
              <w:ind w:right="169"/>
              <w:jc w:val="left"/>
              <w:rPr>
                <w:rFonts w:ascii="Arial" w:hAnsi="Arial" w:cs="Arial"/>
                <w:sz w:val="24"/>
                <w:szCs w:val="24"/>
              </w:rPr>
            </w:pPr>
            <w:r w:rsidRPr="00E07372">
              <w:rPr>
                <w:rFonts w:ascii="Arial" w:hAnsi="Arial" w:cs="Arial"/>
                <w:sz w:val="24"/>
                <w:szCs w:val="24"/>
              </w:rPr>
              <w:t>Reference Number:</w:t>
            </w:r>
            <w:r w:rsidR="00D431DA">
              <w:rPr>
                <w:rFonts w:ascii="Arial" w:hAnsi="Arial" w:cs="Arial"/>
                <w:sz w:val="24"/>
                <w:szCs w:val="24"/>
              </w:rPr>
              <w:t xml:space="preserve"> G</w:t>
            </w:r>
            <w:r w:rsidR="002D5006">
              <w:rPr>
                <w:rFonts w:ascii="Arial" w:hAnsi="Arial" w:cs="Arial"/>
                <w:sz w:val="24"/>
                <w:szCs w:val="24"/>
              </w:rPr>
              <w:t>80</w:t>
            </w:r>
          </w:p>
        </w:tc>
      </w:tr>
      <w:tr w:rsidR="00000064" w14:paraId="3B74EC82" w14:textId="77777777" w:rsidTr="00EF5D0E">
        <w:trPr>
          <w:trHeight w:val="398"/>
        </w:trPr>
        <w:tc>
          <w:tcPr>
            <w:tcW w:w="3657" w:type="dxa"/>
          </w:tcPr>
          <w:p w14:paraId="3B4042FD" w14:textId="77777777" w:rsidR="00000064" w:rsidRPr="00E07372" w:rsidRDefault="00000064" w:rsidP="00EF5D0E">
            <w:pPr>
              <w:spacing w:after="0"/>
              <w:jc w:val="left"/>
              <w:rPr>
                <w:rFonts w:ascii="Arial" w:hAnsi="Arial" w:cs="Arial"/>
                <w:sz w:val="24"/>
                <w:szCs w:val="24"/>
              </w:rPr>
            </w:pPr>
            <w:r w:rsidRPr="00E07372">
              <w:rPr>
                <w:rFonts w:ascii="Arial" w:hAnsi="Arial" w:cs="Arial"/>
                <w:sz w:val="24"/>
                <w:szCs w:val="24"/>
              </w:rPr>
              <w:t>Next Revision Due:</w:t>
            </w:r>
          </w:p>
        </w:tc>
        <w:tc>
          <w:tcPr>
            <w:tcW w:w="6549" w:type="dxa"/>
            <w:gridSpan w:val="3"/>
          </w:tcPr>
          <w:p w14:paraId="2B56C94A" w14:textId="074582F8" w:rsidR="00000064" w:rsidRPr="00E07372" w:rsidRDefault="00D431DA" w:rsidP="00EF5D0E">
            <w:pPr>
              <w:spacing w:after="0"/>
              <w:jc w:val="left"/>
              <w:rPr>
                <w:rFonts w:ascii="Arial" w:hAnsi="Arial" w:cs="Arial"/>
                <w:sz w:val="24"/>
                <w:szCs w:val="24"/>
              </w:rPr>
            </w:pPr>
            <w:r>
              <w:rPr>
                <w:rFonts w:ascii="Arial" w:hAnsi="Arial" w:cs="Arial"/>
                <w:sz w:val="24"/>
                <w:szCs w:val="24"/>
              </w:rPr>
              <w:t>2 years 17/7/25</w:t>
            </w:r>
          </w:p>
        </w:tc>
      </w:tr>
      <w:tr w:rsidR="00000064" w:rsidRPr="006F208D" w14:paraId="7D3F0745" w14:textId="77777777" w:rsidTr="00443AE8">
        <w:trPr>
          <w:trHeight w:val="423"/>
        </w:trPr>
        <w:tc>
          <w:tcPr>
            <w:tcW w:w="3657" w:type="dxa"/>
          </w:tcPr>
          <w:p w14:paraId="0FA1FBCA" w14:textId="77777777" w:rsidR="00000064" w:rsidRPr="00E07372" w:rsidRDefault="00000064" w:rsidP="00000064">
            <w:pPr>
              <w:spacing w:after="0"/>
              <w:jc w:val="left"/>
              <w:rPr>
                <w:rFonts w:ascii="Arial" w:hAnsi="Arial" w:cs="Arial"/>
                <w:sz w:val="24"/>
                <w:szCs w:val="24"/>
              </w:rPr>
            </w:pPr>
            <w:r w:rsidRPr="00E07372">
              <w:rPr>
                <w:rFonts w:ascii="Arial" w:hAnsi="Arial" w:cs="Arial"/>
                <w:sz w:val="24"/>
                <w:szCs w:val="24"/>
              </w:rPr>
              <w:t>Review Status</w:t>
            </w:r>
          </w:p>
        </w:tc>
        <w:tc>
          <w:tcPr>
            <w:tcW w:w="6549" w:type="dxa"/>
            <w:gridSpan w:val="3"/>
            <w:vAlign w:val="center"/>
          </w:tcPr>
          <w:p w14:paraId="54452F93" w14:textId="28D04FCD" w:rsidR="00000064" w:rsidRPr="009510B2" w:rsidRDefault="00000064" w:rsidP="00000064">
            <w:pPr>
              <w:spacing w:after="0"/>
              <w:jc w:val="left"/>
              <w:rPr>
                <w:rFonts w:ascii="Arial" w:hAnsi="Arial" w:cs="Arial"/>
                <w:sz w:val="24"/>
                <w:szCs w:val="24"/>
              </w:rPr>
            </w:pPr>
            <w:r w:rsidRPr="009510B2">
              <w:rPr>
                <w:rFonts w:ascii="Arial" w:hAnsi="Arial" w:cs="Arial"/>
                <w:sz w:val="24"/>
                <w:szCs w:val="24"/>
              </w:rPr>
              <w:t>Approved</w:t>
            </w:r>
          </w:p>
        </w:tc>
      </w:tr>
      <w:tr w:rsidR="00000064" w:rsidRPr="006F208D" w14:paraId="740A0463" w14:textId="77777777" w:rsidTr="00443AE8">
        <w:trPr>
          <w:trHeight w:val="423"/>
        </w:trPr>
        <w:tc>
          <w:tcPr>
            <w:tcW w:w="3657" w:type="dxa"/>
          </w:tcPr>
          <w:p w14:paraId="7606DF58" w14:textId="77777777" w:rsidR="00000064" w:rsidRPr="00E07372" w:rsidRDefault="00000064" w:rsidP="00000064">
            <w:pPr>
              <w:spacing w:after="0"/>
              <w:jc w:val="left"/>
              <w:rPr>
                <w:rFonts w:ascii="Arial" w:hAnsi="Arial" w:cs="Arial"/>
                <w:sz w:val="24"/>
                <w:szCs w:val="24"/>
              </w:rPr>
            </w:pPr>
            <w:r w:rsidRPr="00E07372">
              <w:rPr>
                <w:rFonts w:ascii="Arial" w:hAnsi="Arial" w:cs="Arial"/>
                <w:sz w:val="24"/>
                <w:szCs w:val="24"/>
              </w:rPr>
              <w:t>Author:</w:t>
            </w:r>
          </w:p>
        </w:tc>
        <w:tc>
          <w:tcPr>
            <w:tcW w:w="6549" w:type="dxa"/>
            <w:gridSpan w:val="3"/>
            <w:vAlign w:val="center"/>
          </w:tcPr>
          <w:p w14:paraId="00B327C9" w14:textId="5A922371" w:rsidR="00000064" w:rsidRPr="009510B2" w:rsidRDefault="00000064" w:rsidP="00000064">
            <w:pPr>
              <w:spacing w:after="0"/>
              <w:jc w:val="left"/>
              <w:rPr>
                <w:rFonts w:ascii="Arial" w:hAnsi="Arial" w:cs="Arial"/>
                <w:sz w:val="24"/>
                <w:szCs w:val="24"/>
              </w:rPr>
            </w:pPr>
            <w:r w:rsidRPr="009510B2">
              <w:rPr>
                <w:rFonts w:ascii="Arial" w:hAnsi="Arial" w:cs="Arial"/>
                <w:sz w:val="24"/>
                <w:szCs w:val="24"/>
              </w:rPr>
              <w:t>Matron for Specialist Services</w:t>
            </w:r>
          </w:p>
        </w:tc>
      </w:tr>
      <w:tr w:rsidR="00000064" w14:paraId="7D3EE5D1" w14:textId="77777777" w:rsidTr="00443AE8">
        <w:trPr>
          <w:trHeight w:val="423"/>
        </w:trPr>
        <w:tc>
          <w:tcPr>
            <w:tcW w:w="3657" w:type="dxa"/>
          </w:tcPr>
          <w:p w14:paraId="3F5736EA" w14:textId="79E9C4DA" w:rsidR="00000064" w:rsidRPr="00E07372" w:rsidRDefault="00D431DA" w:rsidP="00000064">
            <w:pPr>
              <w:spacing w:after="0"/>
              <w:jc w:val="left"/>
              <w:rPr>
                <w:rFonts w:ascii="Arial" w:hAnsi="Arial" w:cs="Arial"/>
                <w:sz w:val="24"/>
                <w:szCs w:val="24"/>
              </w:rPr>
            </w:pPr>
            <w:r>
              <w:rPr>
                <w:rFonts w:ascii="Arial" w:hAnsi="Arial" w:cs="Arial"/>
                <w:sz w:val="24"/>
                <w:szCs w:val="24"/>
              </w:rPr>
              <w:t>Guideline</w:t>
            </w:r>
            <w:r w:rsidR="00000064" w:rsidRPr="00E07372">
              <w:rPr>
                <w:rFonts w:ascii="Arial" w:hAnsi="Arial" w:cs="Arial"/>
                <w:sz w:val="24"/>
                <w:szCs w:val="24"/>
              </w:rPr>
              <w:t xml:space="preserve"> Sponsor:</w:t>
            </w:r>
          </w:p>
        </w:tc>
        <w:tc>
          <w:tcPr>
            <w:tcW w:w="6549" w:type="dxa"/>
            <w:gridSpan w:val="3"/>
            <w:vAlign w:val="center"/>
          </w:tcPr>
          <w:p w14:paraId="0FE27212" w14:textId="33669A31" w:rsidR="00000064" w:rsidRPr="009510B2" w:rsidRDefault="00000064" w:rsidP="00000064">
            <w:pPr>
              <w:spacing w:after="0"/>
              <w:jc w:val="left"/>
              <w:rPr>
                <w:rFonts w:ascii="Arial" w:hAnsi="Arial" w:cs="Arial"/>
                <w:sz w:val="24"/>
                <w:szCs w:val="24"/>
              </w:rPr>
            </w:pPr>
            <w:r w:rsidRPr="009510B2">
              <w:rPr>
                <w:rFonts w:ascii="Arial" w:hAnsi="Arial" w:cs="Arial"/>
                <w:sz w:val="24"/>
                <w:szCs w:val="24"/>
              </w:rPr>
              <w:t xml:space="preserve">Chief Nurse/Director of IP&amp;C </w:t>
            </w:r>
          </w:p>
        </w:tc>
      </w:tr>
      <w:tr w:rsidR="00000064" w14:paraId="3DF876A1" w14:textId="77777777" w:rsidTr="00443AE8">
        <w:trPr>
          <w:trHeight w:val="423"/>
        </w:trPr>
        <w:tc>
          <w:tcPr>
            <w:tcW w:w="3657" w:type="dxa"/>
          </w:tcPr>
          <w:p w14:paraId="7103757D" w14:textId="77777777" w:rsidR="00000064" w:rsidRPr="00E07372" w:rsidRDefault="00000064" w:rsidP="00000064">
            <w:pPr>
              <w:spacing w:after="0"/>
              <w:jc w:val="left"/>
              <w:rPr>
                <w:rFonts w:ascii="Arial" w:hAnsi="Arial" w:cs="Arial"/>
                <w:sz w:val="24"/>
                <w:szCs w:val="24"/>
              </w:rPr>
            </w:pPr>
            <w:r w:rsidRPr="00E07372">
              <w:rPr>
                <w:rFonts w:ascii="Arial" w:hAnsi="Arial" w:cs="Arial"/>
                <w:sz w:val="24"/>
                <w:szCs w:val="24"/>
              </w:rPr>
              <w:t>Team:</w:t>
            </w:r>
          </w:p>
        </w:tc>
        <w:tc>
          <w:tcPr>
            <w:tcW w:w="6549" w:type="dxa"/>
            <w:gridSpan w:val="3"/>
            <w:vAlign w:val="center"/>
          </w:tcPr>
          <w:p w14:paraId="2CBF3246" w14:textId="0236121C" w:rsidR="00000064" w:rsidRPr="009510B2" w:rsidRDefault="00000064" w:rsidP="00000064">
            <w:pPr>
              <w:spacing w:after="0"/>
              <w:jc w:val="left"/>
              <w:rPr>
                <w:rFonts w:ascii="Arial" w:hAnsi="Arial" w:cs="Arial"/>
                <w:sz w:val="24"/>
                <w:szCs w:val="24"/>
              </w:rPr>
            </w:pPr>
            <w:r w:rsidRPr="009510B2">
              <w:rPr>
                <w:rFonts w:ascii="Arial" w:hAnsi="Arial" w:cs="Arial"/>
                <w:sz w:val="24"/>
                <w:szCs w:val="24"/>
              </w:rPr>
              <w:t>Clinical</w:t>
            </w:r>
          </w:p>
        </w:tc>
      </w:tr>
      <w:tr w:rsidR="00000064" w:rsidRPr="006F208D" w14:paraId="4A240481" w14:textId="77777777" w:rsidTr="00443AE8">
        <w:trPr>
          <w:trHeight w:val="423"/>
        </w:trPr>
        <w:tc>
          <w:tcPr>
            <w:tcW w:w="3657" w:type="dxa"/>
          </w:tcPr>
          <w:p w14:paraId="7FEBD819" w14:textId="22ECE04C" w:rsidR="00000064" w:rsidRPr="00E07372" w:rsidRDefault="00000064" w:rsidP="00000064">
            <w:pPr>
              <w:spacing w:after="0"/>
              <w:jc w:val="left"/>
              <w:rPr>
                <w:rFonts w:ascii="Arial" w:hAnsi="Arial" w:cs="Arial"/>
                <w:sz w:val="24"/>
                <w:szCs w:val="24"/>
              </w:rPr>
            </w:pPr>
            <w:r w:rsidRPr="00E07372">
              <w:rPr>
                <w:rFonts w:ascii="Arial" w:hAnsi="Arial" w:cs="Arial"/>
                <w:sz w:val="24"/>
                <w:szCs w:val="24"/>
              </w:rPr>
              <w:t>Approved by:</w:t>
            </w:r>
          </w:p>
        </w:tc>
        <w:tc>
          <w:tcPr>
            <w:tcW w:w="3402" w:type="dxa"/>
            <w:gridSpan w:val="2"/>
            <w:vAlign w:val="center"/>
          </w:tcPr>
          <w:p w14:paraId="15CE4094" w14:textId="6F617A82" w:rsidR="00000064" w:rsidRPr="009510B2" w:rsidRDefault="00000064" w:rsidP="00000064">
            <w:pPr>
              <w:spacing w:after="0"/>
              <w:jc w:val="left"/>
              <w:rPr>
                <w:rFonts w:ascii="Arial" w:hAnsi="Arial" w:cs="Arial"/>
                <w:sz w:val="24"/>
                <w:szCs w:val="24"/>
              </w:rPr>
            </w:pPr>
            <w:r w:rsidRPr="009510B2">
              <w:rPr>
                <w:rFonts w:ascii="Arial" w:hAnsi="Arial" w:cs="Arial"/>
                <w:sz w:val="24"/>
                <w:szCs w:val="24"/>
              </w:rPr>
              <w:t>Infection Control Committee</w:t>
            </w:r>
          </w:p>
        </w:tc>
        <w:tc>
          <w:tcPr>
            <w:tcW w:w="3147" w:type="dxa"/>
            <w:vAlign w:val="center"/>
          </w:tcPr>
          <w:p w14:paraId="24902D3B" w14:textId="397ED55C" w:rsidR="00000064" w:rsidRPr="009510B2" w:rsidRDefault="00000064" w:rsidP="00000064">
            <w:pPr>
              <w:spacing w:after="0"/>
              <w:ind w:left="34" w:right="34"/>
              <w:jc w:val="left"/>
              <w:rPr>
                <w:rFonts w:ascii="Arial" w:hAnsi="Arial" w:cs="Arial"/>
                <w:sz w:val="24"/>
                <w:szCs w:val="24"/>
              </w:rPr>
            </w:pPr>
            <w:r w:rsidRPr="009510B2">
              <w:rPr>
                <w:rFonts w:ascii="Arial" w:hAnsi="Arial" w:cs="Arial"/>
                <w:sz w:val="24"/>
                <w:szCs w:val="24"/>
              </w:rPr>
              <w:t>Date:17/07/2023</w:t>
            </w:r>
          </w:p>
        </w:tc>
      </w:tr>
      <w:tr w:rsidR="009510B2" w14:paraId="32A5FF5B" w14:textId="77777777" w:rsidTr="00443AE8">
        <w:trPr>
          <w:trHeight w:val="423"/>
        </w:trPr>
        <w:tc>
          <w:tcPr>
            <w:tcW w:w="3657" w:type="dxa"/>
          </w:tcPr>
          <w:p w14:paraId="62CD9B0F" w14:textId="77777777" w:rsidR="009510B2" w:rsidRPr="00E07372" w:rsidRDefault="009510B2" w:rsidP="009510B2">
            <w:pPr>
              <w:spacing w:after="0"/>
              <w:jc w:val="left"/>
              <w:rPr>
                <w:rFonts w:ascii="Arial" w:hAnsi="Arial" w:cs="Arial"/>
                <w:sz w:val="24"/>
                <w:szCs w:val="24"/>
              </w:rPr>
            </w:pPr>
            <w:r w:rsidRPr="00E07372">
              <w:rPr>
                <w:rFonts w:ascii="Arial" w:hAnsi="Arial" w:cs="Arial"/>
                <w:sz w:val="24"/>
                <w:szCs w:val="24"/>
              </w:rPr>
              <w:t>Category:</w:t>
            </w:r>
          </w:p>
        </w:tc>
        <w:tc>
          <w:tcPr>
            <w:tcW w:w="6549" w:type="dxa"/>
            <w:gridSpan w:val="3"/>
            <w:vAlign w:val="center"/>
          </w:tcPr>
          <w:p w14:paraId="04C27242" w14:textId="2944D682" w:rsidR="009510B2" w:rsidRPr="009510B2" w:rsidRDefault="009510B2" w:rsidP="009510B2">
            <w:pPr>
              <w:spacing w:after="0"/>
              <w:jc w:val="left"/>
              <w:rPr>
                <w:rFonts w:ascii="Arial" w:hAnsi="Arial" w:cs="Arial"/>
                <w:sz w:val="24"/>
                <w:szCs w:val="24"/>
              </w:rPr>
            </w:pPr>
            <w:r w:rsidRPr="009510B2">
              <w:rPr>
                <w:rFonts w:ascii="Arial" w:hAnsi="Arial" w:cs="Arial"/>
                <w:sz w:val="24"/>
                <w:szCs w:val="24"/>
              </w:rPr>
              <w:t>Clinical</w:t>
            </w:r>
          </w:p>
        </w:tc>
      </w:tr>
      <w:tr w:rsidR="009510B2" w14:paraId="4AD11D30" w14:textId="77777777" w:rsidTr="00443AE8">
        <w:trPr>
          <w:trHeight w:val="423"/>
        </w:trPr>
        <w:tc>
          <w:tcPr>
            <w:tcW w:w="3657" w:type="dxa"/>
          </w:tcPr>
          <w:p w14:paraId="2542146F" w14:textId="77777777" w:rsidR="009510B2" w:rsidRPr="00E07372" w:rsidRDefault="009510B2" w:rsidP="009510B2">
            <w:pPr>
              <w:spacing w:after="0"/>
              <w:jc w:val="left"/>
              <w:rPr>
                <w:rFonts w:ascii="Arial" w:hAnsi="Arial" w:cs="Arial"/>
                <w:sz w:val="24"/>
                <w:szCs w:val="24"/>
              </w:rPr>
            </w:pPr>
            <w:r w:rsidRPr="00E07372">
              <w:rPr>
                <w:rFonts w:ascii="Arial" w:hAnsi="Arial" w:cs="Arial"/>
                <w:sz w:val="24"/>
                <w:szCs w:val="24"/>
              </w:rPr>
              <w:t xml:space="preserve">Type of Document: </w:t>
            </w:r>
          </w:p>
        </w:tc>
        <w:tc>
          <w:tcPr>
            <w:tcW w:w="6549" w:type="dxa"/>
            <w:gridSpan w:val="3"/>
            <w:vAlign w:val="center"/>
          </w:tcPr>
          <w:p w14:paraId="7316C003" w14:textId="1C6891A5" w:rsidR="009510B2" w:rsidRPr="009510B2" w:rsidRDefault="009510B2" w:rsidP="009510B2">
            <w:pPr>
              <w:spacing w:after="0"/>
              <w:jc w:val="left"/>
              <w:rPr>
                <w:rFonts w:ascii="Arial" w:hAnsi="Arial" w:cs="Arial"/>
                <w:sz w:val="24"/>
                <w:szCs w:val="24"/>
              </w:rPr>
            </w:pPr>
            <w:r>
              <w:rPr>
                <w:rFonts w:ascii="Arial" w:hAnsi="Arial" w:cs="Arial"/>
                <w:sz w:val="24"/>
                <w:szCs w:val="24"/>
              </w:rPr>
              <w:t>Guideline</w:t>
            </w:r>
          </w:p>
        </w:tc>
      </w:tr>
      <w:tr w:rsidR="009510B2" w14:paraId="3A366840" w14:textId="77777777" w:rsidTr="0021662A">
        <w:trPr>
          <w:trHeight w:val="423"/>
        </w:trPr>
        <w:tc>
          <w:tcPr>
            <w:tcW w:w="3657" w:type="dxa"/>
          </w:tcPr>
          <w:p w14:paraId="53599C11" w14:textId="692D7B9A" w:rsidR="009510B2" w:rsidRPr="00E07372" w:rsidRDefault="009510B2" w:rsidP="009510B2">
            <w:pPr>
              <w:spacing w:after="0"/>
              <w:jc w:val="left"/>
              <w:rPr>
                <w:rFonts w:ascii="Arial" w:hAnsi="Arial" w:cs="Arial"/>
                <w:sz w:val="24"/>
                <w:szCs w:val="24"/>
              </w:rPr>
            </w:pPr>
            <w:r w:rsidRPr="00E07372">
              <w:rPr>
                <w:rFonts w:ascii="Arial" w:hAnsi="Arial" w:cs="Arial"/>
                <w:sz w:val="24"/>
                <w:szCs w:val="24"/>
              </w:rPr>
              <w:t xml:space="preserve">Have you assessed the Equality Impact of this </w:t>
            </w:r>
            <w:r w:rsidR="00D431DA">
              <w:rPr>
                <w:rFonts w:ascii="Arial" w:hAnsi="Arial" w:cs="Arial"/>
                <w:sz w:val="24"/>
                <w:szCs w:val="24"/>
              </w:rPr>
              <w:t>Guideline</w:t>
            </w:r>
            <w:r w:rsidRPr="00E07372">
              <w:rPr>
                <w:rFonts w:ascii="Arial" w:hAnsi="Arial" w:cs="Arial"/>
                <w:sz w:val="24"/>
                <w:szCs w:val="24"/>
              </w:rPr>
              <w:t>?</w:t>
            </w:r>
          </w:p>
        </w:tc>
        <w:tc>
          <w:tcPr>
            <w:tcW w:w="6549" w:type="dxa"/>
            <w:gridSpan w:val="3"/>
          </w:tcPr>
          <w:p w14:paraId="2FC52C04" w14:textId="2193B199" w:rsidR="009510B2" w:rsidRPr="009510B2" w:rsidRDefault="009510B2" w:rsidP="009510B2">
            <w:pPr>
              <w:spacing w:after="0"/>
              <w:jc w:val="left"/>
              <w:rPr>
                <w:rFonts w:ascii="Arial" w:hAnsi="Arial" w:cs="Arial"/>
                <w:sz w:val="24"/>
                <w:szCs w:val="24"/>
              </w:rPr>
            </w:pPr>
            <w:r w:rsidRPr="009510B2">
              <w:rPr>
                <w:rFonts w:ascii="Arial" w:hAnsi="Arial" w:cs="Arial"/>
                <w:sz w:val="24"/>
                <w:szCs w:val="24"/>
              </w:rPr>
              <w:t>(</w:t>
            </w:r>
            <w:proofErr w:type="gramStart"/>
            <w:r w:rsidRPr="009510B2">
              <w:rPr>
                <w:rFonts w:ascii="Arial" w:hAnsi="Arial" w:cs="Arial"/>
                <w:sz w:val="24"/>
                <w:szCs w:val="24"/>
              </w:rPr>
              <w:t>please</w:t>
            </w:r>
            <w:proofErr w:type="gramEnd"/>
            <w:r w:rsidRPr="009510B2">
              <w:rPr>
                <w:rFonts w:ascii="Arial" w:hAnsi="Arial" w:cs="Arial"/>
                <w:sz w:val="24"/>
                <w:szCs w:val="24"/>
              </w:rPr>
              <w:t xml:space="preserve"> see section 10)</w:t>
            </w:r>
          </w:p>
        </w:tc>
      </w:tr>
      <w:tr w:rsidR="009510B2" w14:paraId="08FB8D02" w14:textId="77777777" w:rsidTr="0021662A">
        <w:trPr>
          <w:trHeight w:val="423"/>
        </w:trPr>
        <w:tc>
          <w:tcPr>
            <w:tcW w:w="3657" w:type="dxa"/>
          </w:tcPr>
          <w:p w14:paraId="544A2E13" w14:textId="3F5F9DD7" w:rsidR="009510B2" w:rsidRPr="00E07372" w:rsidRDefault="009510B2" w:rsidP="009510B2">
            <w:pPr>
              <w:spacing w:after="0"/>
              <w:jc w:val="left"/>
              <w:rPr>
                <w:rFonts w:ascii="Arial" w:hAnsi="Arial" w:cs="Arial"/>
                <w:sz w:val="24"/>
                <w:szCs w:val="24"/>
              </w:rPr>
            </w:pPr>
            <w:r w:rsidRPr="00E07372">
              <w:rPr>
                <w:rFonts w:ascii="Arial" w:hAnsi="Arial" w:cs="Arial"/>
                <w:sz w:val="24"/>
                <w:szCs w:val="24"/>
              </w:rPr>
              <w:t xml:space="preserve">Contact Name for </w:t>
            </w:r>
            <w:r w:rsidR="00D431DA">
              <w:rPr>
                <w:rFonts w:ascii="Arial" w:hAnsi="Arial" w:cs="Arial"/>
                <w:sz w:val="24"/>
                <w:szCs w:val="24"/>
              </w:rPr>
              <w:t>Guideline</w:t>
            </w:r>
            <w:r w:rsidRPr="00E07372">
              <w:rPr>
                <w:rFonts w:ascii="Arial" w:hAnsi="Arial" w:cs="Arial"/>
                <w:sz w:val="24"/>
                <w:szCs w:val="24"/>
              </w:rPr>
              <w:t xml:space="preserve"> Queries</w:t>
            </w:r>
          </w:p>
        </w:tc>
        <w:tc>
          <w:tcPr>
            <w:tcW w:w="6549" w:type="dxa"/>
            <w:gridSpan w:val="3"/>
            <w:vAlign w:val="center"/>
          </w:tcPr>
          <w:p w14:paraId="3CD66C0A" w14:textId="3A10F40D" w:rsidR="009510B2" w:rsidRPr="009510B2" w:rsidRDefault="00000000" w:rsidP="009510B2">
            <w:pPr>
              <w:spacing w:after="0"/>
              <w:jc w:val="left"/>
              <w:rPr>
                <w:rFonts w:ascii="Arial" w:hAnsi="Arial" w:cs="Arial"/>
                <w:sz w:val="24"/>
                <w:szCs w:val="24"/>
              </w:rPr>
            </w:pPr>
            <w:hyperlink r:id="rId8" w:history="1">
              <w:r w:rsidR="009510B2" w:rsidRPr="009510B2">
                <w:rPr>
                  <w:rStyle w:val="Hyperlink"/>
                  <w:rFonts w:ascii="Arial" w:hAnsi="Arial" w:cs="Arial"/>
                  <w:sz w:val="24"/>
                  <w:szCs w:val="24"/>
                </w:rPr>
                <w:t>DCHST.DCHSinfectioncontrol@nhs.net</w:t>
              </w:r>
            </w:hyperlink>
            <w:r w:rsidR="009510B2" w:rsidRPr="009510B2">
              <w:rPr>
                <w:rFonts w:ascii="Arial" w:hAnsi="Arial" w:cs="Arial"/>
                <w:sz w:val="24"/>
                <w:szCs w:val="24"/>
              </w:rPr>
              <w:t xml:space="preserve"> </w:t>
            </w:r>
          </w:p>
        </w:tc>
      </w:tr>
      <w:tr w:rsidR="009510B2" w14:paraId="79E9480C" w14:textId="77777777" w:rsidTr="00443AE8">
        <w:trPr>
          <w:trHeight w:val="423"/>
        </w:trPr>
        <w:tc>
          <w:tcPr>
            <w:tcW w:w="3657" w:type="dxa"/>
          </w:tcPr>
          <w:p w14:paraId="355D433E" w14:textId="77777777" w:rsidR="009510B2" w:rsidRPr="00E07372" w:rsidRDefault="009510B2" w:rsidP="009510B2">
            <w:pPr>
              <w:spacing w:after="0"/>
              <w:jc w:val="left"/>
              <w:rPr>
                <w:rFonts w:ascii="Arial" w:hAnsi="Arial" w:cs="Arial"/>
                <w:sz w:val="24"/>
                <w:szCs w:val="24"/>
              </w:rPr>
            </w:pPr>
            <w:r w:rsidRPr="00E07372">
              <w:rPr>
                <w:rFonts w:ascii="Arial" w:hAnsi="Arial" w:cs="Arial"/>
                <w:sz w:val="24"/>
                <w:szCs w:val="24"/>
              </w:rPr>
              <w:t>Contact Name for document upload</w:t>
            </w:r>
          </w:p>
        </w:tc>
        <w:tc>
          <w:tcPr>
            <w:tcW w:w="6549" w:type="dxa"/>
            <w:gridSpan w:val="3"/>
            <w:vAlign w:val="center"/>
          </w:tcPr>
          <w:p w14:paraId="55E9803B" w14:textId="376F7CC7" w:rsidR="009510B2" w:rsidRPr="009510B2" w:rsidRDefault="00000000" w:rsidP="009510B2">
            <w:pPr>
              <w:spacing w:after="0"/>
              <w:jc w:val="left"/>
              <w:rPr>
                <w:rFonts w:ascii="Arial" w:hAnsi="Arial" w:cs="Arial"/>
                <w:sz w:val="24"/>
                <w:szCs w:val="24"/>
                <w:u w:val="single" w:color="000000" w:themeColor="text1"/>
              </w:rPr>
            </w:pPr>
            <w:hyperlink r:id="rId9" w:history="1">
              <w:r w:rsidR="009510B2" w:rsidRPr="009510B2">
                <w:rPr>
                  <w:rStyle w:val="Hyperlink"/>
                  <w:rFonts w:ascii="Arial" w:hAnsi="Arial" w:cs="Arial"/>
                  <w:sz w:val="24"/>
                  <w:szCs w:val="24"/>
                </w:rPr>
                <w:t>Dchst.safecare@nhs.net</w:t>
              </w:r>
            </w:hyperlink>
            <w:r w:rsidR="009510B2" w:rsidRPr="009510B2">
              <w:rPr>
                <w:rFonts w:ascii="Arial" w:hAnsi="Arial" w:cs="Arial"/>
                <w:sz w:val="24"/>
                <w:szCs w:val="24"/>
              </w:rPr>
              <w:t xml:space="preserve"> </w:t>
            </w:r>
          </w:p>
        </w:tc>
      </w:tr>
      <w:tr w:rsidR="009510B2" w14:paraId="3590DF5A" w14:textId="77777777" w:rsidTr="00443AE8">
        <w:trPr>
          <w:trHeight w:val="423"/>
        </w:trPr>
        <w:tc>
          <w:tcPr>
            <w:tcW w:w="3657" w:type="dxa"/>
          </w:tcPr>
          <w:p w14:paraId="057DF4CA" w14:textId="77777777" w:rsidR="009510B2" w:rsidRPr="00E07372" w:rsidRDefault="009510B2" w:rsidP="009510B2">
            <w:pPr>
              <w:spacing w:after="0"/>
              <w:jc w:val="left"/>
              <w:rPr>
                <w:rFonts w:ascii="Arial" w:hAnsi="Arial" w:cs="Arial"/>
                <w:sz w:val="24"/>
                <w:szCs w:val="24"/>
              </w:rPr>
            </w:pPr>
            <w:r w:rsidRPr="00E07372">
              <w:rPr>
                <w:rFonts w:ascii="Arial" w:hAnsi="Arial" w:cs="Arial"/>
                <w:sz w:val="24"/>
                <w:szCs w:val="24"/>
              </w:rPr>
              <w:t>All Comments</w:t>
            </w:r>
          </w:p>
        </w:tc>
        <w:tc>
          <w:tcPr>
            <w:tcW w:w="6549" w:type="dxa"/>
            <w:gridSpan w:val="3"/>
            <w:vAlign w:val="center"/>
          </w:tcPr>
          <w:p w14:paraId="4C24A9BF" w14:textId="511E5286" w:rsidR="009510B2" w:rsidRPr="009510B2" w:rsidRDefault="009510B2" w:rsidP="009510B2">
            <w:pPr>
              <w:spacing w:after="0"/>
              <w:jc w:val="left"/>
              <w:rPr>
                <w:rFonts w:ascii="Arial" w:hAnsi="Arial" w:cs="Arial"/>
                <w:sz w:val="24"/>
                <w:szCs w:val="24"/>
              </w:rPr>
            </w:pPr>
            <w:r w:rsidRPr="009510B2">
              <w:rPr>
                <w:rFonts w:ascii="Arial" w:hAnsi="Arial" w:cs="Arial"/>
                <w:sz w:val="24"/>
                <w:szCs w:val="24"/>
              </w:rPr>
              <w:t>Section 6.19</w:t>
            </w:r>
            <w:r w:rsidRPr="009510B2">
              <w:rPr>
                <w:i/>
                <w:iCs/>
                <w:sz w:val="24"/>
                <w:szCs w:val="24"/>
              </w:rPr>
              <w:t xml:space="preserve"> </w:t>
            </w:r>
            <w:r w:rsidRPr="009510B2">
              <w:rPr>
                <w:rFonts w:ascii="Arial" w:hAnsi="Arial" w:cs="Arial"/>
                <w:sz w:val="24"/>
                <w:szCs w:val="24"/>
              </w:rPr>
              <w:t xml:space="preserve">of P69 IP&amp;C </w:t>
            </w:r>
            <w:r w:rsidR="00D431DA">
              <w:rPr>
                <w:rFonts w:ascii="Arial" w:hAnsi="Arial" w:cs="Arial"/>
                <w:sz w:val="24"/>
                <w:szCs w:val="24"/>
              </w:rPr>
              <w:t>Policy</w:t>
            </w:r>
          </w:p>
        </w:tc>
      </w:tr>
      <w:tr w:rsidR="009510B2" w14:paraId="22E595C7" w14:textId="77777777" w:rsidTr="00EF5D0E">
        <w:trPr>
          <w:trHeight w:val="423"/>
        </w:trPr>
        <w:tc>
          <w:tcPr>
            <w:tcW w:w="3657" w:type="dxa"/>
          </w:tcPr>
          <w:p w14:paraId="11D546CE" w14:textId="77777777" w:rsidR="009510B2" w:rsidRPr="00E07372" w:rsidRDefault="009510B2" w:rsidP="009510B2">
            <w:pPr>
              <w:spacing w:after="0"/>
              <w:jc w:val="left"/>
              <w:rPr>
                <w:rFonts w:ascii="Arial" w:hAnsi="Arial" w:cs="Arial"/>
                <w:sz w:val="24"/>
                <w:szCs w:val="24"/>
              </w:rPr>
            </w:pPr>
            <w:r w:rsidRPr="00E07372">
              <w:rPr>
                <w:rFonts w:ascii="Arial" w:hAnsi="Arial" w:cs="Arial"/>
                <w:sz w:val="24"/>
                <w:szCs w:val="24"/>
              </w:rPr>
              <w:t>Key Words</w:t>
            </w:r>
          </w:p>
        </w:tc>
        <w:tc>
          <w:tcPr>
            <w:tcW w:w="6549" w:type="dxa"/>
            <w:gridSpan w:val="3"/>
          </w:tcPr>
          <w:p w14:paraId="3E0A0EC6" w14:textId="77777777" w:rsidR="009510B2" w:rsidRPr="009510B2" w:rsidRDefault="009510B2" w:rsidP="009510B2">
            <w:pPr>
              <w:spacing w:after="0"/>
              <w:jc w:val="left"/>
              <w:rPr>
                <w:rFonts w:ascii="Arial" w:hAnsi="Arial" w:cs="Arial"/>
                <w:sz w:val="24"/>
                <w:szCs w:val="24"/>
              </w:rPr>
            </w:pPr>
          </w:p>
        </w:tc>
      </w:tr>
    </w:tbl>
    <w:p w14:paraId="5CAFB095" w14:textId="77777777" w:rsidR="00000064" w:rsidRPr="007A578C" w:rsidRDefault="00000064" w:rsidP="00000064">
      <w:pPr>
        <w:rPr>
          <w:sz w:val="16"/>
          <w:szCs w:val="16"/>
        </w:rPr>
      </w:pPr>
    </w:p>
    <w:tbl>
      <w:tblPr>
        <w:tblStyle w:val="TableGrid"/>
        <w:tblW w:w="10206" w:type="dxa"/>
        <w:tblLook w:val="04A0" w:firstRow="1" w:lastRow="0" w:firstColumn="1" w:lastColumn="0" w:noHBand="0" w:noVBand="1"/>
      </w:tblPr>
      <w:tblGrid>
        <w:gridCol w:w="5358"/>
        <w:gridCol w:w="4848"/>
      </w:tblGrid>
      <w:tr w:rsidR="00000064" w:rsidRPr="00E07372" w14:paraId="0F42EDF2" w14:textId="77777777" w:rsidTr="00EF5D0E">
        <w:tc>
          <w:tcPr>
            <w:tcW w:w="5358" w:type="dxa"/>
          </w:tcPr>
          <w:p w14:paraId="5B16344C" w14:textId="1A60BB9F" w:rsidR="00000064" w:rsidRPr="00E07372" w:rsidRDefault="00000064" w:rsidP="00EF5D0E">
            <w:pPr>
              <w:spacing w:after="0"/>
              <w:jc w:val="both"/>
              <w:rPr>
                <w:rFonts w:ascii="Arial" w:hAnsi="Arial" w:cs="Arial"/>
                <w:sz w:val="24"/>
                <w:szCs w:val="24"/>
              </w:rPr>
            </w:pPr>
            <w:r w:rsidRPr="00E07372">
              <w:rPr>
                <w:rFonts w:ascii="Arial" w:hAnsi="Arial" w:cs="Arial"/>
                <w:sz w:val="24"/>
                <w:szCs w:val="24"/>
              </w:rPr>
              <w:t xml:space="preserve">Please indicate which groups have discussed this </w:t>
            </w:r>
            <w:r w:rsidR="00D431DA">
              <w:rPr>
                <w:rFonts w:ascii="Arial" w:hAnsi="Arial" w:cs="Arial"/>
                <w:sz w:val="24"/>
                <w:szCs w:val="24"/>
              </w:rPr>
              <w:t>Guideline</w:t>
            </w:r>
            <w:r w:rsidRPr="00E07372">
              <w:rPr>
                <w:rFonts w:ascii="Arial" w:hAnsi="Arial" w:cs="Arial"/>
                <w:sz w:val="24"/>
                <w:szCs w:val="24"/>
              </w:rPr>
              <w:t>:</w:t>
            </w:r>
          </w:p>
        </w:tc>
        <w:tc>
          <w:tcPr>
            <w:tcW w:w="4848" w:type="dxa"/>
          </w:tcPr>
          <w:p w14:paraId="7DE11E39" w14:textId="77777777" w:rsidR="00000064" w:rsidRPr="00E07372" w:rsidRDefault="00000064" w:rsidP="00EF5D0E">
            <w:pPr>
              <w:spacing w:after="0"/>
              <w:jc w:val="both"/>
              <w:rPr>
                <w:rFonts w:ascii="Arial" w:hAnsi="Arial" w:cs="Arial"/>
                <w:sz w:val="24"/>
                <w:szCs w:val="24"/>
              </w:rPr>
            </w:pPr>
          </w:p>
          <w:p w14:paraId="40517003" w14:textId="77777777" w:rsidR="00000064" w:rsidRPr="00E07372" w:rsidRDefault="00000064" w:rsidP="00EF5D0E">
            <w:pPr>
              <w:spacing w:after="0"/>
              <w:jc w:val="both"/>
              <w:rPr>
                <w:rFonts w:ascii="Arial" w:hAnsi="Arial" w:cs="Arial"/>
                <w:sz w:val="24"/>
                <w:szCs w:val="24"/>
              </w:rPr>
            </w:pPr>
          </w:p>
        </w:tc>
      </w:tr>
      <w:tr w:rsidR="00000064" w:rsidRPr="00E07372" w14:paraId="04A173B3" w14:textId="77777777" w:rsidTr="00EF5D0E">
        <w:tc>
          <w:tcPr>
            <w:tcW w:w="5358" w:type="dxa"/>
          </w:tcPr>
          <w:p w14:paraId="15AF2200" w14:textId="77777777" w:rsidR="00000064" w:rsidRPr="00E07372" w:rsidRDefault="00000064" w:rsidP="00EF5D0E">
            <w:pPr>
              <w:spacing w:after="0"/>
              <w:jc w:val="both"/>
              <w:rPr>
                <w:rFonts w:ascii="Arial" w:hAnsi="Arial" w:cs="Arial"/>
                <w:sz w:val="24"/>
                <w:szCs w:val="24"/>
              </w:rPr>
            </w:pPr>
            <w:r w:rsidRPr="00E07372">
              <w:rPr>
                <w:rFonts w:ascii="Arial" w:hAnsi="Arial" w:cs="Arial"/>
                <w:sz w:val="24"/>
                <w:szCs w:val="24"/>
              </w:rPr>
              <w:t>Date(s) discussed:</w:t>
            </w:r>
          </w:p>
        </w:tc>
        <w:tc>
          <w:tcPr>
            <w:tcW w:w="4848" w:type="dxa"/>
          </w:tcPr>
          <w:p w14:paraId="7AB81F9B" w14:textId="77777777" w:rsidR="00000064" w:rsidRPr="00E07372" w:rsidRDefault="00000064" w:rsidP="00EF5D0E">
            <w:pPr>
              <w:spacing w:after="0"/>
              <w:jc w:val="both"/>
              <w:rPr>
                <w:rFonts w:ascii="Arial" w:hAnsi="Arial" w:cs="Arial"/>
                <w:sz w:val="24"/>
                <w:szCs w:val="24"/>
              </w:rPr>
            </w:pPr>
          </w:p>
        </w:tc>
      </w:tr>
    </w:tbl>
    <w:p w14:paraId="1A030BC1" w14:textId="77777777" w:rsidR="00D31BD9" w:rsidRDefault="00D31BD9" w:rsidP="00D31BD9">
      <w:pPr>
        <w:rPr>
          <w:szCs w:val="24"/>
          <w:lang w:val="en-US"/>
        </w:rPr>
      </w:pPr>
    </w:p>
    <w:tbl>
      <w:tblPr>
        <w:tblStyle w:val="TableGrid"/>
        <w:tblW w:w="10206" w:type="dxa"/>
        <w:tblLook w:val="04A0" w:firstRow="1" w:lastRow="0" w:firstColumn="1" w:lastColumn="0" w:noHBand="0" w:noVBand="1"/>
      </w:tblPr>
      <w:tblGrid>
        <w:gridCol w:w="5358"/>
        <w:gridCol w:w="4848"/>
      </w:tblGrid>
      <w:tr w:rsidR="00D31BD9" w:rsidRPr="00E07372" w14:paraId="7A25D23F" w14:textId="77777777" w:rsidTr="00EF5D0E">
        <w:tc>
          <w:tcPr>
            <w:tcW w:w="5358" w:type="dxa"/>
          </w:tcPr>
          <w:p w14:paraId="01E6A017" w14:textId="07E85987" w:rsidR="00D31BD9" w:rsidRPr="00E07372" w:rsidRDefault="00D31BD9" w:rsidP="00EF5D0E">
            <w:pPr>
              <w:spacing w:after="0"/>
              <w:jc w:val="both"/>
              <w:rPr>
                <w:rFonts w:ascii="Arial" w:hAnsi="Arial" w:cs="Arial"/>
                <w:sz w:val="24"/>
                <w:szCs w:val="24"/>
              </w:rPr>
            </w:pPr>
            <w:r w:rsidRPr="00E07372">
              <w:rPr>
                <w:rFonts w:ascii="Arial" w:hAnsi="Arial" w:cs="Arial"/>
                <w:sz w:val="24"/>
                <w:szCs w:val="24"/>
              </w:rPr>
              <w:t xml:space="preserve">Has this </w:t>
            </w:r>
            <w:r w:rsidR="00D431DA">
              <w:rPr>
                <w:rFonts w:ascii="Arial" w:hAnsi="Arial" w:cs="Arial"/>
                <w:sz w:val="24"/>
                <w:szCs w:val="24"/>
              </w:rPr>
              <w:t>Guideline</w:t>
            </w:r>
            <w:r w:rsidRPr="00E07372">
              <w:rPr>
                <w:rFonts w:ascii="Arial" w:hAnsi="Arial" w:cs="Arial"/>
                <w:sz w:val="24"/>
                <w:szCs w:val="24"/>
              </w:rPr>
              <w:t xml:space="preserve"> previously been known under another title?  If </w:t>
            </w:r>
            <w:proofErr w:type="gramStart"/>
            <w:r w:rsidRPr="00E07372">
              <w:rPr>
                <w:rFonts w:ascii="Arial" w:hAnsi="Arial" w:cs="Arial"/>
                <w:sz w:val="24"/>
                <w:szCs w:val="24"/>
              </w:rPr>
              <w:t>so</w:t>
            </w:r>
            <w:proofErr w:type="gramEnd"/>
            <w:r w:rsidRPr="00E07372">
              <w:rPr>
                <w:rFonts w:ascii="Arial" w:hAnsi="Arial" w:cs="Arial"/>
                <w:sz w:val="24"/>
                <w:szCs w:val="24"/>
              </w:rPr>
              <w:t xml:space="preserve"> please state previous title.</w:t>
            </w:r>
          </w:p>
        </w:tc>
        <w:tc>
          <w:tcPr>
            <w:tcW w:w="4848" w:type="dxa"/>
          </w:tcPr>
          <w:p w14:paraId="079855F2" w14:textId="40E380CB" w:rsidR="00D31BD9" w:rsidRPr="009510B2" w:rsidRDefault="00D31BD9" w:rsidP="00EF5D0E">
            <w:pPr>
              <w:spacing w:after="0"/>
              <w:jc w:val="both"/>
              <w:rPr>
                <w:rFonts w:ascii="Arial" w:hAnsi="Arial" w:cs="Arial"/>
                <w:sz w:val="24"/>
                <w:szCs w:val="24"/>
              </w:rPr>
            </w:pPr>
            <w:r w:rsidRPr="009510B2">
              <w:rPr>
                <w:rFonts w:ascii="Arial" w:hAnsi="Arial" w:cs="Arial"/>
                <w:sz w:val="24"/>
                <w:szCs w:val="24"/>
              </w:rPr>
              <w:t xml:space="preserve">This was previously an appendix in the IP&amp;C </w:t>
            </w:r>
            <w:r w:rsidR="00D431DA">
              <w:rPr>
                <w:rFonts w:ascii="Arial" w:hAnsi="Arial" w:cs="Arial"/>
                <w:sz w:val="24"/>
                <w:szCs w:val="24"/>
              </w:rPr>
              <w:t>policy</w:t>
            </w:r>
            <w:r w:rsidRPr="009510B2">
              <w:rPr>
                <w:rFonts w:ascii="Arial" w:hAnsi="Arial" w:cs="Arial"/>
                <w:sz w:val="24"/>
                <w:szCs w:val="24"/>
              </w:rPr>
              <w:t xml:space="preserve"> but is now a stand-alone document.  This makes reviewing this large document easier as it can be reviewed in sections at different times</w:t>
            </w:r>
          </w:p>
        </w:tc>
      </w:tr>
      <w:tr w:rsidR="00D31BD9" w:rsidRPr="00E07372" w14:paraId="769CE00A" w14:textId="77777777" w:rsidTr="00EF5D0E">
        <w:tc>
          <w:tcPr>
            <w:tcW w:w="5358" w:type="dxa"/>
          </w:tcPr>
          <w:p w14:paraId="17FFA79A" w14:textId="77777777" w:rsidR="00D31BD9" w:rsidRPr="00E07372" w:rsidRDefault="00D31BD9" w:rsidP="00EF5D0E">
            <w:pPr>
              <w:spacing w:after="0"/>
              <w:jc w:val="both"/>
              <w:rPr>
                <w:rFonts w:ascii="Arial" w:hAnsi="Arial" w:cs="Arial"/>
                <w:sz w:val="24"/>
                <w:szCs w:val="24"/>
              </w:rPr>
            </w:pPr>
            <w:r w:rsidRPr="00E07372">
              <w:rPr>
                <w:rFonts w:ascii="Arial" w:hAnsi="Arial" w:cs="Arial"/>
                <w:sz w:val="24"/>
                <w:szCs w:val="24"/>
              </w:rPr>
              <w:t>Date changed:</w:t>
            </w:r>
          </w:p>
        </w:tc>
        <w:tc>
          <w:tcPr>
            <w:tcW w:w="4848" w:type="dxa"/>
          </w:tcPr>
          <w:p w14:paraId="45CD78B7" w14:textId="77777777" w:rsidR="00D31BD9" w:rsidRPr="009510B2" w:rsidRDefault="00D31BD9" w:rsidP="00EF5D0E">
            <w:pPr>
              <w:spacing w:after="0"/>
              <w:jc w:val="both"/>
              <w:rPr>
                <w:rFonts w:ascii="Arial" w:hAnsi="Arial" w:cs="Arial"/>
                <w:sz w:val="24"/>
                <w:szCs w:val="24"/>
              </w:rPr>
            </w:pPr>
            <w:r w:rsidRPr="009510B2">
              <w:rPr>
                <w:rFonts w:ascii="Arial" w:hAnsi="Arial" w:cs="Arial"/>
                <w:sz w:val="24"/>
                <w:szCs w:val="24"/>
              </w:rPr>
              <w:t>17/7/23</w:t>
            </w:r>
          </w:p>
        </w:tc>
      </w:tr>
    </w:tbl>
    <w:p w14:paraId="7B4BDE7C" w14:textId="77777777" w:rsidR="00D31BD9" w:rsidRDefault="00D31BD9" w:rsidP="00D31BD9">
      <w:pPr>
        <w:rPr>
          <w:b/>
          <w:bCs/>
        </w:rPr>
      </w:pPr>
    </w:p>
    <w:p w14:paraId="28A328D2" w14:textId="77777777" w:rsidR="00D31BD9" w:rsidRPr="00E07372" w:rsidRDefault="00D31BD9" w:rsidP="00D31BD9">
      <w:pPr>
        <w:spacing w:after="0"/>
        <w:rPr>
          <w:rFonts w:ascii="Arial" w:hAnsi="Arial" w:cs="Arial"/>
          <w:b/>
          <w:bCs/>
          <w:sz w:val="24"/>
          <w:szCs w:val="24"/>
        </w:rPr>
      </w:pPr>
      <w:r w:rsidRPr="00E07372">
        <w:rPr>
          <w:rFonts w:ascii="Arial" w:hAnsi="Arial" w:cs="Arial"/>
          <w:b/>
          <w:bCs/>
          <w:sz w:val="24"/>
          <w:szCs w:val="24"/>
        </w:rPr>
        <w:t>Revision History</w:t>
      </w:r>
    </w:p>
    <w:tbl>
      <w:tblPr>
        <w:tblStyle w:val="TableGrid"/>
        <w:tblW w:w="10201" w:type="dxa"/>
        <w:tblLayout w:type="fixed"/>
        <w:tblLook w:val="0000" w:firstRow="0" w:lastRow="0" w:firstColumn="0" w:lastColumn="0" w:noHBand="0" w:noVBand="0"/>
      </w:tblPr>
      <w:tblGrid>
        <w:gridCol w:w="1276"/>
        <w:gridCol w:w="1843"/>
        <w:gridCol w:w="7082"/>
      </w:tblGrid>
      <w:tr w:rsidR="00D31BD9" w14:paraId="272BC961" w14:textId="77777777" w:rsidTr="00EF5D0E">
        <w:trPr>
          <w:trHeight w:val="262"/>
        </w:trPr>
        <w:tc>
          <w:tcPr>
            <w:tcW w:w="1276" w:type="dxa"/>
          </w:tcPr>
          <w:p w14:paraId="1661B7D0" w14:textId="77777777" w:rsidR="00D31BD9" w:rsidRPr="00E07372" w:rsidRDefault="00D31BD9" w:rsidP="00EF5D0E">
            <w:pPr>
              <w:spacing w:after="0"/>
              <w:jc w:val="left"/>
              <w:rPr>
                <w:rFonts w:ascii="Arial" w:hAnsi="Arial" w:cs="Arial"/>
                <w:sz w:val="24"/>
                <w:szCs w:val="24"/>
              </w:rPr>
            </w:pPr>
            <w:r w:rsidRPr="00E07372">
              <w:rPr>
                <w:rFonts w:ascii="Arial" w:hAnsi="Arial" w:cs="Arial"/>
                <w:sz w:val="24"/>
                <w:szCs w:val="24"/>
              </w:rPr>
              <w:t>Version</w:t>
            </w:r>
          </w:p>
        </w:tc>
        <w:tc>
          <w:tcPr>
            <w:tcW w:w="1843" w:type="dxa"/>
          </w:tcPr>
          <w:p w14:paraId="3DD570E4" w14:textId="77777777" w:rsidR="00D31BD9" w:rsidRPr="00E07372" w:rsidRDefault="00D31BD9" w:rsidP="00EF5D0E">
            <w:pPr>
              <w:spacing w:after="0"/>
              <w:jc w:val="left"/>
              <w:rPr>
                <w:rFonts w:ascii="Arial" w:hAnsi="Arial" w:cs="Arial"/>
                <w:sz w:val="24"/>
                <w:szCs w:val="24"/>
              </w:rPr>
            </w:pPr>
            <w:r w:rsidRPr="00E07372">
              <w:rPr>
                <w:rFonts w:ascii="Arial" w:hAnsi="Arial" w:cs="Arial"/>
                <w:sz w:val="24"/>
                <w:szCs w:val="24"/>
              </w:rPr>
              <w:t>Revision date</w:t>
            </w:r>
          </w:p>
        </w:tc>
        <w:tc>
          <w:tcPr>
            <w:tcW w:w="7082" w:type="dxa"/>
          </w:tcPr>
          <w:p w14:paraId="4058BBDC" w14:textId="77777777" w:rsidR="00D31BD9" w:rsidRPr="00E07372" w:rsidRDefault="00D31BD9" w:rsidP="00EF5D0E">
            <w:pPr>
              <w:spacing w:after="0"/>
              <w:jc w:val="left"/>
              <w:rPr>
                <w:rFonts w:ascii="Arial" w:hAnsi="Arial" w:cs="Arial"/>
                <w:sz w:val="24"/>
                <w:szCs w:val="24"/>
              </w:rPr>
            </w:pPr>
            <w:r w:rsidRPr="00E07372">
              <w:rPr>
                <w:rFonts w:ascii="Arial" w:hAnsi="Arial" w:cs="Arial"/>
                <w:sz w:val="24"/>
                <w:szCs w:val="24"/>
              </w:rPr>
              <w:t>Summary of Changes</w:t>
            </w:r>
          </w:p>
        </w:tc>
      </w:tr>
      <w:tr w:rsidR="00AA5B49" w14:paraId="7C002BB3" w14:textId="77777777" w:rsidTr="00EF5D0E">
        <w:trPr>
          <w:trHeight w:val="405"/>
        </w:trPr>
        <w:tc>
          <w:tcPr>
            <w:tcW w:w="1276" w:type="dxa"/>
          </w:tcPr>
          <w:p w14:paraId="4FE6ABC6" w14:textId="39A85875" w:rsidR="00AA5B49" w:rsidRPr="00E07372" w:rsidRDefault="00AA5B49" w:rsidP="00AA5B49">
            <w:pPr>
              <w:spacing w:after="0"/>
              <w:jc w:val="left"/>
              <w:rPr>
                <w:rFonts w:ascii="Arial" w:hAnsi="Arial" w:cs="Arial"/>
                <w:sz w:val="24"/>
                <w:szCs w:val="24"/>
              </w:rPr>
            </w:pPr>
            <w:r w:rsidRPr="00AA5B49">
              <w:rPr>
                <w:rFonts w:ascii="Arial" w:hAnsi="Arial" w:cs="Arial"/>
                <w:sz w:val="24"/>
                <w:szCs w:val="24"/>
              </w:rPr>
              <w:t>1</w:t>
            </w:r>
          </w:p>
        </w:tc>
        <w:tc>
          <w:tcPr>
            <w:tcW w:w="1843" w:type="dxa"/>
          </w:tcPr>
          <w:p w14:paraId="5F589D20" w14:textId="0A5655ED" w:rsidR="00AA5B49" w:rsidRPr="00E07372" w:rsidRDefault="00AA5B49" w:rsidP="00AA5B49">
            <w:pPr>
              <w:spacing w:after="0"/>
              <w:jc w:val="left"/>
              <w:rPr>
                <w:rFonts w:ascii="Arial" w:hAnsi="Arial" w:cs="Arial"/>
                <w:sz w:val="24"/>
                <w:szCs w:val="24"/>
              </w:rPr>
            </w:pPr>
            <w:r w:rsidRPr="00AA5B49">
              <w:rPr>
                <w:rFonts w:ascii="Arial" w:hAnsi="Arial" w:cs="Arial"/>
                <w:sz w:val="24"/>
                <w:szCs w:val="24"/>
              </w:rPr>
              <w:t>04/08/2017</w:t>
            </w:r>
          </w:p>
        </w:tc>
        <w:tc>
          <w:tcPr>
            <w:tcW w:w="7082" w:type="dxa"/>
          </w:tcPr>
          <w:p w14:paraId="6590B86D" w14:textId="2D2B1B46" w:rsidR="00AA5B49" w:rsidRPr="00E07372" w:rsidRDefault="00AA5B49" w:rsidP="00AA5B49">
            <w:pPr>
              <w:spacing w:after="0"/>
              <w:jc w:val="left"/>
              <w:rPr>
                <w:rFonts w:ascii="Arial" w:hAnsi="Arial" w:cs="Arial"/>
                <w:sz w:val="24"/>
                <w:szCs w:val="24"/>
              </w:rPr>
            </w:pPr>
            <w:r w:rsidRPr="00AA5B49">
              <w:rPr>
                <w:rFonts w:ascii="Arial" w:hAnsi="Arial" w:cs="Arial"/>
                <w:sz w:val="24"/>
                <w:szCs w:val="24"/>
              </w:rPr>
              <w:t>New guidance</w:t>
            </w:r>
          </w:p>
        </w:tc>
      </w:tr>
      <w:tr w:rsidR="00AA5B49" w14:paraId="2C094997" w14:textId="77777777" w:rsidTr="00EF5D0E">
        <w:trPr>
          <w:trHeight w:val="405"/>
        </w:trPr>
        <w:tc>
          <w:tcPr>
            <w:tcW w:w="1276" w:type="dxa"/>
          </w:tcPr>
          <w:p w14:paraId="69E4CCFE" w14:textId="7B58E1CB" w:rsidR="00AA5B49" w:rsidRPr="00AA5B49" w:rsidRDefault="00AA5B49" w:rsidP="00AA5B49">
            <w:pPr>
              <w:spacing w:after="0"/>
              <w:jc w:val="left"/>
              <w:rPr>
                <w:rFonts w:ascii="Arial" w:hAnsi="Arial" w:cs="Arial"/>
                <w:sz w:val="24"/>
                <w:szCs w:val="24"/>
              </w:rPr>
            </w:pPr>
            <w:r w:rsidRPr="00AA5B49">
              <w:rPr>
                <w:rFonts w:ascii="Arial" w:hAnsi="Arial" w:cs="Arial"/>
                <w:sz w:val="24"/>
                <w:szCs w:val="24"/>
              </w:rPr>
              <w:t>2</w:t>
            </w:r>
          </w:p>
        </w:tc>
        <w:tc>
          <w:tcPr>
            <w:tcW w:w="1843" w:type="dxa"/>
          </w:tcPr>
          <w:p w14:paraId="099911CE" w14:textId="1BDB34F1" w:rsidR="00AA5B49" w:rsidRPr="00AA5B49" w:rsidRDefault="00AA5B49" w:rsidP="00AA5B49">
            <w:pPr>
              <w:spacing w:after="0"/>
              <w:jc w:val="left"/>
              <w:rPr>
                <w:rFonts w:ascii="Arial" w:hAnsi="Arial" w:cs="Arial"/>
                <w:sz w:val="24"/>
                <w:szCs w:val="24"/>
              </w:rPr>
            </w:pPr>
            <w:r w:rsidRPr="00AA5B49">
              <w:rPr>
                <w:rFonts w:ascii="Arial" w:hAnsi="Arial" w:cs="Arial"/>
                <w:sz w:val="24"/>
                <w:szCs w:val="24"/>
              </w:rPr>
              <w:t>February 2020</w:t>
            </w:r>
          </w:p>
        </w:tc>
        <w:tc>
          <w:tcPr>
            <w:tcW w:w="7082" w:type="dxa"/>
          </w:tcPr>
          <w:p w14:paraId="504CC408" w14:textId="438AAF55" w:rsidR="00AA5B49" w:rsidRPr="00AA5B49" w:rsidRDefault="00AA5B49" w:rsidP="00AA5B49">
            <w:pPr>
              <w:spacing w:after="0"/>
              <w:jc w:val="left"/>
              <w:rPr>
                <w:rFonts w:ascii="Arial" w:hAnsi="Arial" w:cs="Arial"/>
                <w:sz w:val="24"/>
                <w:szCs w:val="24"/>
              </w:rPr>
            </w:pPr>
            <w:r w:rsidRPr="00AA5B49">
              <w:rPr>
                <w:rFonts w:ascii="Arial" w:hAnsi="Arial" w:cs="Arial"/>
                <w:sz w:val="24"/>
                <w:szCs w:val="24"/>
              </w:rPr>
              <w:t>Mandatory 3 yearly review</w:t>
            </w:r>
          </w:p>
        </w:tc>
      </w:tr>
      <w:tr w:rsidR="00AA5B49" w14:paraId="0C06D9D4" w14:textId="77777777" w:rsidTr="00EF5D0E">
        <w:trPr>
          <w:trHeight w:val="405"/>
        </w:trPr>
        <w:tc>
          <w:tcPr>
            <w:tcW w:w="1276" w:type="dxa"/>
          </w:tcPr>
          <w:p w14:paraId="6807FA5E" w14:textId="7DDF4D30" w:rsidR="00AA5B49" w:rsidRPr="00AA5B49" w:rsidRDefault="00AA5B49" w:rsidP="00AA5B49">
            <w:pPr>
              <w:spacing w:after="0"/>
              <w:jc w:val="left"/>
              <w:rPr>
                <w:rFonts w:ascii="Arial" w:hAnsi="Arial" w:cs="Arial"/>
                <w:sz w:val="24"/>
                <w:szCs w:val="24"/>
              </w:rPr>
            </w:pPr>
            <w:r w:rsidRPr="00AA5B49">
              <w:rPr>
                <w:rFonts w:ascii="Arial" w:hAnsi="Arial" w:cs="Arial"/>
                <w:sz w:val="24"/>
                <w:szCs w:val="24"/>
              </w:rPr>
              <w:t>3</w:t>
            </w:r>
          </w:p>
        </w:tc>
        <w:tc>
          <w:tcPr>
            <w:tcW w:w="1843" w:type="dxa"/>
          </w:tcPr>
          <w:p w14:paraId="151CD399" w14:textId="7AA12CF6" w:rsidR="00AA5B49" w:rsidRPr="00AA5B49" w:rsidRDefault="00AA5B49" w:rsidP="00AA5B49">
            <w:pPr>
              <w:spacing w:after="0"/>
              <w:jc w:val="left"/>
              <w:rPr>
                <w:rFonts w:ascii="Arial" w:hAnsi="Arial" w:cs="Arial"/>
                <w:sz w:val="24"/>
                <w:szCs w:val="24"/>
              </w:rPr>
            </w:pPr>
            <w:r w:rsidRPr="00AA5B49">
              <w:rPr>
                <w:rFonts w:ascii="Arial" w:hAnsi="Arial" w:cs="Arial"/>
                <w:sz w:val="24"/>
                <w:szCs w:val="24"/>
              </w:rPr>
              <w:t>July 2021</w:t>
            </w:r>
          </w:p>
        </w:tc>
        <w:tc>
          <w:tcPr>
            <w:tcW w:w="7082" w:type="dxa"/>
          </w:tcPr>
          <w:p w14:paraId="0DEE5A32" w14:textId="1446C365" w:rsidR="00AA5B49" w:rsidRPr="00AA5B49" w:rsidRDefault="00AA5B49" w:rsidP="00AA5B49">
            <w:pPr>
              <w:spacing w:after="0"/>
              <w:jc w:val="left"/>
              <w:rPr>
                <w:rFonts w:ascii="Arial" w:hAnsi="Arial" w:cs="Arial"/>
                <w:sz w:val="24"/>
                <w:szCs w:val="24"/>
              </w:rPr>
            </w:pPr>
            <w:r w:rsidRPr="00AA5B49">
              <w:rPr>
                <w:rFonts w:ascii="Arial" w:hAnsi="Arial" w:cs="Arial"/>
                <w:sz w:val="24"/>
                <w:szCs w:val="24"/>
              </w:rPr>
              <w:t>Reviewed as appendix in Policy P69</w:t>
            </w:r>
          </w:p>
        </w:tc>
      </w:tr>
      <w:tr w:rsidR="00AA5B49" w14:paraId="4A1A9209" w14:textId="77777777" w:rsidTr="00EF5D0E">
        <w:trPr>
          <w:trHeight w:val="405"/>
        </w:trPr>
        <w:tc>
          <w:tcPr>
            <w:tcW w:w="1276" w:type="dxa"/>
          </w:tcPr>
          <w:p w14:paraId="344EB79E" w14:textId="56AA368C" w:rsidR="00AA5B49" w:rsidRDefault="00AA5B49" w:rsidP="00AA5B49">
            <w:pPr>
              <w:spacing w:after="0"/>
              <w:jc w:val="left"/>
              <w:rPr>
                <w:rFonts w:cs="Arial"/>
                <w:szCs w:val="24"/>
              </w:rPr>
            </w:pPr>
            <w:r>
              <w:rPr>
                <w:rFonts w:ascii="Arial" w:hAnsi="Arial" w:cs="Arial"/>
                <w:sz w:val="24"/>
                <w:szCs w:val="24"/>
              </w:rPr>
              <w:t>4</w:t>
            </w:r>
          </w:p>
        </w:tc>
        <w:tc>
          <w:tcPr>
            <w:tcW w:w="1843" w:type="dxa"/>
          </w:tcPr>
          <w:p w14:paraId="4AE6E803" w14:textId="233B1083" w:rsidR="00AA5B49" w:rsidRDefault="00AA5B49" w:rsidP="00AA5B49">
            <w:pPr>
              <w:spacing w:after="0"/>
              <w:jc w:val="left"/>
              <w:rPr>
                <w:rFonts w:cs="Arial"/>
                <w:szCs w:val="24"/>
              </w:rPr>
            </w:pPr>
            <w:r w:rsidRPr="009510B2">
              <w:rPr>
                <w:rFonts w:ascii="Arial" w:hAnsi="Arial" w:cs="Arial"/>
                <w:sz w:val="24"/>
                <w:szCs w:val="24"/>
              </w:rPr>
              <w:t>17/7/23</w:t>
            </w:r>
          </w:p>
        </w:tc>
        <w:tc>
          <w:tcPr>
            <w:tcW w:w="7082" w:type="dxa"/>
          </w:tcPr>
          <w:p w14:paraId="175F9D19" w14:textId="2BF545D0" w:rsidR="00AA5B49" w:rsidRDefault="00AA5B49" w:rsidP="00AA5B49">
            <w:pPr>
              <w:spacing w:after="0"/>
              <w:jc w:val="left"/>
              <w:rPr>
                <w:rFonts w:cs="Arial"/>
                <w:szCs w:val="24"/>
              </w:rPr>
            </w:pPr>
            <w:r w:rsidRPr="009510B2">
              <w:rPr>
                <w:rFonts w:ascii="Arial" w:hAnsi="Arial" w:cs="Arial"/>
                <w:sz w:val="24"/>
                <w:szCs w:val="24"/>
              </w:rPr>
              <w:t xml:space="preserve">Appendix reviewed as part of its mandatory 3 yearly review and turned into a stand-alone document </w:t>
            </w:r>
          </w:p>
        </w:tc>
      </w:tr>
    </w:tbl>
    <w:p w14:paraId="2D9966C4" w14:textId="77777777" w:rsidR="00D31BD9" w:rsidRDefault="00D31BD9" w:rsidP="00D31BD9">
      <w:pPr>
        <w:spacing w:after="0"/>
        <w:rPr>
          <w:szCs w:val="24"/>
        </w:rPr>
      </w:pPr>
      <w:r>
        <w:rPr>
          <w:szCs w:val="24"/>
        </w:rPr>
        <w:br w:type="page"/>
      </w:r>
    </w:p>
    <w:p w14:paraId="3793B020" w14:textId="7C5D64AE" w:rsidR="00000064" w:rsidRPr="00E07372" w:rsidRDefault="00000064" w:rsidP="00000064">
      <w:pPr>
        <w:spacing w:after="0"/>
        <w:rPr>
          <w:rFonts w:ascii="Arial" w:hAnsi="Arial" w:cs="Arial"/>
          <w:szCs w:val="24"/>
        </w:rPr>
      </w:pPr>
      <w:r w:rsidRPr="00E07372">
        <w:rPr>
          <w:rFonts w:ascii="Arial" w:hAnsi="Arial" w:cs="Arial"/>
          <w:szCs w:val="24"/>
        </w:rPr>
        <w:lastRenderedPageBreak/>
        <w:t xml:space="preserve">To help ensure that this </w:t>
      </w:r>
      <w:r w:rsidR="00D431DA">
        <w:rPr>
          <w:rFonts w:ascii="Arial" w:hAnsi="Arial" w:cs="Arial"/>
          <w:szCs w:val="24"/>
        </w:rPr>
        <w:t>Guideline</w:t>
      </w:r>
      <w:r w:rsidRPr="00E07372">
        <w:rPr>
          <w:rFonts w:ascii="Arial" w:hAnsi="Arial" w:cs="Arial"/>
          <w:szCs w:val="24"/>
        </w:rPr>
        <w:t xml:space="preserve"> is as accessible as possible, it has been left-aligned and is available in alternative formats and languages.  To obtain a copy of the </w:t>
      </w:r>
      <w:r w:rsidR="00D431DA">
        <w:rPr>
          <w:rFonts w:ascii="Arial" w:hAnsi="Arial" w:cs="Arial"/>
          <w:szCs w:val="24"/>
        </w:rPr>
        <w:t>Guideline</w:t>
      </w:r>
      <w:r w:rsidRPr="00E07372">
        <w:rPr>
          <w:rFonts w:ascii="Arial" w:hAnsi="Arial" w:cs="Arial"/>
          <w:szCs w:val="24"/>
        </w:rPr>
        <w:t xml:space="preserve"> in large print, audio, Braille (or other format) or in a different language, please contact The Communications Team, by Tel: 01246 515224 or email </w:t>
      </w:r>
      <w:hyperlink r:id="rId10" w:history="1">
        <w:r w:rsidRPr="00E07372">
          <w:rPr>
            <w:rStyle w:val="Hyperlink"/>
            <w:rFonts w:ascii="Arial" w:hAnsi="Arial" w:cs="Arial"/>
            <w:color w:val="000000" w:themeColor="text1"/>
          </w:rPr>
          <w:t>dchst.communications@nhs.net</w:t>
        </w:r>
      </w:hyperlink>
      <w:r w:rsidRPr="00E07372">
        <w:rPr>
          <w:rFonts w:ascii="Arial" w:hAnsi="Arial" w:cs="Arial"/>
          <w:color w:val="000000" w:themeColor="text1"/>
        </w:rPr>
        <w:t xml:space="preserve"> </w:t>
      </w:r>
    </w:p>
    <w:p w14:paraId="37D89ADC" w14:textId="77777777" w:rsidR="00000064" w:rsidRDefault="00000064" w:rsidP="00000064">
      <w:pPr>
        <w:spacing w:after="0"/>
        <w:rPr>
          <w:rStyle w:val="Emphasis"/>
          <w:rFonts w:ascii="Arial" w:hAnsi="Arial" w:cs="Arial"/>
          <w:b/>
          <w:i w:val="0"/>
          <w:iCs w:val="0"/>
          <w:sz w:val="28"/>
          <w:szCs w:val="28"/>
          <w:u w:val="single"/>
        </w:rPr>
      </w:pPr>
    </w:p>
    <w:p w14:paraId="0BB9BE98" w14:textId="77777777" w:rsidR="00000064" w:rsidRPr="00E07372" w:rsidRDefault="00000064" w:rsidP="00000064">
      <w:pPr>
        <w:rPr>
          <w:rFonts w:ascii="Arial" w:hAnsi="Arial" w:cs="Arial"/>
        </w:rPr>
      </w:pPr>
    </w:p>
    <w:p w14:paraId="6FD18A6F" w14:textId="77777777" w:rsidR="00000064" w:rsidRPr="00E07372" w:rsidRDefault="00000064" w:rsidP="00000064"/>
    <w:p w14:paraId="54B8AD86" w14:textId="77777777" w:rsidR="00000064" w:rsidRPr="00E07372" w:rsidRDefault="00000064" w:rsidP="00000064"/>
    <w:sdt>
      <w:sdtPr>
        <w:rPr>
          <w:rFonts w:ascii="Arial" w:eastAsia="Times New Roman" w:hAnsi="Arial" w:cs="Arial"/>
          <w:b w:val="0"/>
          <w:bCs w:val="0"/>
          <w:i/>
          <w:iCs/>
          <w:color w:val="auto"/>
          <w:sz w:val="24"/>
          <w:szCs w:val="22"/>
          <w:lang w:val="en-GB" w:eastAsia="en-US"/>
        </w:rPr>
        <w:id w:val="2095199501"/>
        <w:docPartObj>
          <w:docPartGallery w:val="Table of Contents"/>
          <w:docPartUnique/>
        </w:docPartObj>
      </w:sdtPr>
      <w:sdtEndPr>
        <w:rPr>
          <w:rFonts w:asciiTheme="minorHAnsi" w:eastAsiaTheme="minorHAnsi" w:hAnsiTheme="minorHAnsi" w:cstheme="minorBidi"/>
          <w:noProof/>
          <w:sz w:val="22"/>
        </w:rPr>
      </w:sdtEndPr>
      <w:sdtContent>
        <w:p w14:paraId="4BE5C86B" w14:textId="77777777" w:rsidR="00000064" w:rsidRDefault="00000064" w:rsidP="00000064">
          <w:pPr>
            <w:pStyle w:val="TOCHeading"/>
            <w:tabs>
              <w:tab w:val="left" w:pos="5325"/>
            </w:tabs>
          </w:pPr>
          <w:r w:rsidRPr="003A6B63">
            <w:rPr>
              <w:color w:val="000000" w:themeColor="text1"/>
            </w:rPr>
            <w:t>Table of Contents</w:t>
          </w:r>
          <w:r>
            <w:tab/>
          </w:r>
        </w:p>
        <w:p w14:paraId="103E3FE2" w14:textId="4BC97C46" w:rsidR="000C592F" w:rsidRDefault="00000064">
          <w:pPr>
            <w:pStyle w:val="TOC1"/>
            <w:tabs>
              <w:tab w:val="right" w:leader="dot" w:pos="9016"/>
            </w:tabs>
            <w:rPr>
              <w:rFonts w:asciiTheme="minorHAnsi" w:eastAsiaTheme="minorEastAsia" w:hAnsiTheme="minorHAnsi" w:cstheme="minorBidi"/>
              <w:b w:val="0"/>
              <w:noProof/>
              <w:sz w:val="22"/>
              <w:szCs w:val="22"/>
              <w:lang w:eastAsia="en-GB"/>
            </w:rPr>
          </w:pPr>
          <w:r>
            <w:fldChar w:fldCharType="begin"/>
          </w:r>
          <w:r>
            <w:instrText xml:space="preserve"> TOC \o "1-3" \h \z \u </w:instrText>
          </w:r>
          <w:r>
            <w:fldChar w:fldCharType="separate"/>
          </w:r>
          <w:hyperlink w:anchor="_Toc149299394" w:history="1">
            <w:r w:rsidR="000C592F" w:rsidRPr="00EC2410">
              <w:rPr>
                <w:rStyle w:val="Hyperlink"/>
                <w:bCs/>
                <w:noProof/>
                <w:kern w:val="32"/>
              </w:rPr>
              <w:t>Signs and symptoms</w:t>
            </w:r>
            <w:r w:rsidR="000C592F">
              <w:rPr>
                <w:noProof/>
                <w:webHidden/>
              </w:rPr>
              <w:tab/>
            </w:r>
            <w:r w:rsidR="000C592F">
              <w:rPr>
                <w:noProof/>
                <w:webHidden/>
              </w:rPr>
              <w:fldChar w:fldCharType="begin"/>
            </w:r>
            <w:r w:rsidR="000C592F">
              <w:rPr>
                <w:noProof/>
                <w:webHidden/>
              </w:rPr>
              <w:instrText xml:space="preserve"> PAGEREF _Toc149299394 \h </w:instrText>
            </w:r>
            <w:r w:rsidR="000C592F">
              <w:rPr>
                <w:noProof/>
                <w:webHidden/>
              </w:rPr>
            </w:r>
            <w:r w:rsidR="000C592F">
              <w:rPr>
                <w:noProof/>
                <w:webHidden/>
              </w:rPr>
              <w:fldChar w:fldCharType="separate"/>
            </w:r>
            <w:r w:rsidR="000C592F">
              <w:rPr>
                <w:noProof/>
                <w:webHidden/>
              </w:rPr>
              <w:t>3</w:t>
            </w:r>
            <w:r w:rsidR="000C592F">
              <w:rPr>
                <w:noProof/>
                <w:webHidden/>
              </w:rPr>
              <w:fldChar w:fldCharType="end"/>
            </w:r>
          </w:hyperlink>
        </w:p>
        <w:p w14:paraId="3F258955" w14:textId="79299312" w:rsidR="000C592F" w:rsidRDefault="00000000">
          <w:pPr>
            <w:pStyle w:val="TOC1"/>
            <w:tabs>
              <w:tab w:val="right" w:leader="dot" w:pos="9016"/>
            </w:tabs>
            <w:rPr>
              <w:rFonts w:asciiTheme="minorHAnsi" w:eastAsiaTheme="minorEastAsia" w:hAnsiTheme="minorHAnsi" w:cstheme="minorBidi"/>
              <w:b w:val="0"/>
              <w:noProof/>
              <w:sz w:val="22"/>
              <w:szCs w:val="22"/>
              <w:lang w:eastAsia="en-GB"/>
            </w:rPr>
          </w:pPr>
          <w:hyperlink w:anchor="_Toc149299395" w:history="1">
            <w:r w:rsidR="000C592F" w:rsidRPr="00EC2410">
              <w:rPr>
                <w:rStyle w:val="Hyperlink"/>
                <w:bCs/>
                <w:noProof/>
                <w:kern w:val="32"/>
              </w:rPr>
              <w:t>Transmission and diagnosis</w:t>
            </w:r>
            <w:r w:rsidR="000C592F">
              <w:rPr>
                <w:noProof/>
                <w:webHidden/>
              </w:rPr>
              <w:tab/>
            </w:r>
            <w:r w:rsidR="000C592F">
              <w:rPr>
                <w:noProof/>
                <w:webHidden/>
              </w:rPr>
              <w:fldChar w:fldCharType="begin"/>
            </w:r>
            <w:r w:rsidR="000C592F">
              <w:rPr>
                <w:noProof/>
                <w:webHidden/>
              </w:rPr>
              <w:instrText xml:space="preserve"> PAGEREF _Toc149299395 \h </w:instrText>
            </w:r>
            <w:r w:rsidR="000C592F">
              <w:rPr>
                <w:noProof/>
                <w:webHidden/>
              </w:rPr>
            </w:r>
            <w:r w:rsidR="000C592F">
              <w:rPr>
                <w:noProof/>
                <w:webHidden/>
              </w:rPr>
              <w:fldChar w:fldCharType="separate"/>
            </w:r>
            <w:r w:rsidR="000C592F">
              <w:rPr>
                <w:noProof/>
                <w:webHidden/>
              </w:rPr>
              <w:t>3</w:t>
            </w:r>
            <w:r w:rsidR="000C592F">
              <w:rPr>
                <w:noProof/>
                <w:webHidden/>
              </w:rPr>
              <w:fldChar w:fldCharType="end"/>
            </w:r>
          </w:hyperlink>
        </w:p>
        <w:p w14:paraId="1E125F9E" w14:textId="4BAEEFF3" w:rsidR="000C592F" w:rsidRDefault="00000000">
          <w:pPr>
            <w:pStyle w:val="TOC1"/>
            <w:tabs>
              <w:tab w:val="right" w:leader="dot" w:pos="9016"/>
            </w:tabs>
            <w:rPr>
              <w:rFonts w:asciiTheme="minorHAnsi" w:eastAsiaTheme="minorEastAsia" w:hAnsiTheme="minorHAnsi" w:cstheme="minorBidi"/>
              <w:b w:val="0"/>
              <w:noProof/>
              <w:sz w:val="22"/>
              <w:szCs w:val="22"/>
              <w:lang w:eastAsia="en-GB"/>
            </w:rPr>
          </w:pPr>
          <w:hyperlink w:anchor="_Toc149299396" w:history="1">
            <w:r w:rsidR="000C592F" w:rsidRPr="00EC2410">
              <w:rPr>
                <w:rStyle w:val="Hyperlink"/>
                <w:bCs/>
                <w:noProof/>
                <w:kern w:val="32"/>
              </w:rPr>
              <w:t>Hospital Settings</w:t>
            </w:r>
            <w:r w:rsidR="000C592F">
              <w:rPr>
                <w:noProof/>
                <w:webHidden/>
              </w:rPr>
              <w:tab/>
            </w:r>
            <w:r w:rsidR="000C592F">
              <w:rPr>
                <w:noProof/>
                <w:webHidden/>
              </w:rPr>
              <w:fldChar w:fldCharType="begin"/>
            </w:r>
            <w:r w:rsidR="000C592F">
              <w:rPr>
                <w:noProof/>
                <w:webHidden/>
              </w:rPr>
              <w:instrText xml:space="preserve"> PAGEREF _Toc149299396 \h </w:instrText>
            </w:r>
            <w:r w:rsidR="000C592F">
              <w:rPr>
                <w:noProof/>
                <w:webHidden/>
              </w:rPr>
            </w:r>
            <w:r w:rsidR="000C592F">
              <w:rPr>
                <w:noProof/>
                <w:webHidden/>
              </w:rPr>
              <w:fldChar w:fldCharType="separate"/>
            </w:r>
            <w:r w:rsidR="000C592F">
              <w:rPr>
                <w:noProof/>
                <w:webHidden/>
              </w:rPr>
              <w:t>3</w:t>
            </w:r>
            <w:r w:rsidR="000C592F">
              <w:rPr>
                <w:noProof/>
                <w:webHidden/>
              </w:rPr>
              <w:fldChar w:fldCharType="end"/>
            </w:r>
          </w:hyperlink>
        </w:p>
        <w:p w14:paraId="41EAECCA" w14:textId="79EAAF8C" w:rsidR="000C592F" w:rsidRDefault="00000000">
          <w:pPr>
            <w:pStyle w:val="TOC1"/>
            <w:tabs>
              <w:tab w:val="right" w:leader="dot" w:pos="9016"/>
            </w:tabs>
            <w:rPr>
              <w:rFonts w:asciiTheme="minorHAnsi" w:eastAsiaTheme="minorEastAsia" w:hAnsiTheme="minorHAnsi" w:cstheme="minorBidi"/>
              <w:b w:val="0"/>
              <w:noProof/>
              <w:sz w:val="22"/>
              <w:szCs w:val="22"/>
              <w:lang w:eastAsia="en-GB"/>
            </w:rPr>
          </w:pPr>
          <w:hyperlink w:anchor="_Toc149299397" w:history="1">
            <w:r w:rsidR="000C592F" w:rsidRPr="00EC2410">
              <w:rPr>
                <w:rStyle w:val="Hyperlink"/>
                <w:bCs/>
                <w:noProof/>
                <w:kern w:val="32"/>
              </w:rPr>
              <w:t>Community Settings – Patient’s own homes</w:t>
            </w:r>
            <w:r w:rsidR="000C592F">
              <w:rPr>
                <w:noProof/>
                <w:webHidden/>
              </w:rPr>
              <w:tab/>
            </w:r>
            <w:r w:rsidR="000C592F">
              <w:rPr>
                <w:noProof/>
                <w:webHidden/>
              </w:rPr>
              <w:fldChar w:fldCharType="begin"/>
            </w:r>
            <w:r w:rsidR="000C592F">
              <w:rPr>
                <w:noProof/>
                <w:webHidden/>
              </w:rPr>
              <w:instrText xml:space="preserve"> PAGEREF _Toc149299397 \h </w:instrText>
            </w:r>
            <w:r w:rsidR="000C592F">
              <w:rPr>
                <w:noProof/>
                <w:webHidden/>
              </w:rPr>
            </w:r>
            <w:r w:rsidR="000C592F">
              <w:rPr>
                <w:noProof/>
                <w:webHidden/>
              </w:rPr>
              <w:fldChar w:fldCharType="separate"/>
            </w:r>
            <w:r w:rsidR="000C592F">
              <w:rPr>
                <w:noProof/>
                <w:webHidden/>
              </w:rPr>
              <w:t>4</w:t>
            </w:r>
            <w:r w:rsidR="000C592F">
              <w:rPr>
                <w:noProof/>
                <w:webHidden/>
              </w:rPr>
              <w:fldChar w:fldCharType="end"/>
            </w:r>
          </w:hyperlink>
        </w:p>
        <w:p w14:paraId="6C8AEAA8" w14:textId="7D48C104" w:rsidR="000C592F" w:rsidRDefault="00000000">
          <w:pPr>
            <w:pStyle w:val="TOC1"/>
            <w:tabs>
              <w:tab w:val="right" w:leader="dot" w:pos="9016"/>
            </w:tabs>
            <w:rPr>
              <w:rFonts w:asciiTheme="minorHAnsi" w:eastAsiaTheme="minorEastAsia" w:hAnsiTheme="minorHAnsi" w:cstheme="minorBidi"/>
              <w:b w:val="0"/>
              <w:noProof/>
              <w:sz w:val="22"/>
              <w:szCs w:val="22"/>
              <w:lang w:eastAsia="en-GB"/>
            </w:rPr>
          </w:pPr>
          <w:hyperlink w:anchor="_Toc149299398" w:history="1">
            <w:r w:rsidR="000C592F" w:rsidRPr="00EC2410">
              <w:rPr>
                <w:rStyle w:val="Hyperlink"/>
                <w:bCs/>
                <w:noProof/>
                <w:kern w:val="32"/>
              </w:rPr>
              <w:t>Hospital and Community Settings</w:t>
            </w:r>
            <w:r w:rsidR="000C592F">
              <w:rPr>
                <w:noProof/>
                <w:webHidden/>
              </w:rPr>
              <w:tab/>
            </w:r>
            <w:r w:rsidR="000C592F">
              <w:rPr>
                <w:noProof/>
                <w:webHidden/>
              </w:rPr>
              <w:fldChar w:fldCharType="begin"/>
            </w:r>
            <w:r w:rsidR="000C592F">
              <w:rPr>
                <w:noProof/>
                <w:webHidden/>
              </w:rPr>
              <w:instrText xml:space="preserve"> PAGEREF _Toc149299398 \h </w:instrText>
            </w:r>
            <w:r w:rsidR="000C592F">
              <w:rPr>
                <w:noProof/>
                <w:webHidden/>
              </w:rPr>
            </w:r>
            <w:r w:rsidR="000C592F">
              <w:rPr>
                <w:noProof/>
                <w:webHidden/>
              </w:rPr>
              <w:fldChar w:fldCharType="separate"/>
            </w:r>
            <w:r w:rsidR="000C592F">
              <w:rPr>
                <w:noProof/>
                <w:webHidden/>
              </w:rPr>
              <w:t>4</w:t>
            </w:r>
            <w:r w:rsidR="000C592F">
              <w:rPr>
                <w:noProof/>
                <w:webHidden/>
              </w:rPr>
              <w:fldChar w:fldCharType="end"/>
            </w:r>
          </w:hyperlink>
        </w:p>
        <w:p w14:paraId="285910BD" w14:textId="6CF1398E" w:rsidR="000C592F" w:rsidRDefault="00000000">
          <w:pPr>
            <w:pStyle w:val="TOC1"/>
            <w:tabs>
              <w:tab w:val="right" w:leader="dot" w:pos="9016"/>
            </w:tabs>
            <w:rPr>
              <w:rFonts w:asciiTheme="minorHAnsi" w:eastAsiaTheme="minorEastAsia" w:hAnsiTheme="minorHAnsi" w:cstheme="minorBidi"/>
              <w:b w:val="0"/>
              <w:noProof/>
              <w:sz w:val="22"/>
              <w:szCs w:val="22"/>
              <w:lang w:eastAsia="en-GB"/>
            </w:rPr>
          </w:pPr>
          <w:hyperlink w:anchor="_Toc149299399" w:history="1">
            <w:r w:rsidR="000C592F" w:rsidRPr="00EC2410">
              <w:rPr>
                <w:rStyle w:val="Hyperlink"/>
                <w:bCs/>
                <w:noProof/>
                <w:kern w:val="32"/>
              </w:rPr>
              <w:t>Is it an outbreak?</w:t>
            </w:r>
            <w:r w:rsidR="000C592F">
              <w:rPr>
                <w:noProof/>
                <w:webHidden/>
              </w:rPr>
              <w:tab/>
            </w:r>
            <w:r w:rsidR="000C592F">
              <w:rPr>
                <w:noProof/>
                <w:webHidden/>
              </w:rPr>
              <w:fldChar w:fldCharType="begin"/>
            </w:r>
            <w:r w:rsidR="000C592F">
              <w:rPr>
                <w:noProof/>
                <w:webHidden/>
              </w:rPr>
              <w:instrText xml:space="preserve"> PAGEREF _Toc149299399 \h </w:instrText>
            </w:r>
            <w:r w:rsidR="000C592F">
              <w:rPr>
                <w:noProof/>
                <w:webHidden/>
              </w:rPr>
            </w:r>
            <w:r w:rsidR="000C592F">
              <w:rPr>
                <w:noProof/>
                <w:webHidden/>
              </w:rPr>
              <w:fldChar w:fldCharType="separate"/>
            </w:r>
            <w:r w:rsidR="000C592F">
              <w:rPr>
                <w:noProof/>
                <w:webHidden/>
              </w:rPr>
              <w:t>5</w:t>
            </w:r>
            <w:r w:rsidR="000C592F">
              <w:rPr>
                <w:noProof/>
                <w:webHidden/>
              </w:rPr>
              <w:fldChar w:fldCharType="end"/>
            </w:r>
          </w:hyperlink>
        </w:p>
        <w:p w14:paraId="7BE3F71A" w14:textId="652CE290" w:rsidR="000C592F" w:rsidRDefault="00000000">
          <w:pPr>
            <w:pStyle w:val="TOC1"/>
            <w:tabs>
              <w:tab w:val="right" w:leader="dot" w:pos="9016"/>
            </w:tabs>
            <w:rPr>
              <w:rFonts w:asciiTheme="minorHAnsi" w:eastAsiaTheme="minorEastAsia" w:hAnsiTheme="minorHAnsi" w:cstheme="minorBidi"/>
              <w:b w:val="0"/>
              <w:noProof/>
              <w:sz w:val="22"/>
              <w:szCs w:val="22"/>
              <w:lang w:eastAsia="en-GB"/>
            </w:rPr>
          </w:pPr>
          <w:hyperlink w:anchor="_Toc149299400" w:history="1">
            <w:r w:rsidR="000C592F" w:rsidRPr="00EC2410">
              <w:rPr>
                <w:rStyle w:val="Hyperlink"/>
                <w:bCs/>
                <w:noProof/>
                <w:kern w:val="32"/>
              </w:rPr>
              <w:t>Outbreak Management</w:t>
            </w:r>
            <w:r w:rsidR="000C592F">
              <w:rPr>
                <w:noProof/>
                <w:webHidden/>
              </w:rPr>
              <w:tab/>
            </w:r>
            <w:r w:rsidR="000C592F">
              <w:rPr>
                <w:noProof/>
                <w:webHidden/>
              </w:rPr>
              <w:fldChar w:fldCharType="begin"/>
            </w:r>
            <w:r w:rsidR="000C592F">
              <w:rPr>
                <w:noProof/>
                <w:webHidden/>
              </w:rPr>
              <w:instrText xml:space="preserve"> PAGEREF _Toc149299400 \h </w:instrText>
            </w:r>
            <w:r w:rsidR="000C592F">
              <w:rPr>
                <w:noProof/>
                <w:webHidden/>
              </w:rPr>
            </w:r>
            <w:r w:rsidR="000C592F">
              <w:rPr>
                <w:noProof/>
                <w:webHidden/>
              </w:rPr>
              <w:fldChar w:fldCharType="separate"/>
            </w:r>
            <w:r w:rsidR="000C592F">
              <w:rPr>
                <w:noProof/>
                <w:webHidden/>
              </w:rPr>
              <w:t>5</w:t>
            </w:r>
            <w:r w:rsidR="000C592F">
              <w:rPr>
                <w:noProof/>
                <w:webHidden/>
              </w:rPr>
              <w:fldChar w:fldCharType="end"/>
            </w:r>
          </w:hyperlink>
        </w:p>
        <w:p w14:paraId="495FFECA" w14:textId="738B957B" w:rsidR="00000064" w:rsidRDefault="00000064" w:rsidP="00000064">
          <w:pPr>
            <w:rPr>
              <w:noProof/>
            </w:rPr>
          </w:pPr>
          <w:r>
            <w:rPr>
              <w:b/>
              <w:bCs/>
              <w:noProof/>
            </w:rPr>
            <w:fldChar w:fldCharType="end"/>
          </w:r>
        </w:p>
      </w:sdtContent>
    </w:sdt>
    <w:p w14:paraId="296D36C5" w14:textId="77777777" w:rsidR="00D431DA" w:rsidRDefault="00D431DA">
      <w:pPr>
        <w:rPr>
          <w:b/>
          <w:bCs/>
        </w:rPr>
      </w:pPr>
      <w:r>
        <w:rPr>
          <w:b/>
          <w:bCs/>
        </w:rPr>
        <w:br w:type="page"/>
      </w:r>
    </w:p>
    <w:p w14:paraId="05927B2D" w14:textId="286EA1AD" w:rsidR="00913835" w:rsidRDefault="00913835" w:rsidP="000C592F">
      <w:pPr>
        <w:pStyle w:val="Heading1"/>
        <w:keepLines w:val="0"/>
        <w:spacing w:before="0" w:line="240" w:lineRule="auto"/>
        <w:ind w:left="567" w:hanging="567"/>
        <w:rPr>
          <w:rFonts w:ascii="Arial" w:eastAsia="Times New Roman" w:hAnsi="Arial" w:cs="Arial"/>
          <w:b/>
          <w:bCs/>
          <w:color w:val="auto"/>
          <w:kern w:val="32"/>
        </w:rPr>
      </w:pPr>
      <w:bookmarkStart w:id="0" w:name="_Toc149299394"/>
      <w:r w:rsidRPr="00D431DA">
        <w:rPr>
          <w:rFonts w:ascii="Arial" w:eastAsia="Times New Roman" w:hAnsi="Arial" w:cs="Arial"/>
          <w:b/>
          <w:bCs/>
          <w:color w:val="auto"/>
          <w:kern w:val="32"/>
        </w:rPr>
        <w:lastRenderedPageBreak/>
        <w:t>Signs and symptoms</w:t>
      </w:r>
      <w:bookmarkEnd w:id="0"/>
    </w:p>
    <w:p w14:paraId="5F8C258B" w14:textId="77777777" w:rsidR="00913835" w:rsidRPr="000C592F" w:rsidRDefault="00913835" w:rsidP="000C592F">
      <w:pPr>
        <w:pStyle w:val="ListParagraph"/>
        <w:numPr>
          <w:ilvl w:val="0"/>
          <w:numId w:val="1"/>
        </w:numPr>
        <w:spacing w:after="0"/>
        <w:ind w:left="360"/>
        <w:rPr>
          <w:rFonts w:ascii="Arial" w:hAnsi="Arial" w:cs="Arial"/>
          <w:sz w:val="24"/>
          <w:szCs w:val="24"/>
        </w:rPr>
      </w:pPr>
      <w:r w:rsidRPr="000C592F">
        <w:rPr>
          <w:rFonts w:ascii="Arial" w:hAnsi="Arial" w:cs="Arial"/>
          <w:sz w:val="24"/>
          <w:szCs w:val="24"/>
        </w:rPr>
        <w:t>Oral or tympanic temperature ≥ 37.8oC</w:t>
      </w:r>
    </w:p>
    <w:p w14:paraId="54183C33" w14:textId="77777777" w:rsidR="00913835" w:rsidRPr="000C592F" w:rsidRDefault="00913835" w:rsidP="000C592F">
      <w:pPr>
        <w:spacing w:after="0"/>
        <w:jc w:val="center"/>
        <w:rPr>
          <w:rFonts w:ascii="Arial" w:hAnsi="Arial" w:cs="Arial"/>
          <w:sz w:val="24"/>
          <w:szCs w:val="24"/>
        </w:rPr>
      </w:pPr>
      <w:r w:rsidRPr="000C592F">
        <w:rPr>
          <w:rFonts w:ascii="Arial" w:hAnsi="Arial" w:cs="Arial"/>
          <w:sz w:val="24"/>
          <w:szCs w:val="24"/>
        </w:rPr>
        <w:t>AND one of the following</w:t>
      </w:r>
    </w:p>
    <w:p w14:paraId="0ED728A8" w14:textId="22EF5EE5" w:rsidR="00913835" w:rsidRPr="000C592F" w:rsidRDefault="00913835" w:rsidP="000C592F">
      <w:pPr>
        <w:pStyle w:val="ListParagraph"/>
        <w:numPr>
          <w:ilvl w:val="0"/>
          <w:numId w:val="1"/>
        </w:numPr>
        <w:spacing w:after="0"/>
        <w:ind w:left="360"/>
        <w:rPr>
          <w:rFonts w:ascii="Arial" w:hAnsi="Arial" w:cs="Arial"/>
          <w:sz w:val="24"/>
          <w:szCs w:val="24"/>
        </w:rPr>
      </w:pPr>
      <w:r w:rsidRPr="000C592F">
        <w:rPr>
          <w:rFonts w:ascii="Arial" w:hAnsi="Arial" w:cs="Arial"/>
          <w:sz w:val="24"/>
          <w:szCs w:val="24"/>
        </w:rPr>
        <w:t>Acute onset cough (with or without sputum), sore throat, hoarseness,  congestion, shortness of breath, headache, wheezing, sneezing, muscle pain,</w:t>
      </w:r>
    </w:p>
    <w:p w14:paraId="6F3F747E" w14:textId="77777777" w:rsidR="00913835" w:rsidRPr="000C592F" w:rsidRDefault="00913835" w:rsidP="000C592F">
      <w:pPr>
        <w:spacing w:after="0"/>
        <w:jc w:val="center"/>
        <w:rPr>
          <w:rFonts w:ascii="Arial" w:hAnsi="Arial" w:cs="Arial"/>
          <w:sz w:val="24"/>
          <w:szCs w:val="24"/>
        </w:rPr>
      </w:pPr>
      <w:r w:rsidRPr="000C592F">
        <w:rPr>
          <w:rFonts w:ascii="Arial" w:hAnsi="Arial" w:cs="Arial"/>
          <w:sz w:val="24"/>
          <w:szCs w:val="24"/>
        </w:rPr>
        <w:t>OR</w:t>
      </w:r>
    </w:p>
    <w:p w14:paraId="70650034" w14:textId="77777777" w:rsidR="00913835" w:rsidRPr="000C592F" w:rsidRDefault="00913835" w:rsidP="000C592F">
      <w:pPr>
        <w:pStyle w:val="ListParagraph"/>
        <w:numPr>
          <w:ilvl w:val="0"/>
          <w:numId w:val="1"/>
        </w:numPr>
        <w:spacing w:after="0"/>
        <w:ind w:left="360"/>
        <w:rPr>
          <w:rFonts w:ascii="Arial" w:hAnsi="Arial" w:cs="Arial"/>
          <w:sz w:val="24"/>
          <w:szCs w:val="24"/>
        </w:rPr>
      </w:pPr>
      <w:r w:rsidRPr="000C592F">
        <w:rPr>
          <w:rFonts w:ascii="Arial" w:hAnsi="Arial" w:cs="Arial"/>
          <w:sz w:val="24"/>
          <w:szCs w:val="24"/>
        </w:rPr>
        <w:t>Acute deterioration in physical or mental condition without other known cause (note symptoms and temperature may be absent</w:t>
      </w:r>
    </w:p>
    <w:p w14:paraId="6DC5C399" w14:textId="77777777" w:rsidR="00913835" w:rsidRPr="000C592F" w:rsidRDefault="00913835" w:rsidP="000C592F">
      <w:pPr>
        <w:spacing w:after="0"/>
        <w:jc w:val="center"/>
        <w:rPr>
          <w:rFonts w:ascii="Arial" w:hAnsi="Arial" w:cs="Arial"/>
          <w:sz w:val="24"/>
          <w:szCs w:val="24"/>
        </w:rPr>
      </w:pPr>
      <w:r w:rsidRPr="000C592F">
        <w:rPr>
          <w:rFonts w:ascii="Arial" w:hAnsi="Arial" w:cs="Arial"/>
          <w:sz w:val="24"/>
          <w:szCs w:val="24"/>
        </w:rPr>
        <w:t>AND/OR</w:t>
      </w:r>
    </w:p>
    <w:p w14:paraId="787B3D98" w14:textId="0462C101" w:rsidR="00913835" w:rsidRPr="000C592F" w:rsidRDefault="00913835" w:rsidP="000C592F">
      <w:pPr>
        <w:pStyle w:val="ListParagraph"/>
        <w:numPr>
          <w:ilvl w:val="0"/>
          <w:numId w:val="1"/>
        </w:numPr>
        <w:spacing w:after="0"/>
        <w:ind w:left="360"/>
        <w:rPr>
          <w:rFonts w:ascii="Arial" w:hAnsi="Arial" w:cs="Arial"/>
          <w:sz w:val="24"/>
          <w:szCs w:val="24"/>
        </w:rPr>
      </w:pPr>
      <w:r w:rsidRPr="000C592F">
        <w:rPr>
          <w:rFonts w:ascii="Arial" w:hAnsi="Arial" w:cs="Arial"/>
          <w:sz w:val="24"/>
          <w:szCs w:val="24"/>
        </w:rPr>
        <w:t>Positive throat swab result</w:t>
      </w:r>
    </w:p>
    <w:p w14:paraId="209CFFB9" w14:textId="77777777" w:rsidR="000C592F" w:rsidRDefault="000C592F" w:rsidP="000C592F">
      <w:pPr>
        <w:spacing w:after="0"/>
        <w:rPr>
          <w:rFonts w:ascii="Arial" w:hAnsi="Arial" w:cs="Arial"/>
          <w:sz w:val="24"/>
          <w:szCs w:val="24"/>
        </w:rPr>
      </w:pPr>
    </w:p>
    <w:p w14:paraId="152B3F70" w14:textId="636479AE" w:rsidR="00913835" w:rsidRPr="000C592F" w:rsidRDefault="00913835" w:rsidP="000C592F">
      <w:pPr>
        <w:spacing w:after="0"/>
        <w:rPr>
          <w:rFonts w:ascii="Arial" w:hAnsi="Arial" w:cs="Arial"/>
          <w:sz w:val="24"/>
          <w:szCs w:val="24"/>
        </w:rPr>
      </w:pPr>
      <w:r w:rsidRPr="000C592F">
        <w:rPr>
          <w:rFonts w:ascii="Arial" w:hAnsi="Arial" w:cs="Arial"/>
          <w:sz w:val="24"/>
          <w:szCs w:val="24"/>
        </w:rPr>
        <w:t>Note: older persons may not always develop fever; laboratory testing may be required to confirm diagnosis</w:t>
      </w:r>
    </w:p>
    <w:p w14:paraId="1B130A7E" w14:textId="77777777" w:rsidR="000C592F" w:rsidRPr="00215765" w:rsidRDefault="000C592F" w:rsidP="000C592F">
      <w:pPr>
        <w:pStyle w:val="Heading1"/>
        <w:keepLines w:val="0"/>
        <w:spacing w:before="0" w:line="240" w:lineRule="auto"/>
        <w:ind w:left="567" w:hanging="567"/>
        <w:rPr>
          <w:rFonts w:ascii="Arial" w:eastAsia="Times New Roman" w:hAnsi="Arial" w:cs="Arial"/>
          <w:b/>
          <w:bCs/>
          <w:color w:val="auto"/>
          <w:kern w:val="32"/>
          <w:sz w:val="24"/>
          <w:szCs w:val="24"/>
        </w:rPr>
      </w:pPr>
      <w:bookmarkStart w:id="1" w:name="_Toc149299395"/>
    </w:p>
    <w:p w14:paraId="050B9563" w14:textId="77777777" w:rsidR="000C592F" w:rsidRPr="00215765" w:rsidRDefault="000C592F" w:rsidP="000C592F">
      <w:pPr>
        <w:pStyle w:val="Heading1"/>
        <w:keepLines w:val="0"/>
        <w:spacing w:before="0" w:line="240" w:lineRule="auto"/>
        <w:ind w:left="567" w:hanging="567"/>
        <w:rPr>
          <w:rFonts w:ascii="Arial" w:eastAsia="Times New Roman" w:hAnsi="Arial" w:cs="Arial"/>
          <w:b/>
          <w:bCs/>
          <w:color w:val="auto"/>
          <w:kern w:val="32"/>
          <w:sz w:val="24"/>
          <w:szCs w:val="24"/>
        </w:rPr>
      </w:pPr>
    </w:p>
    <w:p w14:paraId="4140E454" w14:textId="258BF390" w:rsidR="00913835" w:rsidRPr="00D431DA" w:rsidRDefault="00913835" w:rsidP="000C592F">
      <w:pPr>
        <w:pStyle w:val="Heading1"/>
        <w:keepLines w:val="0"/>
        <w:spacing w:before="0" w:line="240" w:lineRule="auto"/>
        <w:ind w:left="567" w:hanging="567"/>
        <w:rPr>
          <w:rFonts w:ascii="Arial" w:eastAsia="Times New Roman" w:hAnsi="Arial" w:cs="Arial"/>
          <w:b/>
          <w:bCs/>
          <w:color w:val="auto"/>
          <w:kern w:val="32"/>
        </w:rPr>
      </w:pPr>
      <w:r w:rsidRPr="00D431DA">
        <w:rPr>
          <w:rFonts w:ascii="Arial" w:eastAsia="Times New Roman" w:hAnsi="Arial" w:cs="Arial"/>
          <w:b/>
          <w:bCs/>
          <w:color w:val="auto"/>
          <w:kern w:val="32"/>
        </w:rPr>
        <w:t xml:space="preserve">Transmission and </w:t>
      </w:r>
      <w:r w:rsidR="000C592F">
        <w:rPr>
          <w:rFonts w:ascii="Arial" w:eastAsia="Times New Roman" w:hAnsi="Arial" w:cs="Arial"/>
          <w:b/>
          <w:bCs/>
          <w:color w:val="auto"/>
          <w:kern w:val="32"/>
        </w:rPr>
        <w:t>D</w:t>
      </w:r>
      <w:r w:rsidRPr="00D431DA">
        <w:rPr>
          <w:rFonts w:ascii="Arial" w:eastAsia="Times New Roman" w:hAnsi="Arial" w:cs="Arial"/>
          <w:b/>
          <w:bCs/>
          <w:color w:val="auto"/>
          <w:kern w:val="32"/>
        </w:rPr>
        <w:t>iagnosis</w:t>
      </w:r>
      <w:bookmarkEnd w:id="1"/>
    </w:p>
    <w:p w14:paraId="6F8BDB2E" w14:textId="77777777" w:rsidR="000C592F" w:rsidRPr="00215765" w:rsidRDefault="000C592F" w:rsidP="000C592F">
      <w:pPr>
        <w:spacing w:after="0"/>
        <w:rPr>
          <w:rFonts w:ascii="Arial" w:hAnsi="Arial" w:cs="Arial"/>
          <w:noProof/>
          <w:sz w:val="12"/>
          <w:szCs w:val="12"/>
        </w:rPr>
      </w:pPr>
    </w:p>
    <w:p w14:paraId="04637C0C" w14:textId="44864EDA" w:rsidR="00913835" w:rsidRPr="000C592F" w:rsidRDefault="00913835" w:rsidP="000C592F">
      <w:pPr>
        <w:spacing w:after="0"/>
        <w:rPr>
          <w:rFonts w:ascii="Arial" w:hAnsi="Arial" w:cs="Arial"/>
          <w:b/>
          <w:bCs/>
          <w:noProof/>
          <w:sz w:val="24"/>
          <w:szCs w:val="24"/>
        </w:rPr>
      </w:pPr>
      <w:r w:rsidRPr="000C592F">
        <w:rPr>
          <w:rFonts w:ascii="Arial" w:hAnsi="Arial" w:cs="Arial"/>
          <w:b/>
          <w:bCs/>
          <w:noProof/>
          <w:sz w:val="24"/>
          <w:szCs w:val="24"/>
        </w:rPr>
        <w:t xml:space="preserve">Transmission: </w:t>
      </w:r>
    </w:p>
    <w:p w14:paraId="718442B4" w14:textId="2F950EBF" w:rsidR="00913835" w:rsidRPr="000C592F" w:rsidRDefault="00913835" w:rsidP="000C592F">
      <w:pPr>
        <w:pStyle w:val="ListParagraph"/>
        <w:numPr>
          <w:ilvl w:val="0"/>
          <w:numId w:val="1"/>
        </w:numPr>
        <w:spacing w:after="0"/>
        <w:ind w:left="360"/>
        <w:rPr>
          <w:rFonts w:ascii="Arial" w:hAnsi="Arial" w:cs="Arial"/>
          <w:sz w:val="24"/>
          <w:szCs w:val="24"/>
        </w:rPr>
      </w:pPr>
      <w:r w:rsidRPr="000C592F">
        <w:rPr>
          <w:rFonts w:ascii="Arial" w:hAnsi="Arial" w:cs="Arial"/>
          <w:sz w:val="24"/>
          <w:szCs w:val="24"/>
        </w:rPr>
        <w:t>Droplets from unprotected sneezing/coughing</w:t>
      </w:r>
    </w:p>
    <w:p w14:paraId="79FFEB93" w14:textId="320C036C" w:rsidR="00913835" w:rsidRPr="000C592F" w:rsidRDefault="00913835" w:rsidP="000C592F">
      <w:pPr>
        <w:pStyle w:val="ListParagraph"/>
        <w:numPr>
          <w:ilvl w:val="0"/>
          <w:numId w:val="1"/>
        </w:numPr>
        <w:spacing w:after="0"/>
        <w:ind w:left="360"/>
        <w:rPr>
          <w:rFonts w:ascii="Arial" w:hAnsi="Arial" w:cs="Arial"/>
          <w:sz w:val="24"/>
          <w:szCs w:val="24"/>
        </w:rPr>
      </w:pPr>
      <w:r w:rsidRPr="000C592F">
        <w:rPr>
          <w:rFonts w:ascii="Arial" w:hAnsi="Arial" w:cs="Arial"/>
          <w:sz w:val="24"/>
          <w:szCs w:val="24"/>
        </w:rPr>
        <w:t>Airborne transmission for short distances (1 metre)</w:t>
      </w:r>
    </w:p>
    <w:p w14:paraId="359BC4FE" w14:textId="20125A61" w:rsidR="00913835" w:rsidRPr="000C592F" w:rsidRDefault="00913835" w:rsidP="000C592F">
      <w:pPr>
        <w:pStyle w:val="ListParagraph"/>
        <w:numPr>
          <w:ilvl w:val="0"/>
          <w:numId w:val="1"/>
        </w:numPr>
        <w:spacing w:after="0"/>
        <w:ind w:left="360"/>
        <w:rPr>
          <w:rFonts w:ascii="Arial" w:hAnsi="Arial" w:cs="Arial"/>
          <w:sz w:val="24"/>
          <w:szCs w:val="24"/>
        </w:rPr>
      </w:pPr>
      <w:r w:rsidRPr="000C592F">
        <w:rPr>
          <w:rFonts w:ascii="Arial" w:hAnsi="Arial" w:cs="Arial"/>
          <w:sz w:val="24"/>
          <w:szCs w:val="24"/>
        </w:rPr>
        <w:t>Indirect contact with contaminated surfaces (virus survives for 24 hours)</w:t>
      </w:r>
    </w:p>
    <w:p w14:paraId="0D91DD90" w14:textId="77777777" w:rsidR="000C592F" w:rsidRDefault="000C592F" w:rsidP="000C592F">
      <w:pPr>
        <w:spacing w:after="0"/>
        <w:rPr>
          <w:rFonts w:ascii="Arial" w:hAnsi="Arial" w:cs="Arial"/>
          <w:b/>
          <w:bCs/>
          <w:noProof/>
          <w:sz w:val="24"/>
          <w:szCs w:val="24"/>
        </w:rPr>
      </w:pPr>
    </w:p>
    <w:p w14:paraId="60E3A7BC" w14:textId="35B5768D" w:rsidR="00913835" w:rsidRPr="000C592F" w:rsidRDefault="00913835" w:rsidP="000C592F">
      <w:pPr>
        <w:spacing w:after="0"/>
        <w:rPr>
          <w:rFonts w:ascii="Arial" w:hAnsi="Arial" w:cs="Arial"/>
          <w:noProof/>
          <w:sz w:val="24"/>
          <w:szCs w:val="24"/>
        </w:rPr>
      </w:pPr>
      <w:r w:rsidRPr="000C592F">
        <w:rPr>
          <w:rFonts w:ascii="Arial" w:hAnsi="Arial" w:cs="Arial"/>
          <w:b/>
          <w:bCs/>
          <w:noProof/>
          <w:sz w:val="24"/>
          <w:szCs w:val="24"/>
        </w:rPr>
        <w:t>Diagnosis</w:t>
      </w:r>
      <w:r w:rsidRPr="000C592F">
        <w:rPr>
          <w:rFonts w:ascii="Arial" w:hAnsi="Arial" w:cs="Arial"/>
          <w:noProof/>
          <w:sz w:val="24"/>
          <w:szCs w:val="24"/>
        </w:rPr>
        <w:t>:</w:t>
      </w:r>
    </w:p>
    <w:p w14:paraId="5AC13015" w14:textId="77777777" w:rsidR="000C592F" w:rsidRDefault="00913835" w:rsidP="000C592F">
      <w:pPr>
        <w:spacing w:after="0"/>
        <w:rPr>
          <w:rFonts w:ascii="Arial" w:hAnsi="Arial" w:cs="Arial"/>
          <w:noProof/>
          <w:sz w:val="24"/>
          <w:szCs w:val="24"/>
        </w:rPr>
      </w:pPr>
      <w:r w:rsidRPr="000C592F">
        <w:rPr>
          <w:rFonts w:ascii="Arial" w:hAnsi="Arial" w:cs="Arial"/>
          <w:noProof/>
          <w:sz w:val="24"/>
          <w:szCs w:val="24"/>
        </w:rPr>
        <w:t xml:space="preserve">By signs and symptoms and/or throat swab. Virual throat swabs can be obtained from your nearest virology/microbiology department. One swab can be used to test for influenza and RSV. A separate swab should be used if you are also requiring COVID testing.      </w:t>
      </w:r>
    </w:p>
    <w:p w14:paraId="51CEB061" w14:textId="41AE6764" w:rsidR="00913835" w:rsidRPr="000C592F" w:rsidRDefault="00913835" w:rsidP="000C592F">
      <w:pPr>
        <w:spacing w:after="0"/>
        <w:rPr>
          <w:rFonts w:ascii="Arial" w:hAnsi="Arial" w:cs="Arial"/>
          <w:noProof/>
          <w:sz w:val="24"/>
          <w:szCs w:val="24"/>
        </w:rPr>
      </w:pPr>
      <w:r w:rsidRPr="000C592F">
        <w:rPr>
          <w:rFonts w:ascii="Arial" w:hAnsi="Arial" w:cs="Arial"/>
          <w:noProof/>
          <w:sz w:val="24"/>
          <w:szCs w:val="24"/>
        </w:rPr>
        <w:t xml:space="preserve">                 </w:t>
      </w:r>
    </w:p>
    <w:p w14:paraId="63060C4A" w14:textId="18A6CB37" w:rsidR="00913835" w:rsidRPr="000C592F" w:rsidRDefault="00913835" w:rsidP="000C592F">
      <w:pPr>
        <w:spacing w:after="0"/>
        <w:rPr>
          <w:rFonts w:ascii="Arial" w:hAnsi="Arial" w:cs="Arial"/>
          <w:noProof/>
          <w:sz w:val="24"/>
          <w:szCs w:val="24"/>
        </w:rPr>
      </w:pPr>
      <w:r w:rsidRPr="000C592F">
        <w:rPr>
          <w:rFonts w:ascii="Arial" w:hAnsi="Arial" w:cs="Arial"/>
          <w:noProof/>
          <w:sz w:val="24"/>
          <w:szCs w:val="24"/>
        </w:rPr>
        <w:t>Please note symptomatic patients should have a full respiratory panel – including when transferring to other care settings or discharging to a care home.</w:t>
      </w:r>
    </w:p>
    <w:p w14:paraId="79ADC513" w14:textId="77777777" w:rsidR="000C592F" w:rsidRPr="00215765" w:rsidRDefault="000C592F" w:rsidP="000C592F">
      <w:pPr>
        <w:pStyle w:val="Heading1"/>
        <w:keepLines w:val="0"/>
        <w:spacing w:before="0" w:line="240" w:lineRule="auto"/>
        <w:ind w:left="567" w:hanging="567"/>
        <w:rPr>
          <w:rFonts w:ascii="Arial" w:eastAsia="Times New Roman" w:hAnsi="Arial" w:cs="Arial"/>
          <w:b/>
          <w:bCs/>
          <w:color w:val="auto"/>
          <w:kern w:val="32"/>
          <w:sz w:val="24"/>
          <w:szCs w:val="24"/>
        </w:rPr>
      </w:pPr>
      <w:bookmarkStart w:id="2" w:name="_Toc149299396"/>
    </w:p>
    <w:p w14:paraId="19A15748" w14:textId="77777777" w:rsidR="000C592F" w:rsidRPr="00215765" w:rsidRDefault="000C592F" w:rsidP="000C592F">
      <w:pPr>
        <w:pStyle w:val="Heading1"/>
        <w:keepLines w:val="0"/>
        <w:spacing w:before="0" w:line="240" w:lineRule="auto"/>
        <w:ind w:left="567" w:hanging="567"/>
        <w:rPr>
          <w:rFonts w:ascii="Arial" w:eastAsia="Times New Roman" w:hAnsi="Arial" w:cs="Arial"/>
          <w:b/>
          <w:bCs/>
          <w:color w:val="auto"/>
          <w:kern w:val="32"/>
          <w:sz w:val="24"/>
          <w:szCs w:val="24"/>
        </w:rPr>
      </w:pPr>
    </w:p>
    <w:p w14:paraId="2B680FD9" w14:textId="1A6E6EE7" w:rsidR="00913835" w:rsidRPr="00D431DA" w:rsidRDefault="00913835" w:rsidP="000C592F">
      <w:pPr>
        <w:pStyle w:val="Heading1"/>
        <w:keepLines w:val="0"/>
        <w:spacing w:before="0" w:line="240" w:lineRule="auto"/>
        <w:ind w:left="567" w:hanging="567"/>
        <w:rPr>
          <w:rFonts w:ascii="Arial" w:eastAsia="Times New Roman" w:hAnsi="Arial" w:cs="Arial"/>
          <w:b/>
          <w:bCs/>
          <w:color w:val="auto"/>
          <w:kern w:val="32"/>
        </w:rPr>
      </w:pPr>
      <w:r w:rsidRPr="00D431DA">
        <w:rPr>
          <w:rFonts w:ascii="Arial" w:eastAsia="Times New Roman" w:hAnsi="Arial" w:cs="Arial"/>
          <w:b/>
          <w:bCs/>
          <w:color w:val="auto"/>
          <w:kern w:val="32"/>
        </w:rPr>
        <w:t>Hospital Settings</w:t>
      </w:r>
      <w:bookmarkEnd w:id="2"/>
    </w:p>
    <w:p w14:paraId="43877168" w14:textId="2E8B05B4" w:rsidR="00913835" w:rsidRPr="000C592F" w:rsidRDefault="00913835" w:rsidP="000C592F">
      <w:pPr>
        <w:pStyle w:val="ListParagraph"/>
        <w:numPr>
          <w:ilvl w:val="0"/>
          <w:numId w:val="2"/>
        </w:numPr>
        <w:spacing w:after="0"/>
        <w:rPr>
          <w:rFonts w:ascii="Arial" w:hAnsi="Arial" w:cs="Arial"/>
          <w:noProof/>
          <w:sz w:val="24"/>
          <w:szCs w:val="24"/>
        </w:rPr>
      </w:pPr>
      <w:r w:rsidRPr="000C592F">
        <w:rPr>
          <w:rFonts w:ascii="Arial" w:hAnsi="Arial" w:cs="Arial"/>
          <w:noProof/>
          <w:sz w:val="24"/>
          <w:szCs w:val="24"/>
        </w:rPr>
        <w:t>Isolate/cohort affected patients based on causative agent and strain (for example Flu A’s should be cohorted separately to Flu Bs and Flu patients separately to COVID patients).</w:t>
      </w:r>
    </w:p>
    <w:p w14:paraId="3E166F6F" w14:textId="41937AE4" w:rsidR="00913835" w:rsidRPr="000C592F" w:rsidRDefault="00913835" w:rsidP="000C592F">
      <w:pPr>
        <w:pStyle w:val="ListParagraph"/>
        <w:numPr>
          <w:ilvl w:val="0"/>
          <w:numId w:val="2"/>
        </w:numPr>
        <w:spacing w:after="0"/>
        <w:rPr>
          <w:rFonts w:ascii="Arial" w:hAnsi="Arial" w:cs="Arial"/>
          <w:noProof/>
          <w:sz w:val="24"/>
          <w:szCs w:val="24"/>
        </w:rPr>
      </w:pPr>
      <w:r w:rsidRPr="000C592F">
        <w:rPr>
          <w:rFonts w:ascii="Arial" w:hAnsi="Arial" w:cs="Arial"/>
          <w:noProof/>
          <w:sz w:val="24"/>
          <w:szCs w:val="24"/>
        </w:rPr>
        <w:t>Patients should be nursed 1 metre apart to reduce risk of spread</w:t>
      </w:r>
    </w:p>
    <w:p w14:paraId="7DBDC831" w14:textId="09695299" w:rsidR="00913835" w:rsidRPr="000C592F" w:rsidRDefault="00913835" w:rsidP="000C592F">
      <w:pPr>
        <w:pStyle w:val="ListParagraph"/>
        <w:numPr>
          <w:ilvl w:val="0"/>
          <w:numId w:val="2"/>
        </w:numPr>
        <w:spacing w:after="0"/>
        <w:rPr>
          <w:rFonts w:ascii="Arial" w:hAnsi="Arial" w:cs="Arial"/>
          <w:noProof/>
          <w:sz w:val="24"/>
          <w:szCs w:val="24"/>
        </w:rPr>
      </w:pPr>
      <w:r w:rsidRPr="000C592F">
        <w:rPr>
          <w:rFonts w:ascii="Arial" w:hAnsi="Arial" w:cs="Arial"/>
          <w:noProof/>
          <w:sz w:val="24"/>
          <w:szCs w:val="24"/>
        </w:rPr>
        <w:t>Patient mask wearing should be encouraged (unless clinically exempt or risk assessment) especially in corridors, when moving between departments</w:t>
      </w:r>
    </w:p>
    <w:p w14:paraId="74B5FBF4" w14:textId="04D9AF12" w:rsidR="00913835" w:rsidRPr="000C592F" w:rsidRDefault="00913835" w:rsidP="000C592F">
      <w:pPr>
        <w:pStyle w:val="ListParagraph"/>
        <w:numPr>
          <w:ilvl w:val="0"/>
          <w:numId w:val="2"/>
        </w:numPr>
        <w:spacing w:after="0"/>
        <w:rPr>
          <w:rFonts w:ascii="Arial" w:hAnsi="Arial" w:cs="Arial"/>
          <w:noProof/>
          <w:sz w:val="24"/>
          <w:szCs w:val="24"/>
        </w:rPr>
      </w:pPr>
      <w:r w:rsidRPr="000C592F">
        <w:rPr>
          <w:rFonts w:ascii="Arial" w:hAnsi="Arial" w:cs="Arial"/>
          <w:noProof/>
          <w:sz w:val="24"/>
          <w:szCs w:val="24"/>
        </w:rPr>
        <w:t>Barrier precautions should be in place along with 3 times daily barrier cleans of rooms/bay</w:t>
      </w:r>
    </w:p>
    <w:p w14:paraId="048FBF19" w14:textId="2744D6CF" w:rsidR="00913835" w:rsidRPr="000C592F" w:rsidRDefault="00913835" w:rsidP="000C592F">
      <w:pPr>
        <w:pStyle w:val="ListParagraph"/>
        <w:numPr>
          <w:ilvl w:val="0"/>
          <w:numId w:val="2"/>
        </w:numPr>
        <w:spacing w:after="0"/>
        <w:rPr>
          <w:rFonts w:ascii="Arial" w:hAnsi="Arial" w:cs="Arial"/>
          <w:noProof/>
          <w:sz w:val="24"/>
          <w:szCs w:val="24"/>
        </w:rPr>
      </w:pPr>
      <w:r w:rsidRPr="000C592F">
        <w:rPr>
          <w:rFonts w:ascii="Arial" w:hAnsi="Arial" w:cs="Arial"/>
          <w:noProof/>
          <w:sz w:val="24"/>
          <w:szCs w:val="24"/>
        </w:rPr>
        <w:t>Signage to be in place identifying areas under barrier precautions</w:t>
      </w:r>
    </w:p>
    <w:p w14:paraId="19A2D483" w14:textId="54EBE3A3" w:rsidR="00913835" w:rsidRPr="000C592F" w:rsidRDefault="00913835" w:rsidP="000C592F">
      <w:pPr>
        <w:pStyle w:val="ListParagraph"/>
        <w:numPr>
          <w:ilvl w:val="0"/>
          <w:numId w:val="2"/>
        </w:numPr>
        <w:spacing w:after="0"/>
        <w:rPr>
          <w:rFonts w:ascii="Arial" w:hAnsi="Arial" w:cs="Arial"/>
          <w:noProof/>
          <w:sz w:val="24"/>
          <w:szCs w:val="24"/>
        </w:rPr>
      </w:pPr>
      <w:r w:rsidRPr="000C592F">
        <w:rPr>
          <w:rFonts w:ascii="Arial" w:hAnsi="Arial" w:cs="Arial"/>
          <w:noProof/>
          <w:sz w:val="24"/>
          <w:szCs w:val="24"/>
        </w:rPr>
        <w:t>Standard IP&amp;C precautions to be used i.e. gloves, aprons, hand hygiene, FRSM</w:t>
      </w:r>
    </w:p>
    <w:p w14:paraId="16BF626F" w14:textId="493BB0CC" w:rsidR="00913835" w:rsidRPr="000C592F" w:rsidRDefault="00913835" w:rsidP="000C592F">
      <w:pPr>
        <w:pStyle w:val="ListParagraph"/>
        <w:numPr>
          <w:ilvl w:val="0"/>
          <w:numId w:val="2"/>
        </w:numPr>
        <w:spacing w:after="0"/>
        <w:rPr>
          <w:rFonts w:ascii="Arial" w:hAnsi="Arial" w:cs="Arial"/>
          <w:noProof/>
          <w:sz w:val="24"/>
          <w:szCs w:val="24"/>
        </w:rPr>
      </w:pPr>
      <w:r w:rsidRPr="000C592F">
        <w:rPr>
          <w:rFonts w:ascii="Arial" w:hAnsi="Arial" w:cs="Arial"/>
          <w:noProof/>
          <w:sz w:val="24"/>
          <w:szCs w:val="24"/>
        </w:rPr>
        <w:t>Symptomatic visitors should be discouraged from visiting area until their symptoms have resolved</w:t>
      </w:r>
    </w:p>
    <w:p w14:paraId="473002AF" w14:textId="6D331226" w:rsidR="00913835" w:rsidRPr="000C592F" w:rsidRDefault="00913835" w:rsidP="000C592F">
      <w:pPr>
        <w:pStyle w:val="ListParagraph"/>
        <w:numPr>
          <w:ilvl w:val="0"/>
          <w:numId w:val="2"/>
        </w:numPr>
        <w:spacing w:after="0"/>
        <w:rPr>
          <w:rFonts w:ascii="Arial" w:hAnsi="Arial" w:cs="Arial"/>
          <w:noProof/>
          <w:sz w:val="24"/>
          <w:szCs w:val="24"/>
        </w:rPr>
      </w:pPr>
      <w:r w:rsidRPr="000C592F">
        <w:rPr>
          <w:rFonts w:ascii="Arial" w:hAnsi="Arial" w:cs="Arial"/>
          <w:noProof/>
          <w:sz w:val="24"/>
          <w:szCs w:val="24"/>
        </w:rPr>
        <w:t>Visitors should be informed of influenza outbreak to enable informed decision re visiting to be made</w:t>
      </w:r>
    </w:p>
    <w:p w14:paraId="0F2399F3" w14:textId="5F9F15E4" w:rsidR="00913835" w:rsidRPr="000C592F" w:rsidRDefault="00913835" w:rsidP="000C592F">
      <w:pPr>
        <w:pStyle w:val="ListParagraph"/>
        <w:numPr>
          <w:ilvl w:val="0"/>
          <w:numId w:val="2"/>
        </w:numPr>
        <w:spacing w:after="0"/>
        <w:rPr>
          <w:rFonts w:ascii="Arial" w:hAnsi="Arial" w:cs="Arial"/>
          <w:noProof/>
          <w:sz w:val="24"/>
          <w:szCs w:val="24"/>
        </w:rPr>
      </w:pPr>
      <w:r w:rsidRPr="000C592F">
        <w:rPr>
          <w:rFonts w:ascii="Arial" w:hAnsi="Arial" w:cs="Arial"/>
          <w:noProof/>
          <w:sz w:val="24"/>
          <w:szCs w:val="24"/>
        </w:rPr>
        <w:t>Visitors mask wearing should be in place (unless clinically exempt)</w:t>
      </w:r>
    </w:p>
    <w:p w14:paraId="3562F8A7" w14:textId="77777777" w:rsidR="00003F1A" w:rsidRPr="000C592F" w:rsidRDefault="00003F1A" w:rsidP="000C592F">
      <w:pPr>
        <w:pStyle w:val="ListParagraph"/>
        <w:numPr>
          <w:ilvl w:val="0"/>
          <w:numId w:val="2"/>
        </w:numPr>
        <w:spacing w:after="0"/>
        <w:rPr>
          <w:rFonts w:ascii="Arial" w:hAnsi="Arial" w:cs="Arial"/>
          <w:noProof/>
          <w:sz w:val="24"/>
          <w:szCs w:val="24"/>
        </w:rPr>
      </w:pPr>
      <w:r w:rsidRPr="000C592F">
        <w:rPr>
          <w:rFonts w:ascii="Arial" w:hAnsi="Arial" w:cs="Arial"/>
          <w:noProof/>
          <w:sz w:val="24"/>
          <w:szCs w:val="24"/>
        </w:rPr>
        <w:lastRenderedPageBreak/>
        <w:t>Antiviral treatment can be prescribed for patients within 48 hours of onset of illness</w:t>
      </w:r>
    </w:p>
    <w:p w14:paraId="30E9F0A4" w14:textId="77777777" w:rsidR="00003F1A" w:rsidRPr="000C592F" w:rsidRDefault="00003F1A" w:rsidP="000C592F">
      <w:pPr>
        <w:pStyle w:val="ListParagraph"/>
        <w:numPr>
          <w:ilvl w:val="0"/>
          <w:numId w:val="2"/>
        </w:numPr>
        <w:spacing w:after="0"/>
        <w:rPr>
          <w:rFonts w:ascii="Arial" w:hAnsi="Arial" w:cs="Arial"/>
          <w:noProof/>
          <w:sz w:val="24"/>
          <w:szCs w:val="24"/>
        </w:rPr>
      </w:pPr>
      <w:r w:rsidRPr="000C592F">
        <w:rPr>
          <w:rFonts w:ascii="Arial" w:hAnsi="Arial" w:cs="Arial"/>
          <w:noProof/>
          <w:sz w:val="24"/>
          <w:szCs w:val="24"/>
        </w:rPr>
        <w:t>Step-down of Precautions</w:t>
      </w:r>
    </w:p>
    <w:p w14:paraId="19C1927B" w14:textId="77777777" w:rsidR="00003F1A" w:rsidRPr="000C592F" w:rsidRDefault="00003F1A" w:rsidP="000C592F">
      <w:pPr>
        <w:pStyle w:val="ListParagraph"/>
        <w:numPr>
          <w:ilvl w:val="0"/>
          <w:numId w:val="2"/>
        </w:numPr>
        <w:spacing w:after="0"/>
        <w:rPr>
          <w:rFonts w:ascii="Arial" w:hAnsi="Arial" w:cs="Arial"/>
          <w:noProof/>
          <w:sz w:val="24"/>
          <w:szCs w:val="24"/>
        </w:rPr>
      </w:pPr>
      <w:r w:rsidRPr="000C592F">
        <w:rPr>
          <w:rFonts w:ascii="Arial" w:hAnsi="Arial" w:cs="Arial"/>
          <w:noProof/>
          <w:sz w:val="24"/>
          <w:szCs w:val="24"/>
        </w:rPr>
        <w:t>Immunocompetent patients – 7 days post onset of symptoms or positive result (whichever is earliest) provided it is more than 24 hours since resolution of fever and respiratory symptoms (cough may still be present).</w:t>
      </w:r>
    </w:p>
    <w:p w14:paraId="321D366D" w14:textId="77777777" w:rsidR="00003F1A" w:rsidRPr="000C592F" w:rsidRDefault="00003F1A" w:rsidP="000C592F">
      <w:pPr>
        <w:pStyle w:val="ListParagraph"/>
        <w:numPr>
          <w:ilvl w:val="0"/>
          <w:numId w:val="2"/>
        </w:numPr>
        <w:spacing w:after="0"/>
        <w:rPr>
          <w:rFonts w:ascii="Arial" w:hAnsi="Arial" w:cs="Arial"/>
          <w:noProof/>
          <w:sz w:val="24"/>
          <w:szCs w:val="24"/>
        </w:rPr>
      </w:pPr>
      <w:r w:rsidRPr="000C592F">
        <w:rPr>
          <w:rFonts w:ascii="Arial" w:hAnsi="Arial" w:cs="Arial"/>
          <w:noProof/>
          <w:sz w:val="24"/>
          <w:szCs w:val="24"/>
        </w:rPr>
        <w:t xml:space="preserve">Immunocompromised patients – review on a case by case basis with the clinical team responsible for the patient and microbiology. The review must include a review of symptoms abd consideration of a clearnance swab, Ensure the IP&amp;C team is notified. </w:t>
      </w:r>
    </w:p>
    <w:p w14:paraId="25BDC0DA" w14:textId="77777777" w:rsidR="00003F1A" w:rsidRPr="000C592F" w:rsidRDefault="00003F1A" w:rsidP="000C592F">
      <w:pPr>
        <w:pStyle w:val="ListParagraph"/>
        <w:numPr>
          <w:ilvl w:val="0"/>
          <w:numId w:val="2"/>
        </w:numPr>
        <w:spacing w:after="0"/>
        <w:rPr>
          <w:rFonts w:ascii="Arial" w:hAnsi="Arial" w:cs="Arial"/>
          <w:noProof/>
          <w:sz w:val="24"/>
          <w:szCs w:val="24"/>
        </w:rPr>
      </w:pPr>
      <w:r w:rsidRPr="000C592F">
        <w:rPr>
          <w:rFonts w:ascii="Arial" w:hAnsi="Arial" w:cs="Arial"/>
          <w:noProof/>
          <w:sz w:val="24"/>
          <w:szCs w:val="24"/>
        </w:rPr>
        <w:t>Contacts</w:t>
      </w:r>
    </w:p>
    <w:p w14:paraId="7B9C2915" w14:textId="77777777" w:rsidR="00003F1A" w:rsidRPr="000C592F" w:rsidRDefault="00003F1A" w:rsidP="000C592F">
      <w:pPr>
        <w:pStyle w:val="ListParagraph"/>
        <w:numPr>
          <w:ilvl w:val="0"/>
          <w:numId w:val="2"/>
        </w:numPr>
        <w:spacing w:after="0"/>
        <w:rPr>
          <w:rFonts w:ascii="Arial" w:hAnsi="Arial" w:cs="Arial"/>
          <w:noProof/>
          <w:sz w:val="24"/>
          <w:szCs w:val="24"/>
        </w:rPr>
      </w:pPr>
      <w:r w:rsidRPr="000C592F">
        <w:rPr>
          <w:rFonts w:ascii="Arial" w:hAnsi="Arial" w:cs="Arial"/>
          <w:noProof/>
          <w:sz w:val="24"/>
          <w:szCs w:val="24"/>
        </w:rPr>
        <w:t xml:space="preserve">Contact is defined as all patients who have been in an area with the positive case for greater than 15 minutes unless the patient is wearing a facemask. </w:t>
      </w:r>
    </w:p>
    <w:p w14:paraId="30E10C2E" w14:textId="77777777" w:rsidR="00003F1A" w:rsidRPr="000C592F" w:rsidRDefault="00003F1A" w:rsidP="000C592F">
      <w:pPr>
        <w:pStyle w:val="ListParagraph"/>
        <w:numPr>
          <w:ilvl w:val="0"/>
          <w:numId w:val="2"/>
        </w:numPr>
        <w:spacing w:after="0"/>
        <w:rPr>
          <w:rFonts w:ascii="Arial" w:hAnsi="Arial" w:cs="Arial"/>
          <w:noProof/>
          <w:sz w:val="24"/>
          <w:szCs w:val="24"/>
        </w:rPr>
      </w:pPr>
      <w:r w:rsidRPr="000C592F">
        <w:rPr>
          <w:rFonts w:ascii="Arial" w:hAnsi="Arial" w:cs="Arial"/>
          <w:noProof/>
          <w:sz w:val="24"/>
          <w:szCs w:val="24"/>
        </w:rPr>
        <w:t>All contact must be risk assessed for chemoprophylaxis and monitored for symptoms.</w:t>
      </w:r>
    </w:p>
    <w:p w14:paraId="449D1CCC" w14:textId="77777777" w:rsidR="00003F1A" w:rsidRPr="000C592F" w:rsidRDefault="00003F1A" w:rsidP="000C592F">
      <w:pPr>
        <w:pStyle w:val="ListParagraph"/>
        <w:numPr>
          <w:ilvl w:val="0"/>
          <w:numId w:val="2"/>
        </w:numPr>
        <w:spacing w:after="0"/>
        <w:rPr>
          <w:rFonts w:ascii="Arial" w:hAnsi="Arial" w:cs="Arial"/>
          <w:noProof/>
          <w:sz w:val="24"/>
          <w:szCs w:val="24"/>
        </w:rPr>
      </w:pPr>
      <w:r w:rsidRPr="000C592F">
        <w:rPr>
          <w:rFonts w:ascii="Arial" w:hAnsi="Arial" w:cs="Arial"/>
          <w:noProof/>
          <w:sz w:val="24"/>
          <w:szCs w:val="24"/>
        </w:rPr>
        <w:t xml:space="preserve">Contacts should be risk assessed with the clinical team and the IP&amp;C team on a case by case basis in terms of the need to isolate for 5 days – consider patient risks, vaccination status etc. </w:t>
      </w:r>
    </w:p>
    <w:p w14:paraId="5A66A103" w14:textId="77777777" w:rsidR="00003F1A" w:rsidRPr="000C592F" w:rsidRDefault="00003F1A" w:rsidP="000C592F">
      <w:pPr>
        <w:pStyle w:val="ListParagraph"/>
        <w:numPr>
          <w:ilvl w:val="0"/>
          <w:numId w:val="2"/>
        </w:numPr>
        <w:spacing w:after="0"/>
        <w:rPr>
          <w:rFonts w:ascii="Arial" w:hAnsi="Arial" w:cs="Arial"/>
          <w:noProof/>
          <w:sz w:val="24"/>
          <w:szCs w:val="24"/>
        </w:rPr>
      </w:pPr>
      <w:r w:rsidRPr="000C592F">
        <w:rPr>
          <w:rFonts w:ascii="Arial" w:hAnsi="Arial" w:cs="Arial"/>
          <w:noProof/>
          <w:sz w:val="24"/>
          <w:szCs w:val="24"/>
        </w:rPr>
        <w:t>Contact Tracing</w:t>
      </w:r>
    </w:p>
    <w:p w14:paraId="2E3BE74D" w14:textId="77777777" w:rsidR="00003F1A" w:rsidRPr="000C592F" w:rsidRDefault="00003F1A" w:rsidP="000C592F">
      <w:pPr>
        <w:pStyle w:val="ListParagraph"/>
        <w:numPr>
          <w:ilvl w:val="0"/>
          <w:numId w:val="2"/>
        </w:numPr>
        <w:spacing w:after="0"/>
        <w:rPr>
          <w:rFonts w:ascii="Arial" w:hAnsi="Arial" w:cs="Arial"/>
          <w:noProof/>
          <w:sz w:val="24"/>
          <w:szCs w:val="24"/>
        </w:rPr>
      </w:pPr>
      <w:r w:rsidRPr="000C592F">
        <w:rPr>
          <w:rFonts w:ascii="Arial" w:hAnsi="Arial" w:cs="Arial"/>
          <w:noProof/>
          <w:sz w:val="24"/>
          <w:szCs w:val="24"/>
        </w:rPr>
        <w:t xml:space="preserve">Any patients exposed from onset of symptoms/swab. </w:t>
      </w:r>
    </w:p>
    <w:p w14:paraId="713EF3E1" w14:textId="77777777" w:rsidR="00003F1A" w:rsidRPr="000C592F" w:rsidRDefault="00003F1A" w:rsidP="000C592F">
      <w:pPr>
        <w:pStyle w:val="ListParagraph"/>
        <w:numPr>
          <w:ilvl w:val="0"/>
          <w:numId w:val="2"/>
        </w:numPr>
        <w:spacing w:after="0"/>
        <w:rPr>
          <w:rFonts w:ascii="Arial" w:hAnsi="Arial" w:cs="Arial"/>
          <w:noProof/>
          <w:sz w:val="24"/>
          <w:szCs w:val="24"/>
        </w:rPr>
      </w:pPr>
      <w:r w:rsidRPr="000C592F">
        <w:rPr>
          <w:rFonts w:ascii="Arial" w:hAnsi="Arial" w:cs="Arial"/>
          <w:noProof/>
          <w:sz w:val="24"/>
          <w:szCs w:val="24"/>
        </w:rPr>
        <w:t>Ideally staff should not move from affected patients to unaffected patients</w:t>
      </w:r>
    </w:p>
    <w:p w14:paraId="171EECBC" w14:textId="77777777" w:rsidR="00003F1A" w:rsidRPr="000C592F" w:rsidRDefault="00003F1A" w:rsidP="000C592F">
      <w:pPr>
        <w:pStyle w:val="ListParagraph"/>
        <w:numPr>
          <w:ilvl w:val="0"/>
          <w:numId w:val="2"/>
        </w:numPr>
        <w:spacing w:after="0"/>
        <w:rPr>
          <w:rFonts w:ascii="Arial" w:hAnsi="Arial" w:cs="Arial"/>
          <w:noProof/>
          <w:sz w:val="24"/>
          <w:szCs w:val="24"/>
        </w:rPr>
      </w:pPr>
      <w:r w:rsidRPr="000C592F">
        <w:rPr>
          <w:rFonts w:ascii="Arial" w:hAnsi="Arial" w:cs="Arial"/>
          <w:noProof/>
          <w:sz w:val="24"/>
          <w:szCs w:val="24"/>
        </w:rPr>
        <w:t>Those with ongoing respiratory symptoms should be considered for evaluation by occupational health to determine appropriateness of contact with patients.</w:t>
      </w:r>
    </w:p>
    <w:p w14:paraId="186CB4A7" w14:textId="77777777" w:rsidR="00003F1A" w:rsidRPr="000C592F" w:rsidRDefault="00003F1A" w:rsidP="000C592F">
      <w:pPr>
        <w:pStyle w:val="ListParagraph"/>
        <w:numPr>
          <w:ilvl w:val="0"/>
          <w:numId w:val="2"/>
        </w:numPr>
        <w:spacing w:after="0"/>
        <w:rPr>
          <w:rFonts w:ascii="Arial" w:hAnsi="Arial" w:cs="Arial"/>
          <w:noProof/>
          <w:sz w:val="24"/>
          <w:szCs w:val="24"/>
        </w:rPr>
      </w:pPr>
      <w:r w:rsidRPr="000C592F">
        <w:rPr>
          <w:rFonts w:ascii="Arial" w:hAnsi="Arial" w:cs="Arial"/>
          <w:noProof/>
          <w:sz w:val="24"/>
          <w:szCs w:val="24"/>
        </w:rPr>
        <w:t>Staff who are symptomatic should remain off work, until at least 24 hours after they no longer have a fever (without the use of fever-reducing medicines).</w:t>
      </w:r>
    </w:p>
    <w:p w14:paraId="1D5B21AB" w14:textId="77777777" w:rsidR="00003F1A" w:rsidRPr="000C592F" w:rsidRDefault="00003F1A" w:rsidP="000C592F">
      <w:pPr>
        <w:pStyle w:val="ListParagraph"/>
        <w:numPr>
          <w:ilvl w:val="0"/>
          <w:numId w:val="2"/>
        </w:numPr>
        <w:spacing w:after="0"/>
        <w:rPr>
          <w:rFonts w:ascii="Arial" w:hAnsi="Arial" w:cs="Arial"/>
          <w:noProof/>
          <w:sz w:val="24"/>
          <w:szCs w:val="24"/>
        </w:rPr>
      </w:pPr>
      <w:r w:rsidRPr="000C592F">
        <w:rPr>
          <w:rFonts w:ascii="Arial" w:hAnsi="Arial" w:cs="Arial"/>
          <w:noProof/>
          <w:sz w:val="24"/>
          <w:szCs w:val="24"/>
        </w:rPr>
        <w:t>Staff should be encouraged to have the flu vaccination when offered</w:t>
      </w:r>
    </w:p>
    <w:p w14:paraId="7517AE6E" w14:textId="2F297F35" w:rsidR="00003F1A" w:rsidRPr="000C592F" w:rsidRDefault="00003F1A" w:rsidP="000C592F">
      <w:pPr>
        <w:pStyle w:val="ListParagraph"/>
        <w:numPr>
          <w:ilvl w:val="0"/>
          <w:numId w:val="2"/>
        </w:numPr>
        <w:spacing w:after="0"/>
        <w:rPr>
          <w:rFonts w:ascii="Arial" w:hAnsi="Arial" w:cs="Arial"/>
          <w:noProof/>
          <w:sz w:val="24"/>
          <w:szCs w:val="24"/>
        </w:rPr>
      </w:pPr>
      <w:r w:rsidRPr="000C592F">
        <w:rPr>
          <w:rFonts w:ascii="Arial" w:hAnsi="Arial" w:cs="Arial"/>
          <w:noProof/>
          <w:sz w:val="24"/>
          <w:szCs w:val="24"/>
        </w:rPr>
        <w:t>Staff at risk of complications from influenza e.g. asthmatic, should be risk assessed by manager and/or occupational health if outbreak identified</w:t>
      </w:r>
    </w:p>
    <w:p w14:paraId="195B9BD7" w14:textId="77777777" w:rsidR="000C592F" w:rsidRPr="00215765" w:rsidRDefault="000C592F" w:rsidP="000C592F">
      <w:pPr>
        <w:pStyle w:val="Heading1"/>
        <w:keepLines w:val="0"/>
        <w:spacing w:before="0" w:line="240" w:lineRule="auto"/>
        <w:ind w:left="567" w:hanging="567"/>
        <w:rPr>
          <w:rFonts w:ascii="Arial" w:eastAsia="Times New Roman" w:hAnsi="Arial" w:cs="Arial"/>
          <w:b/>
          <w:bCs/>
          <w:color w:val="auto"/>
          <w:kern w:val="32"/>
          <w:sz w:val="24"/>
          <w:szCs w:val="24"/>
        </w:rPr>
      </w:pPr>
      <w:bookmarkStart w:id="3" w:name="_Toc149299397"/>
    </w:p>
    <w:p w14:paraId="59248496" w14:textId="77777777" w:rsidR="000C592F" w:rsidRPr="00215765" w:rsidRDefault="000C592F" w:rsidP="000C592F">
      <w:pPr>
        <w:pStyle w:val="Heading1"/>
        <w:keepLines w:val="0"/>
        <w:spacing w:before="0" w:line="240" w:lineRule="auto"/>
        <w:ind w:left="567" w:hanging="567"/>
        <w:rPr>
          <w:rFonts w:ascii="Arial" w:eastAsia="Times New Roman" w:hAnsi="Arial" w:cs="Arial"/>
          <w:b/>
          <w:bCs/>
          <w:color w:val="auto"/>
          <w:kern w:val="32"/>
          <w:sz w:val="24"/>
          <w:szCs w:val="24"/>
        </w:rPr>
      </w:pPr>
    </w:p>
    <w:p w14:paraId="644BFC4B" w14:textId="6A765840" w:rsidR="00913835" w:rsidRPr="00D431DA" w:rsidRDefault="00913835" w:rsidP="000C592F">
      <w:pPr>
        <w:pStyle w:val="Heading1"/>
        <w:keepLines w:val="0"/>
        <w:spacing w:before="0" w:line="240" w:lineRule="auto"/>
        <w:ind w:left="567" w:hanging="567"/>
        <w:rPr>
          <w:rFonts w:ascii="Arial" w:eastAsia="Times New Roman" w:hAnsi="Arial" w:cs="Arial"/>
          <w:b/>
          <w:bCs/>
          <w:color w:val="auto"/>
          <w:kern w:val="32"/>
        </w:rPr>
      </w:pPr>
      <w:r w:rsidRPr="00D431DA">
        <w:rPr>
          <w:rFonts w:ascii="Arial" w:eastAsia="Times New Roman" w:hAnsi="Arial" w:cs="Arial"/>
          <w:b/>
          <w:bCs/>
          <w:color w:val="auto"/>
          <w:kern w:val="32"/>
        </w:rPr>
        <w:t>Community Settings – Patient’s own homes</w:t>
      </w:r>
      <w:bookmarkEnd w:id="3"/>
    </w:p>
    <w:p w14:paraId="2CC27FF7" w14:textId="4854B0EC" w:rsidR="00913835" w:rsidRPr="000C592F" w:rsidRDefault="00913835" w:rsidP="000C592F">
      <w:pPr>
        <w:pStyle w:val="ListParagraph"/>
        <w:numPr>
          <w:ilvl w:val="0"/>
          <w:numId w:val="3"/>
        </w:numPr>
        <w:spacing w:after="0"/>
        <w:rPr>
          <w:rFonts w:ascii="Arial" w:hAnsi="Arial" w:cs="Arial"/>
          <w:noProof/>
          <w:sz w:val="24"/>
          <w:szCs w:val="24"/>
        </w:rPr>
      </w:pPr>
      <w:r w:rsidRPr="000C592F">
        <w:rPr>
          <w:rFonts w:ascii="Arial" w:hAnsi="Arial" w:cs="Arial"/>
          <w:noProof/>
          <w:sz w:val="24"/>
          <w:szCs w:val="24"/>
        </w:rPr>
        <w:t xml:space="preserve">Advise patient to minimise contact with others until cough/sneeze resolved </w:t>
      </w:r>
    </w:p>
    <w:p w14:paraId="3CB3E0FD" w14:textId="3D6CA936" w:rsidR="00913835" w:rsidRPr="000C592F" w:rsidRDefault="00913835" w:rsidP="000C592F">
      <w:pPr>
        <w:pStyle w:val="ListParagraph"/>
        <w:numPr>
          <w:ilvl w:val="0"/>
          <w:numId w:val="3"/>
        </w:numPr>
        <w:spacing w:after="0"/>
        <w:rPr>
          <w:rFonts w:ascii="Arial" w:hAnsi="Arial" w:cs="Arial"/>
          <w:noProof/>
          <w:sz w:val="24"/>
          <w:szCs w:val="24"/>
        </w:rPr>
      </w:pPr>
      <w:r w:rsidRPr="000C592F">
        <w:rPr>
          <w:rFonts w:ascii="Arial" w:hAnsi="Arial" w:cs="Arial"/>
          <w:noProof/>
          <w:sz w:val="24"/>
          <w:szCs w:val="24"/>
        </w:rPr>
        <w:t>If feasible, advise patient to wipe high contact areas with disinfectant solution daily</w:t>
      </w:r>
    </w:p>
    <w:p w14:paraId="5BCB1938" w14:textId="22E4E769" w:rsidR="00913835" w:rsidRPr="000C592F" w:rsidRDefault="00913835" w:rsidP="000C592F">
      <w:pPr>
        <w:pStyle w:val="ListParagraph"/>
        <w:numPr>
          <w:ilvl w:val="0"/>
          <w:numId w:val="3"/>
        </w:numPr>
        <w:spacing w:after="0"/>
        <w:rPr>
          <w:rFonts w:ascii="Arial" w:hAnsi="Arial" w:cs="Arial"/>
          <w:noProof/>
          <w:sz w:val="24"/>
          <w:szCs w:val="24"/>
        </w:rPr>
      </w:pPr>
      <w:r w:rsidRPr="000C592F">
        <w:rPr>
          <w:rFonts w:ascii="Arial" w:hAnsi="Arial" w:cs="Arial"/>
          <w:noProof/>
          <w:sz w:val="24"/>
          <w:szCs w:val="24"/>
        </w:rPr>
        <w:t>Standard IP&amp;C precautions to be used i.e. gloves, aprons,FRSM, hand hygiene by those providing care</w:t>
      </w:r>
    </w:p>
    <w:p w14:paraId="02463AF9" w14:textId="7384B8F1" w:rsidR="00913835" w:rsidRPr="000C592F" w:rsidRDefault="00913835" w:rsidP="000C592F">
      <w:pPr>
        <w:pStyle w:val="ListParagraph"/>
        <w:numPr>
          <w:ilvl w:val="0"/>
          <w:numId w:val="3"/>
        </w:numPr>
        <w:spacing w:after="0"/>
        <w:rPr>
          <w:rFonts w:ascii="Arial" w:hAnsi="Arial" w:cs="Arial"/>
          <w:noProof/>
          <w:sz w:val="24"/>
          <w:szCs w:val="24"/>
        </w:rPr>
      </w:pPr>
      <w:r w:rsidRPr="000C592F">
        <w:rPr>
          <w:rFonts w:ascii="Arial" w:hAnsi="Arial" w:cs="Arial"/>
          <w:noProof/>
          <w:sz w:val="24"/>
          <w:szCs w:val="24"/>
        </w:rPr>
        <w:t>Symptomatic visitors should be discouraged from visiting until their symptoms have resolved</w:t>
      </w:r>
    </w:p>
    <w:p w14:paraId="56597E39" w14:textId="5F241B98" w:rsidR="00003F1A" w:rsidRPr="000C592F" w:rsidRDefault="00003F1A" w:rsidP="000C592F">
      <w:pPr>
        <w:pStyle w:val="ListParagraph"/>
        <w:numPr>
          <w:ilvl w:val="0"/>
          <w:numId w:val="3"/>
        </w:numPr>
        <w:spacing w:after="0"/>
        <w:rPr>
          <w:rFonts w:ascii="Arial" w:hAnsi="Arial" w:cs="Arial"/>
          <w:noProof/>
          <w:sz w:val="24"/>
          <w:szCs w:val="24"/>
        </w:rPr>
      </w:pPr>
      <w:r w:rsidRPr="000C592F">
        <w:rPr>
          <w:rFonts w:ascii="Arial" w:hAnsi="Arial" w:cs="Arial"/>
          <w:noProof/>
          <w:sz w:val="24"/>
          <w:szCs w:val="24"/>
        </w:rPr>
        <w:t>Antiviral treatment can be prescribed for patients within 48 hours of onset of illness</w:t>
      </w:r>
    </w:p>
    <w:p w14:paraId="026767BD" w14:textId="77777777" w:rsidR="00003F1A" w:rsidRPr="000C592F" w:rsidRDefault="00003F1A" w:rsidP="000C592F">
      <w:pPr>
        <w:pStyle w:val="ListParagraph"/>
        <w:numPr>
          <w:ilvl w:val="0"/>
          <w:numId w:val="3"/>
        </w:numPr>
        <w:spacing w:after="0"/>
        <w:rPr>
          <w:rFonts w:ascii="Arial" w:hAnsi="Arial" w:cs="Arial"/>
          <w:noProof/>
          <w:sz w:val="24"/>
          <w:szCs w:val="24"/>
        </w:rPr>
      </w:pPr>
      <w:r w:rsidRPr="000C592F">
        <w:rPr>
          <w:rFonts w:ascii="Arial" w:hAnsi="Arial" w:cs="Arial"/>
          <w:noProof/>
          <w:sz w:val="24"/>
          <w:szCs w:val="24"/>
        </w:rPr>
        <w:t xml:space="preserve">Ideally staff should visit these patients at the end of the shift </w:t>
      </w:r>
    </w:p>
    <w:p w14:paraId="540367FE" w14:textId="77777777" w:rsidR="00003F1A" w:rsidRPr="000C592F" w:rsidRDefault="00003F1A" w:rsidP="000C592F">
      <w:pPr>
        <w:pStyle w:val="ListParagraph"/>
        <w:numPr>
          <w:ilvl w:val="0"/>
          <w:numId w:val="3"/>
        </w:numPr>
        <w:spacing w:after="0"/>
        <w:rPr>
          <w:rFonts w:ascii="Arial" w:hAnsi="Arial" w:cs="Arial"/>
          <w:noProof/>
          <w:sz w:val="24"/>
          <w:szCs w:val="24"/>
        </w:rPr>
      </w:pPr>
      <w:r w:rsidRPr="000C592F">
        <w:rPr>
          <w:rFonts w:ascii="Arial" w:hAnsi="Arial" w:cs="Arial"/>
          <w:noProof/>
          <w:sz w:val="24"/>
          <w:szCs w:val="24"/>
        </w:rPr>
        <w:t>Staff who are symptomatic should remain off work, until at least 24 hours after they no longer have a fever (without the use of fever-reducing medicines).</w:t>
      </w:r>
    </w:p>
    <w:p w14:paraId="21B96D2B" w14:textId="77777777" w:rsidR="00003F1A" w:rsidRPr="000C592F" w:rsidRDefault="00003F1A" w:rsidP="000C592F">
      <w:pPr>
        <w:pStyle w:val="ListParagraph"/>
        <w:numPr>
          <w:ilvl w:val="0"/>
          <w:numId w:val="3"/>
        </w:numPr>
        <w:spacing w:after="0"/>
        <w:rPr>
          <w:rFonts w:ascii="Arial" w:hAnsi="Arial" w:cs="Arial"/>
          <w:noProof/>
          <w:sz w:val="24"/>
          <w:szCs w:val="24"/>
        </w:rPr>
      </w:pPr>
      <w:r w:rsidRPr="000C592F">
        <w:rPr>
          <w:rFonts w:ascii="Arial" w:hAnsi="Arial" w:cs="Arial"/>
          <w:noProof/>
          <w:sz w:val="24"/>
          <w:szCs w:val="24"/>
        </w:rPr>
        <w:t>Staff should be encouraged to have the flu vaccination when offered</w:t>
      </w:r>
    </w:p>
    <w:p w14:paraId="45B7F9A6" w14:textId="619DD8B2" w:rsidR="00003F1A" w:rsidRPr="000C592F" w:rsidRDefault="00003F1A" w:rsidP="000C592F">
      <w:pPr>
        <w:pStyle w:val="ListParagraph"/>
        <w:numPr>
          <w:ilvl w:val="0"/>
          <w:numId w:val="3"/>
        </w:numPr>
        <w:spacing w:after="0"/>
        <w:rPr>
          <w:rFonts w:ascii="Arial" w:hAnsi="Arial" w:cs="Arial"/>
          <w:noProof/>
          <w:sz w:val="24"/>
          <w:szCs w:val="24"/>
        </w:rPr>
      </w:pPr>
      <w:r w:rsidRPr="000C592F">
        <w:rPr>
          <w:rFonts w:ascii="Arial" w:hAnsi="Arial" w:cs="Arial"/>
          <w:noProof/>
          <w:sz w:val="24"/>
          <w:szCs w:val="24"/>
        </w:rPr>
        <w:t>Staff at risk of complications from influenza e.g. asthmatic, should be risk assessed by manager and/or occupational health before visiting</w:t>
      </w:r>
    </w:p>
    <w:p w14:paraId="048FBB3B" w14:textId="77777777" w:rsidR="00215765" w:rsidRPr="00215765" w:rsidRDefault="00215765" w:rsidP="000C592F">
      <w:pPr>
        <w:pStyle w:val="Heading1"/>
        <w:keepLines w:val="0"/>
        <w:spacing w:before="0" w:line="240" w:lineRule="auto"/>
        <w:ind w:left="567" w:hanging="567"/>
        <w:rPr>
          <w:rFonts w:ascii="Arial" w:eastAsia="Times New Roman" w:hAnsi="Arial" w:cs="Arial"/>
          <w:b/>
          <w:bCs/>
          <w:color w:val="auto"/>
          <w:kern w:val="32"/>
          <w:sz w:val="24"/>
          <w:szCs w:val="24"/>
        </w:rPr>
      </w:pPr>
      <w:bookmarkStart w:id="4" w:name="_Toc149299398"/>
    </w:p>
    <w:p w14:paraId="5B0BB574" w14:textId="77777777" w:rsidR="00215765" w:rsidRPr="00215765" w:rsidRDefault="00215765" w:rsidP="000C592F">
      <w:pPr>
        <w:pStyle w:val="Heading1"/>
        <w:keepLines w:val="0"/>
        <w:spacing w:before="0" w:line="240" w:lineRule="auto"/>
        <w:ind w:left="567" w:hanging="567"/>
        <w:rPr>
          <w:rFonts w:ascii="Arial" w:eastAsia="Times New Roman" w:hAnsi="Arial" w:cs="Arial"/>
          <w:b/>
          <w:bCs/>
          <w:color w:val="auto"/>
          <w:kern w:val="32"/>
          <w:sz w:val="24"/>
          <w:szCs w:val="24"/>
        </w:rPr>
      </w:pPr>
    </w:p>
    <w:p w14:paraId="4E22A1C3" w14:textId="190E7784" w:rsidR="00913835" w:rsidRPr="00D431DA" w:rsidRDefault="00913835" w:rsidP="000C592F">
      <w:pPr>
        <w:pStyle w:val="Heading1"/>
        <w:keepLines w:val="0"/>
        <w:spacing w:before="0" w:line="240" w:lineRule="auto"/>
        <w:ind w:left="567" w:hanging="567"/>
        <w:rPr>
          <w:rFonts w:ascii="Arial" w:eastAsia="Times New Roman" w:hAnsi="Arial" w:cs="Arial"/>
          <w:b/>
          <w:bCs/>
          <w:color w:val="auto"/>
          <w:kern w:val="32"/>
        </w:rPr>
      </w:pPr>
      <w:r w:rsidRPr="00D431DA">
        <w:rPr>
          <w:rFonts w:ascii="Arial" w:eastAsia="Times New Roman" w:hAnsi="Arial" w:cs="Arial"/>
          <w:b/>
          <w:bCs/>
          <w:color w:val="auto"/>
          <w:kern w:val="32"/>
        </w:rPr>
        <w:t>Hospital and Community Settings</w:t>
      </w:r>
      <w:bookmarkEnd w:id="4"/>
    </w:p>
    <w:p w14:paraId="1549C7BE" w14:textId="77777777" w:rsidR="00913835" w:rsidRPr="000C592F" w:rsidRDefault="00913835" w:rsidP="000C592F">
      <w:pPr>
        <w:pStyle w:val="ListParagraph"/>
        <w:numPr>
          <w:ilvl w:val="0"/>
          <w:numId w:val="4"/>
        </w:numPr>
        <w:spacing w:after="0"/>
        <w:rPr>
          <w:rFonts w:ascii="Arial" w:hAnsi="Arial" w:cs="Arial"/>
          <w:sz w:val="24"/>
          <w:szCs w:val="24"/>
        </w:rPr>
      </w:pPr>
      <w:r w:rsidRPr="000C592F">
        <w:rPr>
          <w:rFonts w:ascii="Arial" w:hAnsi="Arial" w:cs="Arial"/>
          <w:sz w:val="24"/>
          <w:szCs w:val="24"/>
        </w:rPr>
        <w:t>Encourage good respiratory hygiene and cough etiquette</w:t>
      </w:r>
    </w:p>
    <w:p w14:paraId="4A808E34" w14:textId="77777777" w:rsidR="00913835" w:rsidRPr="000C592F" w:rsidRDefault="00913835" w:rsidP="000C592F">
      <w:pPr>
        <w:pStyle w:val="ListParagraph"/>
        <w:numPr>
          <w:ilvl w:val="0"/>
          <w:numId w:val="4"/>
        </w:numPr>
        <w:spacing w:after="0"/>
        <w:rPr>
          <w:rFonts w:ascii="Arial" w:hAnsi="Arial" w:cs="Arial"/>
          <w:sz w:val="24"/>
          <w:szCs w:val="24"/>
        </w:rPr>
      </w:pPr>
      <w:r w:rsidRPr="000C592F">
        <w:rPr>
          <w:rFonts w:ascii="Arial" w:hAnsi="Arial" w:cs="Arial"/>
          <w:sz w:val="24"/>
          <w:szCs w:val="24"/>
        </w:rPr>
        <w:t>Catch it, Bin it, Kill it</w:t>
      </w:r>
    </w:p>
    <w:p w14:paraId="40DC33FD" w14:textId="77777777" w:rsidR="00913835" w:rsidRPr="000C592F" w:rsidRDefault="00913835" w:rsidP="000C592F">
      <w:pPr>
        <w:pStyle w:val="ListParagraph"/>
        <w:numPr>
          <w:ilvl w:val="0"/>
          <w:numId w:val="4"/>
        </w:numPr>
        <w:spacing w:after="0"/>
        <w:rPr>
          <w:rFonts w:ascii="Arial" w:hAnsi="Arial" w:cs="Arial"/>
          <w:sz w:val="24"/>
          <w:szCs w:val="24"/>
        </w:rPr>
      </w:pPr>
      <w:r w:rsidRPr="000C592F">
        <w:rPr>
          <w:rFonts w:ascii="Arial" w:hAnsi="Arial" w:cs="Arial"/>
          <w:sz w:val="24"/>
          <w:szCs w:val="24"/>
        </w:rPr>
        <w:lastRenderedPageBreak/>
        <w:t>Use a disposable tissue to cover mouth and nose when coughing, sneezing, wiping or blowing nose</w:t>
      </w:r>
    </w:p>
    <w:p w14:paraId="5AC3353E" w14:textId="77777777" w:rsidR="00913835" w:rsidRPr="000C592F" w:rsidRDefault="00913835" w:rsidP="000C592F">
      <w:pPr>
        <w:pStyle w:val="ListParagraph"/>
        <w:numPr>
          <w:ilvl w:val="0"/>
          <w:numId w:val="4"/>
        </w:numPr>
        <w:spacing w:after="0"/>
        <w:rPr>
          <w:rFonts w:ascii="Arial" w:hAnsi="Arial" w:cs="Arial"/>
          <w:sz w:val="24"/>
          <w:szCs w:val="24"/>
        </w:rPr>
      </w:pPr>
      <w:r w:rsidRPr="000C592F">
        <w:rPr>
          <w:rFonts w:ascii="Arial" w:hAnsi="Arial" w:cs="Arial"/>
          <w:sz w:val="24"/>
          <w:szCs w:val="24"/>
        </w:rPr>
        <w:t>Dispose of tissues promptly in bin or rubbish bag</w:t>
      </w:r>
    </w:p>
    <w:p w14:paraId="3F938A1E" w14:textId="108EB70E" w:rsidR="00913835" w:rsidRPr="000C592F" w:rsidRDefault="00913835" w:rsidP="000C592F">
      <w:pPr>
        <w:pStyle w:val="ListParagraph"/>
        <w:numPr>
          <w:ilvl w:val="0"/>
          <w:numId w:val="4"/>
        </w:numPr>
        <w:spacing w:after="0"/>
        <w:rPr>
          <w:rFonts w:ascii="Arial" w:hAnsi="Arial" w:cs="Arial"/>
          <w:sz w:val="24"/>
          <w:szCs w:val="24"/>
        </w:rPr>
      </w:pPr>
      <w:r w:rsidRPr="000C592F">
        <w:rPr>
          <w:rFonts w:ascii="Arial" w:hAnsi="Arial" w:cs="Arial"/>
          <w:sz w:val="24"/>
          <w:szCs w:val="24"/>
        </w:rPr>
        <w:t>Clean hands with soap and water or alcohol hand rub after using tissues</w:t>
      </w:r>
    </w:p>
    <w:p w14:paraId="2026A893" w14:textId="77777777" w:rsidR="00215765" w:rsidRPr="00215765" w:rsidRDefault="00215765" w:rsidP="000C592F">
      <w:pPr>
        <w:pStyle w:val="Heading1"/>
        <w:keepLines w:val="0"/>
        <w:spacing w:before="0" w:line="240" w:lineRule="auto"/>
        <w:ind w:left="567" w:hanging="567"/>
        <w:rPr>
          <w:rFonts w:ascii="Arial" w:eastAsia="Times New Roman" w:hAnsi="Arial" w:cs="Arial"/>
          <w:b/>
          <w:bCs/>
          <w:color w:val="auto"/>
          <w:kern w:val="32"/>
          <w:sz w:val="24"/>
          <w:szCs w:val="24"/>
        </w:rPr>
      </w:pPr>
      <w:bookmarkStart w:id="5" w:name="_Toc149299399"/>
    </w:p>
    <w:p w14:paraId="42F1938F" w14:textId="77777777" w:rsidR="00215765" w:rsidRPr="00215765" w:rsidRDefault="00215765" w:rsidP="000C592F">
      <w:pPr>
        <w:pStyle w:val="Heading1"/>
        <w:keepLines w:val="0"/>
        <w:spacing w:before="0" w:line="240" w:lineRule="auto"/>
        <w:ind w:left="567" w:hanging="567"/>
        <w:rPr>
          <w:rFonts w:ascii="Arial" w:eastAsia="Times New Roman" w:hAnsi="Arial" w:cs="Arial"/>
          <w:b/>
          <w:bCs/>
          <w:color w:val="auto"/>
          <w:kern w:val="32"/>
          <w:sz w:val="24"/>
          <w:szCs w:val="24"/>
        </w:rPr>
      </w:pPr>
    </w:p>
    <w:p w14:paraId="7A76A3AC" w14:textId="061DDE9B" w:rsidR="00003F1A" w:rsidRPr="00D431DA" w:rsidRDefault="00003F1A" w:rsidP="000C592F">
      <w:pPr>
        <w:pStyle w:val="Heading1"/>
        <w:keepLines w:val="0"/>
        <w:spacing w:before="0" w:line="240" w:lineRule="auto"/>
        <w:ind w:left="567" w:hanging="567"/>
        <w:rPr>
          <w:rFonts w:ascii="Arial" w:eastAsia="Times New Roman" w:hAnsi="Arial" w:cs="Arial"/>
          <w:b/>
          <w:bCs/>
          <w:color w:val="auto"/>
          <w:kern w:val="32"/>
        </w:rPr>
      </w:pPr>
      <w:r w:rsidRPr="00D431DA">
        <w:rPr>
          <w:rFonts w:ascii="Arial" w:eastAsia="Times New Roman" w:hAnsi="Arial" w:cs="Arial"/>
          <w:b/>
          <w:bCs/>
          <w:color w:val="auto"/>
          <w:kern w:val="32"/>
        </w:rPr>
        <w:t>Is it an outbreak?</w:t>
      </w:r>
      <w:bookmarkEnd w:id="5"/>
    </w:p>
    <w:p w14:paraId="4A652C86" w14:textId="66D0F4AE" w:rsidR="00003F1A" w:rsidRPr="000C592F" w:rsidRDefault="00003F1A" w:rsidP="000C592F">
      <w:pPr>
        <w:spacing w:after="0"/>
        <w:rPr>
          <w:rFonts w:ascii="Arial" w:hAnsi="Arial" w:cs="Arial"/>
          <w:sz w:val="24"/>
          <w:szCs w:val="24"/>
        </w:rPr>
      </w:pPr>
      <w:r w:rsidRPr="000C592F">
        <w:rPr>
          <w:rFonts w:ascii="Arial" w:hAnsi="Arial" w:cs="Arial"/>
          <w:sz w:val="24"/>
          <w:szCs w:val="24"/>
        </w:rPr>
        <w:t xml:space="preserve">If there are </w:t>
      </w:r>
      <w:r w:rsidR="00D71B90" w:rsidRPr="000C592F">
        <w:rPr>
          <w:rFonts w:ascii="Arial" w:hAnsi="Arial" w:cs="Arial"/>
          <w:sz w:val="24"/>
          <w:szCs w:val="24"/>
        </w:rPr>
        <w:t>two</w:t>
      </w:r>
      <w:r w:rsidRPr="000C592F">
        <w:rPr>
          <w:rFonts w:ascii="Arial" w:hAnsi="Arial" w:cs="Arial"/>
          <w:sz w:val="24"/>
          <w:szCs w:val="24"/>
        </w:rPr>
        <w:t xml:space="preserve"> or more cases which have the signs and symptoms of Influenza like illness (ILI) or have laboratory confirmation of influenza within the same 48 hour period and are linked by time and </w:t>
      </w:r>
      <w:r w:rsidR="00D71B90" w:rsidRPr="000C592F">
        <w:rPr>
          <w:rFonts w:ascii="Arial" w:hAnsi="Arial" w:cs="Arial"/>
          <w:sz w:val="24"/>
          <w:szCs w:val="24"/>
        </w:rPr>
        <w:t>place,</w:t>
      </w:r>
      <w:r w:rsidRPr="000C592F">
        <w:rPr>
          <w:rFonts w:ascii="Arial" w:hAnsi="Arial" w:cs="Arial"/>
          <w:sz w:val="24"/>
          <w:szCs w:val="24"/>
        </w:rPr>
        <w:t xml:space="preserve"> then this is classed as an outbreak.</w:t>
      </w:r>
    </w:p>
    <w:p w14:paraId="4F095E77" w14:textId="77777777" w:rsidR="00215765" w:rsidRDefault="00215765" w:rsidP="000C592F">
      <w:pPr>
        <w:spacing w:after="0"/>
        <w:rPr>
          <w:rFonts w:ascii="Arial" w:hAnsi="Arial" w:cs="Arial"/>
          <w:sz w:val="24"/>
          <w:szCs w:val="24"/>
        </w:rPr>
      </w:pPr>
    </w:p>
    <w:p w14:paraId="4E11599E" w14:textId="3250563E" w:rsidR="00913835" w:rsidRPr="000C592F" w:rsidRDefault="00003F1A" w:rsidP="000C592F">
      <w:pPr>
        <w:spacing w:after="0"/>
        <w:rPr>
          <w:rFonts w:ascii="Arial" w:hAnsi="Arial" w:cs="Arial"/>
          <w:sz w:val="24"/>
          <w:szCs w:val="24"/>
        </w:rPr>
      </w:pPr>
      <w:r w:rsidRPr="000C592F">
        <w:rPr>
          <w:rFonts w:ascii="Arial" w:hAnsi="Arial" w:cs="Arial"/>
          <w:sz w:val="24"/>
          <w:szCs w:val="24"/>
        </w:rPr>
        <w:t>If only one person affected – isolate, use IP&amp;C precautions and patient management as below, monitoring other patients/clients for symptoms.</w:t>
      </w:r>
    </w:p>
    <w:p w14:paraId="24C0BD05" w14:textId="77777777" w:rsidR="00215765" w:rsidRPr="00215765" w:rsidRDefault="00215765" w:rsidP="000C592F">
      <w:pPr>
        <w:pStyle w:val="Heading1"/>
        <w:keepLines w:val="0"/>
        <w:spacing w:before="0" w:line="240" w:lineRule="auto"/>
        <w:ind w:left="567" w:hanging="567"/>
        <w:rPr>
          <w:rFonts w:ascii="Arial" w:eastAsia="Times New Roman" w:hAnsi="Arial" w:cs="Arial"/>
          <w:b/>
          <w:bCs/>
          <w:color w:val="auto"/>
          <w:kern w:val="32"/>
          <w:sz w:val="24"/>
          <w:szCs w:val="24"/>
        </w:rPr>
      </w:pPr>
      <w:bookmarkStart w:id="6" w:name="_Toc149299400"/>
    </w:p>
    <w:p w14:paraId="1BC14EB1" w14:textId="77777777" w:rsidR="00215765" w:rsidRPr="00215765" w:rsidRDefault="00215765" w:rsidP="000C592F">
      <w:pPr>
        <w:pStyle w:val="Heading1"/>
        <w:keepLines w:val="0"/>
        <w:spacing w:before="0" w:line="240" w:lineRule="auto"/>
        <w:ind w:left="567" w:hanging="567"/>
        <w:rPr>
          <w:rFonts w:ascii="Arial" w:eastAsia="Times New Roman" w:hAnsi="Arial" w:cs="Arial"/>
          <w:b/>
          <w:bCs/>
          <w:color w:val="auto"/>
          <w:kern w:val="32"/>
          <w:sz w:val="24"/>
          <w:szCs w:val="24"/>
        </w:rPr>
      </w:pPr>
    </w:p>
    <w:p w14:paraId="481AA1C6" w14:textId="112035EC" w:rsidR="00003F1A" w:rsidRPr="00D431DA" w:rsidRDefault="00003F1A" w:rsidP="000C592F">
      <w:pPr>
        <w:pStyle w:val="Heading1"/>
        <w:keepLines w:val="0"/>
        <w:spacing w:before="0" w:line="240" w:lineRule="auto"/>
        <w:ind w:left="567" w:hanging="567"/>
        <w:rPr>
          <w:rFonts w:ascii="Arial" w:eastAsia="Times New Roman" w:hAnsi="Arial" w:cs="Arial"/>
          <w:b/>
          <w:bCs/>
          <w:color w:val="auto"/>
          <w:kern w:val="32"/>
        </w:rPr>
      </w:pPr>
      <w:r w:rsidRPr="00D431DA">
        <w:rPr>
          <w:rFonts w:ascii="Arial" w:eastAsia="Times New Roman" w:hAnsi="Arial" w:cs="Arial"/>
          <w:b/>
          <w:bCs/>
          <w:color w:val="auto"/>
          <w:kern w:val="32"/>
        </w:rPr>
        <w:t>Outbreak Management</w:t>
      </w:r>
      <w:bookmarkEnd w:id="6"/>
      <w:r w:rsidRPr="00D431DA">
        <w:rPr>
          <w:rFonts w:ascii="Arial" w:eastAsia="Times New Roman" w:hAnsi="Arial" w:cs="Arial"/>
          <w:b/>
          <w:bCs/>
          <w:color w:val="auto"/>
          <w:kern w:val="32"/>
        </w:rPr>
        <w:t xml:space="preserve"> </w:t>
      </w:r>
    </w:p>
    <w:p w14:paraId="1FE6EE95" w14:textId="77777777" w:rsidR="00215765" w:rsidRPr="00215765" w:rsidRDefault="00215765" w:rsidP="000C592F">
      <w:pPr>
        <w:spacing w:after="0"/>
        <w:rPr>
          <w:rFonts w:ascii="Arial" w:hAnsi="Arial" w:cs="Arial"/>
          <w:b/>
          <w:bCs/>
          <w:sz w:val="12"/>
          <w:szCs w:val="12"/>
        </w:rPr>
      </w:pPr>
    </w:p>
    <w:p w14:paraId="63BE67AC" w14:textId="3579E22F" w:rsidR="00003F1A" w:rsidRPr="000C592F" w:rsidRDefault="00003F1A" w:rsidP="000C592F">
      <w:pPr>
        <w:spacing w:after="0"/>
        <w:rPr>
          <w:rFonts w:ascii="Arial" w:hAnsi="Arial" w:cs="Arial"/>
          <w:b/>
          <w:bCs/>
          <w:sz w:val="24"/>
          <w:szCs w:val="24"/>
        </w:rPr>
      </w:pPr>
      <w:r w:rsidRPr="000C592F">
        <w:rPr>
          <w:rFonts w:ascii="Arial" w:hAnsi="Arial" w:cs="Arial"/>
          <w:b/>
          <w:bCs/>
          <w:sz w:val="24"/>
          <w:szCs w:val="24"/>
        </w:rPr>
        <w:t>DCHS wards</w:t>
      </w:r>
    </w:p>
    <w:p w14:paraId="72F1D837" w14:textId="787574F2" w:rsidR="00003F1A" w:rsidRDefault="00003F1A" w:rsidP="000C592F">
      <w:pPr>
        <w:spacing w:after="0"/>
        <w:rPr>
          <w:rFonts w:ascii="Arial" w:hAnsi="Arial" w:cs="Arial"/>
          <w:sz w:val="24"/>
          <w:szCs w:val="24"/>
        </w:rPr>
      </w:pPr>
      <w:r w:rsidRPr="000C592F">
        <w:rPr>
          <w:rFonts w:ascii="Arial" w:hAnsi="Arial" w:cs="Arial"/>
          <w:sz w:val="24"/>
          <w:szCs w:val="24"/>
        </w:rPr>
        <w:t>Where an outbreak of influenza is suspected within DCHS wards the following people should be notified as soon as possible:</w:t>
      </w:r>
    </w:p>
    <w:p w14:paraId="4D146E43" w14:textId="77777777" w:rsidR="00215765" w:rsidRPr="000C592F" w:rsidRDefault="00215765" w:rsidP="000C592F">
      <w:pPr>
        <w:spacing w:after="0"/>
        <w:rPr>
          <w:rFonts w:ascii="Arial" w:hAnsi="Arial" w:cs="Arial"/>
          <w:sz w:val="24"/>
          <w:szCs w:val="24"/>
        </w:rPr>
      </w:pPr>
    </w:p>
    <w:p w14:paraId="430099B6" w14:textId="791598FC" w:rsidR="00003F1A" w:rsidRPr="000C592F" w:rsidRDefault="00003F1A" w:rsidP="000C592F">
      <w:pPr>
        <w:pStyle w:val="ListParagraph"/>
        <w:numPr>
          <w:ilvl w:val="0"/>
          <w:numId w:val="5"/>
        </w:numPr>
        <w:spacing w:after="0"/>
        <w:rPr>
          <w:rFonts w:ascii="Arial" w:hAnsi="Arial" w:cs="Arial"/>
          <w:sz w:val="24"/>
          <w:szCs w:val="24"/>
        </w:rPr>
      </w:pPr>
      <w:r w:rsidRPr="000C592F">
        <w:rPr>
          <w:rFonts w:ascii="Arial" w:hAnsi="Arial" w:cs="Arial"/>
          <w:sz w:val="24"/>
          <w:szCs w:val="24"/>
        </w:rPr>
        <w:t>Ward manager/on-call manager if out of hours</w:t>
      </w:r>
    </w:p>
    <w:p w14:paraId="0915ABF8" w14:textId="547F387E" w:rsidR="00003F1A" w:rsidRPr="000C592F" w:rsidRDefault="00003F1A" w:rsidP="000C592F">
      <w:pPr>
        <w:pStyle w:val="ListParagraph"/>
        <w:numPr>
          <w:ilvl w:val="0"/>
          <w:numId w:val="5"/>
        </w:numPr>
        <w:spacing w:after="0"/>
        <w:rPr>
          <w:rFonts w:ascii="Arial" w:hAnsi="Arial" w:cs="Arial"/>
          <w:sz w:val="24"/>
          <w:szCs w:val="24"/>
        </w:rPr>
      </w:pPr>
      <w:r w:rsidRPr="000C592F">
        <w:rPr>
          <w:rFonts w:ascii="Arial" w:hAnsi="Arial" w:cs="Arial"/>
          <w:sz w:val="24"/>
          <w:szCs w:val="24"/>
        </w:rPr>
        <w:t>Medical team/ANP</w:t>
      </w:r>
    </w:p>
    <w:p w14:paraId="1941DF5C" w14:textId="27F1FC51" w:rsidR="00003F1A" w:rsidRPr="000C592F" w:rsidRDefault="00003F1A" w:rsidP="000C592F">
      <w:pPr>
        <w:pStyle w:val="ListParagraph"/>
        <w:numPr>
          <w:ilvl w:val="0"/>
          <w:numId w:val="5"/>
        </w:numPr>
        <w:spacing w:after="0"/>
        <w:rPr>
          <w:rFonts w:ascii="Arial" w:hAnsi="Arial" w:cs="Arial"/>
          <w:sz w:val="24"/>
          <w:szCs w:val="24"/>
        </w:rPr>
      </w:pPr>
      <w:r w:rsidRPr="000C592F">
        <w:rPr>
          <w:rFonts w:ascii="Arial" w:hAnsi="Arial" w:cs="Arial"/>
          <w:sz w:val="24"/>
          <w:szCs w:val="24"/>
        </w:rPr>
        <w:t>Infection Prevention &amp; Control team (via on-call manager if out of hours)</w:t>
      </w:r>
    </w:p>
    <w:p w14:paraId="47054870" w14:textId="77777777" w:rsidR="00215765" w:rsidRDefault="00215765" w:rsidP="000C592F">
      <w:pPr>
        <w:spacing w:after="0"/>
        <w:rPr>
          <w:rFonts w:ascii="Arial" w:hAnsi="Arial" w:cs="Arial"/>
          <w:sz w:val="24"/>
          <w:szCs w:val="24"/>
        </w:rPr>
      </w:pPr>
    </w:p>
    <w:p w14:paraId="0F22940E" w14:textId="795B84DF" w:rsidR="00003F1A" w:rsidRPr="000C592F" w:rsidRDefault="00D71B90" w:rsidP="000C592F">
      <w:pPr>
        <w:spacing w:after="0"/>
        <w:rPr>
          <w:rFonts w:ascii="Arial" w:hAnsi="Arial" w:cs="Arial"/>
          <w:sz w:val="24"/>
          <w:szCs w:val="24"/>
        </w:rPr>
      </w:pPr>
      <w:r w:rsidRPr="000C592F">
        <w:rPr>
          <w:rFonts w:ascii="Arial" w:hAnsi="Arial" w:cs="Arial"/>
          <w:sz w:val="24"/>
          <w:szCs w:val="24"/>
        </w:rPr>
        <w:t>The IP&amp;C team will provide daily email updates</w:t>
      </w:r>
      <w:r w:rsidR="00003F1A" w:rsidRPr="000C592F">
        <w:rPr>
          <w:rFonts w:ascii="Arial" w:hAnsi="Arial" w:cs="Arial"/>
          <w:sz w:val="24"/>
          <w:szCs w:val="24"/>
        </w:rPr>
        <w:t xml:space="preserve"> as per outbreak </w:t>
      </w:r>
      <w:r w:rsidR="00D431DA" w:rsidRPr="000C592F">
        <w:rPr>
          <w:rFonts w:ascii="Arial" w:hAnsi="Arial" w:cs="Arial"/>
          <w:sz w:val="24"/>
          <w:szCs w:val="24"/>
        </w:rPr>
        <w:t>Guideline</w:t>
      </w:r>
    </w:p>
    <w:p w14:paraId="4E70A6E7" w14:textId="096985E6" w:rsidR="00003F1A" w:rsidRPr="000C592F" w:rsidRDefault="00003F1A" w:rsidP="000C592F">
      <w:pPr>
        <w:spacing w:after="0"/>
        <w:rPr>
          <w:rFonts w:ascii="Arial" w:hAnsi="Arial" w:cs="Arial"/>
          <w:sz w:val="24"/>
          <w:szCs w:val="24"/>
        </w:rPr>
      </w:pPr>
      <w:r w:rsidRPr="000C592F">
        <w:rPr>
          <w:rFonts w:ascii="Arial" w:hAnsi="Arial" w:cs="Arial"/>
          <w:sz w:val="24"/>
          <w:szCs w:val="24"/>
        </w:rPr>
        <w:t>Patient/visitor information leaflets are available – please see relevant section of intranet site</w:t>
      </w:r>
    </w:p>
    <w:p w14:paraId="39C60B2B" w14:textId="23D6CE0B" w:rsidR="00215765" w:rsidRDefault="00215765" w:rsidP="000C592F">
      <w:pPr>
        <w:spacing w:after="0"/>
        <w:rPr>
          <w:rFonts w:ascii="Arial" w:hAnsi="Arial" w:cs="Arial"/>
          <w:b/>
          <w:bCs/>
          <w:sz w:val="24"/>
          <w:szCs w:val="24"/>
        </w:rPr>
      </w:pPr>
    </w:p>
    <w:p w14:paraId="37F64315" w14:textId="30B8BA0B" w:rsidR="00003F1A" w:rsidRPr="000C592F" w:rsidRDefault="00003F1A" w:rsidP="000C592F">
      <w:pPr>
        <w:spacing w:after="0"/>
        <w:rPr>
          <w:rFonts w:ascii="Arial" w:hAnsi="Arial" w:cs="Arial"/>
          <w:b/>
          <w:bCs/>
          <w:sz w:val="24"/>
          <w:szCs w:val="24"/>
        </w:rPr>
      </w:pPr>
      <w:r w:rsidRPr="000C592F">
        <w:rPr>
          <w:rFonts w:ascii="Arial" w:hAnsi="Arial" w:cs="Arial"/>
          <w:b/>
          <w:bCs/>
          <w:sz w:val="24"/>
          <w:szCs w:val="24"/>
        </w:rPr>
        <w:t>Care homes</w:t>
      </w:r>
    </w:p>
    <w:p w14:paraId="30426D32" w14:textId="290399A4" w:rsidR="00003F1A" w:rsidRPr="000C592F" w:rsidRDefault="00003F1A" w:rsidP="000C592F">
      <w:pPr>
        <w:spacing w:after="0"/>
        <w:rPr>
          <w:rFonts w:ascii="Arial" w:hAnsi="Arial" w:cs="Arial"/>
          <w:sz w:val="24"/>
          <w:szCs w:val="24"/>
        </w:rPr>
      </w:pPr>
      <w:r w:rsidRPr="000C592F">
        <w:rPr>
          <w:rFonts w:ascii="Arial" w:hAnsi="Arial" w:cs="Arial"/>
          <w:sz w:val="24"/>
          <w:szCs w:val="24"/>
        </w:rPr>
        <w:t>Where an outbreak of influenza is suspected within a care home visiting DCHS staff should ensure that the GP or care home manager have informed UKHSA to ensure appropriate IP&amp;C precautions and monitoring is in place.</w:t>
      </w:r>
    </w:p>
    <w:p w14:paraId="7F80BAE9" w14:textId="77777777" w:rsidR="00215765" w:rsidRDefault="00215765" w:rsidP="000C592F">
      <w:pPr>
        <w:spacing w:after="0"/>
        <w:rPr>
          <w:rFonts w:ascii="Arial" w:hAnsi="Arial" w:cs="Arial"/>
          <w:b/>
          <w:bCs/>
          <w:sz w:val="24"/>
          <w:szCs w:val="24"/>
        </w:rPr>
      </w:pPr>
    </w:p>
    <w:p w14:paraId="0C6C9F2A" w14:textId="4F7CBD8D" w:rsidR="00003F1A" w:rsidRPr="000C592F" w:rsidRDefault="00003F1A" w:rsidP="000C592F">
      <w:pPr>
        <w:spacing w:after="0"/>
        <w:rPr>
          <w:rFonts w:ascii="Arial" w:hAnsi="Arial" w:cs="Arial"/>
          <w:b/>
          <w:bCs/>
          <w:sz w:val="24"/>
          <w:szCs w:val="24"/>
        </w:rPr>
      </w:pPr>
      <w:r w:rsidRPr="000C592F">
        <w:rPr>
          <w:rFonts w:ascii="Arial" w:hAnsi="Arial" w:cs="Arial"/>
          <w:b/>
          <w:bCs/>
          <w:sz w:val="24"/>
          <w:szCs w:val="24"/>
        </w:rPr>
        <w:t>When is an outbreak over?</w:t>
      </w:r>
    </w:p>
    <w:p w14:paraId="3E22B8D1" w14:textId="04C9562B" w:rsidR="00003F1A" w:rsidRDefault="00003F1A" w:rsidP="000C592F">
      <w:pPr>
        <w:spacing w:after="0"/>
        <w:rPr>
          <w:rFonts w:ascii="Arial" w:hAnsi="Arial" w:cs="Arial"/>
          <w:sz w:val="24"/>
          <w:szCs w:val="24"/>
        </w:rPr>
      </w:pPr>
      <w:r w:rsidRPr="000C592F">
        <w:rPr>
          <w:rFonts w:ascii="Arial" w:hAnsi="Arial" w:cs="Arial"/>
          <w:sz w:val="24"/>
          <w:szCs w:val="24"/>
        </w:rPr>
        <w:t>An outbreak is deemed to be over 5 days after the onset of the most recent case of influenza</w:t>
      </w:r>
      <w:r w:rsidR="00215765">
        <w:rPr>
          <w:rFonts w:ascii="Arial" w:hAnsi="Arial" w:cs="Arial"/>
          <w:sz w:val="24"/>
          <w:szCs w:val="24"/>
        </w:rPr>
        <w:t>.</w:t>
      </w:r>
    </w:p>
    <w:p w14:paraId="3AFB5DA1" w14:textId="77777777" w:rsidR="00215765" w:rsidRPr="000C592F" w:rsidRDefault="00215765" w:rsidP="000C592F">
      <w:pPr>
        <w:spacing w:after="0"/>
        <w:rPr>
          <w:rFonts w:ascii="Arial" w:hAnsi="Arial" w:cs="Arial"/>
          <w:sz w:val="24"/>
          <w:szCs w:val="24"/>
        </w:rPr>
      </w:pPr>
    </w:p>
    <w:p w14:paraId="371BF0CE" w14:textId="55190A5C" w:rsidR="00003F1A" w:rsidRPr="000C592F" w:rsidRDefault="00003F1A" w:rsidP="000C592F">
      <w:pPr>
        <w:spacing w:after="0"/>
        <w:rPr>
          <w:rFonts w:ascii="Arial" w:hAnsi="Arial" w:cs="Arial"/>
          <w:sz w:val="24"/>
          <w:szCs w:val="24"/>
        </w:rPr>
      </w:pPr>
      <w:r w:rsidRPr="000C592F">
        <w:rPr>
          <w:rFonts w:ascii="Arial" w:hAnsi="Arial" w:cs="Arial"/>
          <w:sz w:val="24"/>
          <w:szCs w:val="24"/>
        </w:rPr>
        <w:t>Barrier precautions can be removed after 7 days provided the patient has not had a fever for once an individual has been clear of fever and/or respiratory symptoms for over 24 hours</w:t>
      </w:r>
    </w:p>
    <w:sectPr w:rsidR="00003F1A" w:rsidRPr="000C592F" w:rsidSect="00215765">
      <w:footerReference w:type="default" r:id="rId11"/>
      <w:pgSz w:w="11906" w:h="16838"/>
      <w:pgMar w:top="1440" w:right="1134" w:bottom="567"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53F3BBB" w14:textId="77777777" w:rsidR="00950EBA" w:rsidRDefault="00950EBA" w:rsidP="00913835">
      <w:pPr>
        <w:spacing w:after="0" w:line="240" w:lineRule="auto"/>
      </w:pPr>
      <w:r>
        <w:separator/>
      </w:r>
    </w:p>
  </w:endnote>
  <w:endnote w:type="continuationSeparator" w:id="0">
    <w:p w14:paraId="3D268A08" w14:textId="77777777" w:rsidR="00950EBA" w:rsidRDefault="00950EBA" w:rsidP="0091383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54482991"/>
      <w:docPartObj>
        <w:docPartGallery w:val="Page Numbers (Bottom of Page)"/>
        <w:docPartUnique/>
      </w:docPartObj>
    </w:sdtPr>
    <w:sdtEndPr>
      <w:rPr>
        <w:noProof/>
      </w:rPr>
    </w:sdtEndPr>
    <w:sdtContent>
      <w:p w14:paraId="58BA3607" w14:textId="6A97CBE2" w:rsidR="00D431DA" w:rsidRPr="00D431DA" w:rsidRDefault="00D431DA" w:rsidP="00D431DA">
        <w:pPr>
          <w:pStyle w:val="Footer"/>
          <w:rPr>
            <w:sz w:val="20"/>
            <w:szCs w:val="20"/>
          </w:rPr>
        </w:pPr>
        <w:r w:rsidRPr="0056123C">
          <w:rPr>
            <w:sz w:val="20"/>
            <w:szCs w:val="20"/>
          </w:rPr>
          <w:t xml:space="preserve">Version 2                                                                               </w:t>
        </w:r>
        <w:r>
          <w:rPr>
            <w:sz w:val="20"/>
            <w:szCs w:val="20"/>
          </w:rPr>
          <w:t xml:space="preserve">              </w:t>
        </w:r>
        <w:r w:rsidRPr="0056123C">
          <w:rPr>
            <w:sz w:val="20"/>
            <w:szCs w:val="20"/>
          </w:rPr>
          <w:t xml:space="preserve">     </w:t>
        </w:r>
        <w:r w:rsidR="00913835">
          <w:fldChar w:fldCharType="begin"/>
        </w:r>
        <w:r w:rsidR="00913835">
          <w:instrText xml:space="preserve"> PAGE   \* MERGEFORMAT </w:instrText>
        </w:r>
        <w:r w:rsidR="00913835">
          <w:fldChar w:fldCharType="separate"/>
        </w:r>
        <w:r w:rsidR="00913835">
          <w:rPr>
            <w:noProof/>
          </w:rPr>
          <w:t>2</w:t>
        </w:r>
        <w:r w:rsidR="00913835">
          <w:rPr>
            <w:noProof/>
          </w:rPr>
          <w:fldChar w:fldCharType="end"/>
        </w:r>
        <w:r>
          <w:rPr>
            <w:noProof/>
          </w:rPr>
          <w:t xml:space="preserve">                                               </w:t>
        </w:r>
        <w:r w:rsidRPr="0056123C">
          <w:rPr>
            <w:sz w:val="20"/>
            <w:szCs w:val="20"/>
          </w:rPr>
          <w:t>19/07/2023</w: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919272" w14:textId="77777777" w:rsidR="00950EBA" w:rsidRDefault="00950EBA" w:rsidP="00913835">
      <w:pPr>
        <w:spacing w:after="0" w:line="240" w:lineRule="auto"/>
      </w:pPr>
      <w:r>
        <w:separator/>
      </w:r>
    </w:p>
  </w:footnote>
  <w:footnote w:type="continuationSeparator" w:id="0">
    <w:p w14:paraId="5A8686D0" w14:textId="77777777" w:rsidR="00950EBA" w:rsidRDefault="00950EBA" w:rsidP="0091383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AD431E"/>
    <w:multiLevelType w:val="hybridMultilevel"/>
    <w:tmpl w:val="01C092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5E231DE"/>
    <w:multiLevelType w:val="hybridMultilevel"/>
    <w:tmpl w:val="593476E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262044AE"/>
    <w:multiLevelType w:val="hybridMultilevel"/>
    <w:tmpl w:val="DFE621A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523C7FD3"/>
    <w:multiLevelType w:val="hybridMultilevel"/>
    <w:tmpl w:val="A28C40BE"/>
    <w:lvl w:ilvl="0" w:tplc="08090001">
      <w:start w:val="1"/>
      <w:numFmt w:val="bullet"/>
      <w:lvlText w:val=""/>
      <w:lvlJc w:val="left"/>
      <w:pPr>
        <w:ind w:left="360" w:hanging="360"/>
      </w:pPr>
      <w:rPr>
        <w:rFonts w:ascii="Symbol" w:hAnsi="Symbol" w:hint="default"/>
      </w:rPr>
    </w:lvl>
    <w:lvl w:ilvl="1" w:tplc="36CA37E8">
      <w:numFmt w:val="bullet"/>
      <w:lvlText w:val="-"/>
      <w:lvlJc w:val="left"/>
      <w:pPr>
        <w:ind w:left="1440" w:hanging="720"/>
      </w:pPr>
      <w:rPr>
        <w:rFonts w:ascii="Calibri" w:eastAsiaTheme="minorHAnsi" w:hAnsi="Calibri" w:cs="Calibri"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5B75668E"/>
    <w:multiLevelType w:val="hybridMultilevel"/>
    <w:tmpl w:val="5DF4F31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16cid:durableId="1086926143">
    <w:abstractNumId w:val="0"/>
  </w:num>
  <w:num w:numId="2" w16cid:durableId="742726349">
    <w:abstractNumId w:val="3"/>
  </w:num>
  <w:num w:numId="3" w16cid:durableId="1800881805">
    <w:abstractNumId w:val="4"/>
  </w:num>
  <w:num w:numId="4" w16cid:durableId="914900657">
    <w:abstractNumId w:val="2"/>
  </w:num>
  <w:num w:numId="5" w16cid:durableId="200384805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13835"/>
    <w:rsid w:val="00000064"/>
    <w:rsid w:val="00003F1A"/>
    <w:rsid w:val="000C592F"/>
    <w:rsid w:val="001F5C12"/>
    <w:rsid w:val="00215765"/>
    <w:rsid w:val="00220461"/>
    <w:rsid w:val="002D5006"/>
    <w:rsid w:val="00436DF4"/>
    <w:rsid w:val="004A711B"/>
    <w:rsid w:val="0056123C"/>
    <w:rsid w:val="00812E68"/>
    <w:rsid w:val="008B3435"/>
    <w:rsid w:val="00913835"/>
    <w:rsid w:val="00950EBA"/>
    <w:rsid w:val="009510B2"/>
    <w:rsid w:val="00AA5B49"/>
    <w:rsid w:val="00B31D08"/>
    <w:rsid w:val="00D31BD9"/>
    <w:rsid w:val="00D431DA"/>
    <w:rsid w:val="00D71B90"/>
    <w:rsid w:val="00FF0CC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32630F"/>
  <w15:chartTrackingRefBased/>
  <w15:docId w15:val="{4774C26D-522D-411F-B7F0-9FE5548B1B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qFormat/>
    <w:rsid w:val="00000064"/>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13835"/>
    <w:pPr>
      <w:ind w:left="720"/>
      <w:contextualSpacing/>
    </w:pPr>
  </w:style>
  <w:style w:type="paragraph" w:styleId="Header">
    <w:name w:val="header"/>
    <w:basedOn w:val="Normal"/>
    <w:link w:val="HeaderChar"/>
    <w:uiPriority w:val="99"/>
    <w:unhideWhenUsed/>
    <w:rsid w:val="00913835"/>
    <w:pPr>
      <w:tabs>
        <w:tab w:val="center" w:pos="4513"/>
        <w:tab w:val="right" w:pos="9026"/>
      </w:tabs>
      <w:spacing w:after="0" w:line="240" w:lineRule="auto"/>
    </w:pPr>
  </w:style>
  <w:style w:type="character" w:customStyle="1" w:styleId="HeaderChar">
    <w:name w:val="Header Char"/>
    <w:basedOn w:val="DefaultParagraphFont"/>
    <w:link w:val="Header"/>
    <w:uiPriority w:val="99"/>
    <w:rsid w:val="00913835"/>
  </w:style>
  <w:style w:type="paragraph" w:styleId="Footer">
    <w:name w:val="footer"/>
    <w:basedOn w:val="Normal"/>
    <w:link w:val="FooterChar"/>
    <w:uiPriority w:val="99"/>
    <w:unhideWhenUsed/>
    <w:rsid w:val="00913835"/>
    <w:pPr>
      <w:tabs>
        <w:tab w:val="center" w:pos="4513"/>
        <w:tab w:val="right" w:pos="9026"/>
      </w:tabs>
      <w:spacing w:after="0" w:line="240" w:lineRule="auto"/>
    </w:pPr>
  </w:style>
  <w:style w:type="character" w:customStyle="1" w:styleId="FooterChar">
    <w:name w:val="Footer Char"/>
    <w:basedOn w:val="DefaultParagraphFont"/>
    <w:link w:val="Footer"/>
    <w:uiPriority w:val="99"/>
    <w:rsid w:val="00913835"/>
  </w:style>
  <w:style w:type="table" w:styleId="TableGrid">
    <w:name w:val="Table Grid"/>
    <w:basedOn w:val="TableNormal"/>
    <w:uiPriority w:val="39"/>
    <w:rsid w:val="00000064"/>
    <w:pPr>
      <w:spacing w:line="240" w:lineRule="auto"/>
      <w:jc w:val="center"/>
    </w:pPr>
    <w:rPr>
      <w:rFonts w:eastAsia="Franklin Gothic Book" w:cs="Times New Roman"/>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unhideWhenUsed/>
    <w:rsid w:val="00000064"/>
    <w:rPr>
      <w:color w:val="0000FF"/>
      <w:u w:val="single"/>
    </w:rPr>
  </w:style>
  <w:style w:type="character" w:styleId="Emphasis">
    <w:name w:val="Emphasis"/>
    <w:qFormat/>
    <w:rsid w:val="00000064"/>
    <w:rPr>
      <w:i/>
      <w:iCs/>
    </w:rPr>
  </w:style>
  <w:style w:type="paragraph" w:styleId="TOC1">
    <w:name w:val="toc 1"/>
    <w:basedOn w:val="Normal"/>
    <w:uiPriority w:val="39"/>
    <w:rsid w:val="00000064"/>
    <w:pPr>
      <w:widowControl w:val="0"/>
      <w:spacing w:before="180" w:after="120" w:line="240" w:lineRule="auto"/>
    </w:pPr>
    <w:rPr>
      <w:rFonts w:ascii="Arial" w:eastAsia="Times New Roman" w:hAnsi="Arial" w:cs="Arial"/>
      <w:b/>
      <w:sz w:val="24"/>
      <w:szCs w:val="20"/>
    </w:rPr>
  </w:style>
  <w:style w:type="character" w:customStyle="1" w:styleId="Heading1Char">
    <w:name w:val="Heading 1 Char"/>
    <w:basedOn w:val="DefaultParagraphFont"/>
    <w:link w:val="Heading1"/>
    <w:rsid w:val="00000064"/>
    <w:rPr>
      <w:rFonts w:asciiTheme="majorHAnsi" w:eastAsiaTheme="majorEastAsia" w:hAnsiTheme="majorHAnsi" w:cstheme="majorBidi"/>
      <w:color w:val="2F5496" w:themeColor="accent1" w:themeShade="BF"/>
      <w:sz w:val="32"/>
      <w:szCs w:val="32"/>
    </w:rPr>
  </w:style>
  <w:style w:type="paragraph" w:styleId="TOCHeading">
    <w:name w:val="TOC Heading"/>
    <w:basedOn w:val="Heading1"/>
    <w:next w:val="Normal"/>
    <w:uiPriority w:val="39"/>
    <w:semiHidden/>
    <w:unhideWhenUsed/>
    <w:qFormat/>
    <w:rsid w:val="00000064"/>
    <w:pPr>
      <w:spacing w:before="480" w:line="276" w:lineRule="auto"/>
      <w:outlineLvl w:val="9"/>
    </w:pPr>
    <w:rPr>
      <w:b/>
      <w:bCs/>
      <w:sz w:val="28"/>
      <w:szCs w:val="28"/>
      <w:lang w:val="en-US" w:eastAsia="ja-JP"/>
    </w:rPr>
  </w:style>
  <w:style w:type="paragraph" w:styleId="TOC2">
    <w:name w:val="toc 2"/>
    <w:basedOn w:val="Normal"/>
    <w:next w:val="Normal"/>
    <w:autoRedefine/>
    <w:uiPriority w:val="39"/>
    <w:rsid w:val="00000064"/>
    <w:pPr>
      <w:spacing w:after="100" w:line="240" w:lineRule="auto"/>
      <w:ind w:left="240"/>
    </w:pPr>
    <w:rPr>
      <w:rFonts w:ascii="Arial" w:eastAsia="Times New Roman" w:hAnsi="Arial" w:cs="Arial"/>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CHST.DCHSinfectioncontrol@nhs.net"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yperlink" Target="mailto:dchst.communications@nhs.net" TargetMode="External"/><Relationship Id="rId4" Type="http://schemas.openxmlformats.org/officeDocument/2006/relationships/webSettings" Target="webSettings.xml"/><Relationship Id="rId9" Type="http://schemas.openxmlformats.org/officeDocument/2006/relationships/hyperlink" Target="mailto:Dchst.safecare@nhs.ne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40</TotalTime>
  <Pages>5</Pages>
  <Words>1357</Words>
  <Characters>7740</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9079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SNOWDEN, Lisa (DERBYSHIRE COMMUNITY HEALTH SERVICES NHS FOUNDATION TRUST)</dc:creator>
  <cp:keywords/>
  <dc:description/>
  <cp:lastModifiedBy>RILEY, Val (DERBYSHIRE COMMUNITY HEALTH SERVICES NHS FOUNDATION TRUST)</cp:lastModifiedBy>
  <cp:revision>7</cp:revision>
  <dcterms:created xsi:type="dcterms:W3CDTF">2023-07-05T11:12:00Z</dcterms:created>
  <dcterms:modified xsi:type="dcterms:W3CDTF">2023-11-10T12:03:00Z</dcterms:modified>
</cp:coreProperties>
</file>