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362FF" w14:textId="77777777" w:rsidR="005E529D" w:rsidRDefault="00B53BB8" w:rsidP="005E529D">
      <w:pPr>
        <w:rPr>
          <w:rFonts w:cs="Arial"/>
          <w:b/>
          <w:szCs w:val="24"/>
        </w:rPr>
        <w:sectPr w:rsidR="005E529D" w:rsidSect="005E529D">
          <w:headerReference w:type="default" r:id="rId11"/>
          <w:footerReference w:type="default" r:id="rId12"/>
          <w:type w:val="continuous"/>
          <w:pgSz w:w="11907" w:h="16840" w:code="9"/>
          <w:pgMar w:top="567" w:right="1134" w:bottom="567" w:left="1134" w:header="709" w:footer="709" w:gutter="0"/>
          <w:cols w:space="708"/>
          <w:titlePg/>
          <w:docGrid w:linePitch="360"/>
        </w:sectPr>
      </w:pPr>
      <w:r>
        <w:rPr>
          <w:rFonts w:cs="Arial"/>
          <w:noProof/>
          <w:szCs w:val="24"/>
        </w:rPr>
        <w:drawing>
          <wp:anchor distT="0" distB="0" distL="114300" distR="114300" simplePos="0" relativeHeight="251658240" behindDoc="1" locked="0" layoutInCell="1" allowOverlap="1" wp14:anchorId="124A26D9" wp14:editId="72B87528">
            <wp:simplePos x="0" y="0"/>
            <wp:positionH relativeFrom="column">
              <wp:posOffset>-53340</wp:posOffset>
            </wp:positionH>
            <wp:positionV relativeFrom="page">
              <wp:posOffset>66675</wp:posOffset>
            </wp:positionV>
            <wp:extent cx="2038350" cy="114998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733 Group People b&amp;w.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038350" cy="1149985"/>
                    </a:xfrm>
                    <a:prstGeom prst="rect">
                      <a:avLst/>
                    </a:prstGeom>
                  </pic:spPr>
                </pic:pic>
              </a:graphicData>
            </a:graphic>
            <wp14:sizeRelH relativeFrom="page">
              <wp14:pctWidth>0</wp14:pctWidth>
            </wp14:sizeRelH>
            <wp14:sizeRelV relativeFrom="page">
              <wp14:pctHeight>0</wp14:pctHeight>
            </wp14:sizeRelV>
          </wp:anchor>
        </w:drawing>
      </w:r>
      <w:r>
        <w:rPr>
          <w:rFonts w:cs="Arial"/>
          <w:noProof/>
          <w:szCs w:val="24"/>
        </w:rPr>
        <w:drawing>
          <wp:anchor distT="0" distB="0" distL="114300" distR="114300" simplePos="0" relativeHeight="251659264" behindDoc="1" locked="0" layoutInCell="1" allowOverlap="1" wp14:anchorId="2427815E" wp14:editId="1A9AAB33">
            <wp:simplePos x="0" y="0"/>
            <wp:positionH relativeFrom="column">
              <wp:posOffset>3909060</wp:posOffset>
            </wp:positionH>
            <wp:positionV relativeFrom="page">
              <wp:posOffset>67310</wp:posOffset>
            </wp:positionV>
            <wp:extent cx="2162175" cy="970915"/>
            <wp:effectExtent l="0" t="0" r="9525"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rbyshire Community Health Services NHS Foundation Trust RGB BLACK.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162175" cy="970915"/>
                    </a:xfrm>
                    <a:prstGeom prst="rect">
                      <a:avLst/>
                    </a:prstGeom>
                  </pic:spPr>
                </pic:pic>
              </a:graphicData>
            </a:graphic>
            <wp14:sizeRelH relativeFrom="page">
              <wp14:pctWidth>0</wp14:pctWidth>
            </wp14:sizeRelH>
            <wp14:sizeRelV relativeFrom="page">
              <wp14:pctHeight>0</wp14:pctHeight>
            </wp14:sizeRelV>
          </wp:anchor>
        </w:drawing>
      </w:r>
    </w:p>
    <w:p w14:paraId="0E497415" w14:textId="77777777" w:rsidR="005E529D" w:rsidRPr="00AF1878" w:rsidRDefault="005E529D" w:rsidP="005E529D">
      <w:pPr>
        <w:pStyle w:val="Header"/>
        <w:rPr>
          <w:rFonts w:cs="Arial"/>
          <w:szCs w:val="24"/>
        </w:rPr>
      </w:pPr>
    </w:p>
    <w:p w14:paraId="32F6F9E3" w14:textId="77777777" w:rsidR="005E529D" w:rsidRPr="00AF1878" w:rsidRDefault="005E529D" w:rsidP="005E529D">
      <w:pPr>
        <w:pStyle w:val="Heading1"/>
        <w:ind w:left="720"/>
        <w:jc w:val="center"/>
        <w:rPr>
          <w:rFonts w:cs="Arial"/>
          <w:szCs w:val="24"/>
          <w:lang w:val="en-US" w:eastAsia="en-US"/>
        </w:rPr>
      </w:pPr>
    </w:p>
    <w:p w14:paraId="47DD378B" w14:textId="77777777" w:rsidR="006C0C70" w:rsidRDefault="006C0C70" w:rsidP="005E529D">
      <w:pPr>
        <w:jc w:val="center"/>
        <w:rPr>
          <w:rStyle w:val="Emphasis"/>
          <w:rFonts w:cs="Arial"/>
          <w:b/>
          <w:i w:val="0"/>
          <w:sz w:val="28"/>
          <w:szCs w:val="28"/>
          <w:u w:val="single"/>
        </w:rPr>
      </w:pPr>
    </w:p>
    <w:p w14:paraId="0CA8A8ED" w14:textId="662F019E" w:rsidR="005E529D" w:rsidRPr="00F2106B" w:rsidRDefault="006C0C70" w:rsidP="005E529D">
      <w:pPr>
        <w:jc w:val="center"/>
        <w:rPr>
          <w:rStyle w:val="Emphasis"/>
          <w:rFonts w:cs="Arial"/>
          <w:b/>
          <w:i w:val="0"/>
          <w:sz w:val="28"/>
          <w:szCs w:val="28"/>
        </w:rPr>
      </w:pPr>
      <w:r>
        <w:rPr>
          <w:rStyle w:val="Emphasis"/>
          <w:rFonts w:cs="Arial"/>
          <w:b/>
          <w:i w:val="0"/>
          <w:sz w:val="28"/>
          <w:szCs w:val="28"/>
          <w:u w:val="single"/>
        </w:rPr>
        <w:t>Information and Fire Prevention Guidance in relation to Dynamic Air Flow Pressure Relieving Mattresses in Community Environment</w:t>
      </w:r>
      <w:r w:rsidR="00B53BB8">
        <w:rPr>
          <w:rStyle w:val="Emphasis"/>
          <w:rFonts w:cs="Arial"/>
          <w:b/>
          <w:i w:val="0"/>
          <w:sz w:val="28"/>
          <w:szCs w:val="28"/>
          <w:u w:val="single"/>
        </w:rPr>
        <w:t xml:space="preserve"> </w:t>
      </w:r>
      <w:r w:rsidR="005E529D">
        <w:rPr>
          <w:rStyle w:val="Emphasis"/>
          <w:rFonts w:cs="Arial"/>
          <w:b/>
          <w:i w:val="0"/>
          <w:sz w:val="28"/>
          <w:szCs w:val="28"/>
          <w:u w:val="single"/>
        </w:rPr>
        <w:t xml:space="preserve">  </w:t>
      </w:r>
      <w:r w:rsidR="005E529D" w:rsidRPr="00F2106B">
        <w:rPr>
          <w:rStyle w:val="Emphasis"/>
          <w:rFonts w:cs="Arial"/>
          <w:b/>
          <w:i w:val="0"/>
          <w:sz w:val="28"/>
          <w:szCs w:val="28"/>
          <w:u w:val="single"/>
        </w:rPr>
        <w:t xml:space="preserve"> </w:t>
      </w:r>
      <w:r w:rsidR="005E529D" w:rsidRPr="00F2106B">
        <w:rPr>
          <w:rFonts w:cs="Arial"/>
          <w:b/>
          <w:i/>
          <w:noProof/>
          <w:sz w:val="28"/>
          <w:szCs w:val="28"/>
          <w:u w:val="single"/>
        </w:rPr>
        <w:t xml:space="preserve"> </w:t>
      </w:r>
    </w:p>
    <w:p w14:paraId="3D654A97" w14:textId="77777777" w:rsidR="005E529D" w:rsidRPr="00AF1878" w:rsidRDefault="005E529D" w:rsidP="005E529D">
      <w:pPr>
        <w:rPr>
          <w:rFonts w:cs="Arial"/>
          <w:szCs w:val="24"/>
          <w:lang w:val="en-US" w:eastAsia="en-US"/>
        </w:rPr>
      </w:pPr>
    </w:p>
    <w:p w14:paraId="71EB4910" w14:textId="77777777" w:rsidR="005E529D" w:rsidRPr="00C45CEA" w:rsidRDefault="005E529D" w:rsidP="005E529D">
      <w:pPr>
        <w:rPr>
          <w:rFonts w:cs="Arial"/>
          <w:b/>
          <w:bCs/>
          <w:szCs w:val="24"/>
        </w:rPr>
      </w:pPr>
      <w:r w:rsidRPr="00C45CEA">
        <w:rPr>
          <w:rFonts w:cs="Arial"/>
          <w:b/>
          <w:bCs/>
          <w:szCs w:val="24"/>
        </w:rPr>
        <w:t>Document History</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2717"/>
        <w:gridCol w:w="1536"/>
        <w:gridCol w:w="2409"/>
      </w:tblGrid>
      <w:tr w:rsidR="005E529D" w:rsidRPr="00AF1878" w14:paraId="4ECD05F4" w14:textId="77777777" w:rsidTr="006C0C70">
        <w:trPr>
          <w:trHeight w:val="414"/>
        </w:trPr>
        <w:tc>
          <w:tcPr>
            <w:tcW w:w="3544" w:type="dxa"/>
            <w:vAlign w:val="center"/>
          </w:tcPr>
          <w:p w14:paraId="6A5ECC38" w14:textId="77777777" w:rsidR="005E529D" w:rsidRPr="00C45CEA" w:rsidRDefault="005E529D" w:rsidP="00143A7C">
            <w:pPr>
              <w:rPr>
                <w:rFonts w:cs="Arial"/>
                <w:szCs w:val="24"/>
              </w:rPr>
            </w:pPr>
            <w:r w:rsidRPr="008F641F">
              <w:rPr>
                <w:rFonts w:cs="Arial"/>
                <w:szCs w:val="24"/>
              </w:rPr>
              <w:t>Modified Date:</w:t>
            </w:r>
          </w:p>
        </w:tc>
        <w:tc>
          <w:tcPr>
            <w:tcW w:w="6662" w:type="dxa"/>
            <w:gridSpan w:val="3"/>
            <w:vAlign w:val="center"/>
          </w:tcPr>
          <w:p w14:paraId="51CD5F47" w14:textId="5DE44EAC" w:rsidR="005E529D" w:rsidRPr="00685491" w:rsidRDefault="00786EB0" w:rsidP="001B577F">
            <w:pPr>
              <w:rPr>
                <w:rFonts w:cs="Arial"/>
                <w:szCs w:val="24"/>
              </w:rPr>
            </w:pPr>
            <w:r>
              <w:rPr>
                <w:rFonts w:cs="Arial"/>
                <w:szCs w:val="24"/>
              </w:rPr>
              <w:t>06/08/2021</w:t>
            </w:r>
          </w:p>
        </w:tc>
      </w:tr>
      <w:tr w:rsidR="005E529D" w:rsidRPr="00AF1878" w14:paraId="5CCEBC27" w14:textId="77777777" w:rsidTr="006C0C70">
        <w:trPr>
          <w:trHeight w:val="414"/>
        </w:trPr>
        <w:tc>
          <w:tcPr>
            <w:tcW w:w="3544" w:type="dxa"/>
            <w:vAlign w:val="center"/>
          </w:tcPr>
          <w:p w14:paraId="2A6A2F58" w14:textId="77777777" w:rsidR="005E529D" w:rsidRPr="00C45CEA" w:rsidRDefault="005E529D" w:rsidP="00143A7C">
            <w:pPr>
              <w:rPr>
                <w:rFonts w:cs="Arial"/>
                <w:szCs w:val="24"/>
              </w:rPr>
            </w:pPr>
            <w:r w:rsidRPr="00C45CEA">
              <w:rPr>
                <w:rFonts w:cs="Arial"/>
                <w:szCs w:val="24"/>
              </w:rPr>
              <w:t>Version Number:</w:t>
            </w:r>
          </w:p>
        </w:tc>
        <w:tc>
          <w:tcPr>
            <w:tcW w:w="2717" w:type="dxa"/>
            <w:vAlign w:val="center"/>
          </w:tcPr>
          <w:p w14:paraId="46A7044E" w14:textId="75B651A7" w:rsidR="005E529D" w:rsidRPr="00685491" w:rsidRDefault="00862515" w:rsidP="006C0C70">
            <w:pPr>
              <w:rPr>
                <w:rFonts w:cs="Arial"/>
                <w:szCs w:val="24"/>
              </w:rPr>
            </w:pPr>
            <w:r>
              <w:rPr>
                <w:rFonts w:cs="Arial"/>
                <w:szCs w:val="24"/>
              </w:rPr>
              <w:t xml:space="preserve"> 2</w:t>
            </w:r>
          </w:p>
        </w:tc>
        <w:tc>
          <w:tcPr>
            <w:tcW w:w="3945" w:type="dxa"/>
            <w:gridSpan w:val="2"/>
            <w:vAlign w:val="center"/>
          </w:tcPr>
          <w:p w14:paraId="105D0D2A" w14:textId="3D6950DB" w:rsidR="005E529D" w:rsidRPr="008F641F" w:rsidRDefault="005E529D" w:rsidP="006C0C70">
            <w:pPr>
              <w:rPr>
                <w:rFonts w:ascii="Tahoma" w:hAnsi="Tahoma"/>
                <w:sz w:val="20"/>
              </w:rPr>
            </w:pPr>
            <w:r w:rsidRPr="00685491">
              <w:rPr>
                <w:rFonts w:cs="Arial"/>
                <w:szCs w:val="24"/>
              </w:rPr>
              <w:t>Reference Number:</w:t>
            </w:r>
            <w:r w:rsidR="006C0C70">
              <w:rPr>
                <w:rFonts w:cs="Arial"/>
                <w:szCs w:val="24"/>
              </w:rPr>
              <w:t xml:space="preserve">  </w:t>
            </w:r>
            <w:r w:rsidR="006C0C70">
              <w:rPr>
                <w:rFonts w:ascii="Tahoma" w:hAnsi="Tahoma"/>
                <w:sz w:val="20"/>
              </w:rPr>
              <w:t>G96</w:t>
            </w:r>
          </w:p>
        </w:tc>
      </w:tr>
      <w:tr w:rsidR="005E529D" w:rsidRPr="00AF1878" w14:paraId="0D96ACF6" w14:textId="77777777" w:rsidTr="006C0C70">
        <w:trPr>
          <w:trHeight w:val="423"/>
        </w:trPr>
        <w:tc>
          <w:tcPr>
            <w:tcW w:w="3544" w:type="dxa"/>
            <w:vAlign w:val="center"/>
          </w:tcPr>
          <w:p w14:paraId="02151158" w14:textId="77777777" w:rsidR="005E529D" w:rsidRPr="00C45CEA" w:rsidRDefault="005E529D" w:rsidP="00143A7C">
            <w:pPr>
              <w:rPr>
                <w:rFonts w:cs="Arial"/>
                <w:szCs w:val="24"/>
              </w:rPr>
            </w:pPr>
            <w:r w:rsidRPr="00C45CEA">
              <w:rPr>
                <w:rFonts w:cs="Arial"/>
                <w:szCs w:val="24"/>
              </w:rPr>
              <w:t>Next Revision Due:</w:t>
            </w:r>
          </w:p>
        </w:tc>
        <w:tc>
          <w:tcPr>
            <w:tcW w:w="6662" w:type="dxa"/>
            <w:gridSpan w:val="3"/>
            <w:vAlign w:val="center"/>
          </w:tcPr>
          <w:p w14:paraId="284C2E3D" w14:textId="42A3C666" w:rsidR="005E529D" w:rsidRPr="008F641F" w:rsidRDefault="00DF6E66" w:rsidP="00DF6E66">
            <w:pPr>
              <w:rPr>
                <w:rFonts w:ascii="Tahoma" w:hAnsi="Tahoma"/>
                <w:sz w:val="20"/>
              </w:rPr>
            </w:pPr>
            <w:r>
              <w:t xml:space="preserve">1.4.25   </w:t>
            </w:r>
            <w:r w:rsidR="006C0C70">
              <w:rPr>
                <w:rFonts w:ascii="Tahoma" w:hAnsi="Tahoma"/>
                <w:sz w:val="20"/>
              </w:rPr>
              <w:t>3 Years</w:t>
            </w:r>
            <w:r w:rsidR="00503234">
              <w:rPr>
                <w:rFonts w:ascii="Tahoma" w:hAnsi="Tahoma"/>
                <w:sz w:val="20"/>
              </w:rPr>
              <w:t xml:space="preserve">                 WMG EXT 25/10/25</w:t>
            </w:r>
          </w:p>
        </w:tc>
      </w:tr>
      <w:tr w:rsidR="005E529D" w:rsidRPr="00AF1878" w14:paraId="7CB94C89" w14:textId="77777777" w:rsidTr="006C0C70">
        <w:trPr>
          <w:trHeight w:val="423"/>
        </w:trPr>
        <w:tc>
          <w:tcPr>
            <w:tcW w:w="3544" w:type="dxa"/>
            <w:vAlign w:val="center"/>
          </w:tcPr>
          <w:p w14:paraId="687601D4" w14:textId="77777777" w:rsidR="005E529D" w:rsidRPr="00C45CEA" w:rsidRDefault="005E529D" w:rsidP="00143A7C">
            <w:pPr>
              <w:rPr>
                <w:rFonts w:cs="Arial"/>
                <w:szCs w:val="24"/>
              </w:rPr>
            </w:pPr>
            <w:r w:rsidRPr="00A86589">
              <w:rPr>
                <w:rFonts w:cs="Arial"/>
                <w:szCs w:val="24"/>
              </w:rPr>
              <w:t>Review Status</w:t>
            </w:r>
            <w:r>
              <w:rPr>
                <w:rFonts w:cs="Arial"/>
                <w:szCs w:val="24"/>
              </w:rPr>
              <w:t>:</w:t>
            </w:r>
          </w:p>
        </w:tc>
        <w:tc>
          <w:tcPr>
            <w:tcW w:w="6662" w:type="dxa"/>
            <w:gridSpan w:val="3"/>
            <w:vAlign w:val="center"/>
          </w:tcPr>
          <w:p w14:paraId="1230FF28" w14:textId="34C8DA86" w:rsidR="005E529D" w:rsidRPr="00685491" w:rsidRDefault="00786EB0" w:rsidP="00143A7C">
            <w:pPr>
              <w:rPr>
                <w:rFonts w:cs="Arial"/>
                <w:szCs w:val="24"/>
              </w:rPr>
            </w:pPr>
            <w:r>
              <w:rPr>
                <w:rFonts w:cs="Arial"/>
                <w:szCs w:val="24"/>
              </w:rPr>
              <w:t>Approved Wound Management Group 29/10/21</w:t>
            </w:r>
          </w:p>
        </w:tc>
      </w:tr>
      <w:tr w:rsidR="005E529D" w:rsidRPr="00AF1878" w14:paraId="442EEDAC" w14:textId="77777777" w:rsidTr="006C0C70">
        <w:trPr>
          <w:trHeight w:val="423"/>
        </w:trPr>
        <w:tc>
          <w:tcPr>
            <w:tcW w:w="3544" w:type="dxa"/>
            <w:vAlign w:val="center"/>
          </w:tcPr>
          <w:p w14:paraId="6BBA2E03" w14:textId="77777777" w:rsidR="005E529D" w:rsidRPr="00C45CEA" w:rsidRDefault="005E529D" w:rsidP="00143A7C">
            <w:pPr>
              <w:rPr>
                <w:rFonts w:cs="Arial"/>
                <w:szCs w:val="24"/>
              </w:rPr>
            </w:pPr>
            <w:r w:rsidRPr="00C45CEA">
              <w:rPr>
                <w:rFonts w:cs="Arial"/>
                <w:szCs w:val="24"/>
              </w:rPr>
              <w:t>Author:</w:t>
            </w:r>
          </w:p>
        </w:tc>
        <w:tc>
          <w:tcPr>
            <w:tcW w:w="6662" w:type="dxa"/>
            <w:gridSpan w:val="3"/>
            <w:vAlign w:val="center"/>
          </w:tcPr>
          <w:p w14:paraId="608407DF" w14:textId="77777777" w:rsidR="005E529D" w:rsidRPr="00685491" w:rsidRDefault="00FA7B89" w:rsidP="00143A7C">
            <w:pPr>
              <w:rPr>
                <w:rFonts w:cs="Arial"/>
                <w:szCs w:val="24"/>
              </w:rPr>
            </w:pPr>
            <w:r>
              <w:rPr>
                <w:rFonts w:cs="Arial"/>
                <w:szCs w:val="24"/>
              </w:rPr>
              <w:t>Jeni Townsend</w:t>
            </w:r>
          </w:p>
        </w:tc>
      </w:tr>
      <w:tr w:rsidR="005E529D" w:rsidRPr="00AF1878" w14:paraId="66CC4B8F" w14:textId="77777777" w:rsidTr="006C0C70">
        <w:trPr>
          <w:trHeight w:val="423"/>
        </w:trPr>
        <w:tc>
          <w:tcPr>
            <w:tcW w:w="3544" w:type="dxa"/>
            <w:vAlign w:val="center"/>
          </w:tcPr>
          <w:p w14:paraId="5760BC65" w14:textId="77777777" w:rsidR="005E529D" w:rsidRPr="00C45CEA" w:rsidRDefault="005E529D" w:rsidP="00143A7C">
            <w:pPr>
              <w:rPr>
                <w:rFonts w:cs="Arial"/>
                <w:szCs w:val="24"/>
              </w:rPr>
            </w:pPr>
            <w:r w:rsidRPr="00C45CEA">
              <w:rPr>
                <w:rFonts w:cs="Arial"/>
                <w:szCs w:val="24"/>
              </w:rPr>
              <w:t>Guideline Sponsor:</w:t>
            </w:r>
          </w:p>
        </w:tc>
        <w:tc>
          <w:tcPr>
            <w:tcW w:w="6662" w:type="dxa"/>
            <w:gridSpan w:val="3"/>
            <w:vAlign w:val="center"/>
          </w:tcPr>
          <w:p w14:paraId="35285186" w14:textId="77777777" w:rsidR="005E529D" w:rsidRPr="00A86589" w:rsidRDefault="00FA7B89" w:rsidP="00143A7C">
            <w:pPr>
              <w:rPr>
                <w:rFonts w:cs="Arial"/>
                <w:sz w:val="20"/>
              </w:rPr>
            </w:pPr>
            <w:r>
              <w:rPr>
                <w:rFonts w:cs="Arial"/>
                <w:sz w:val="20"/>
              </w:rPr>
              <w:t xml:space="preserve">Anna Long </w:t>
            </w:r>
          </w:p>
        </w:tc>
      </w:tr>
      <w:tr w:rsidR="005E529D" w:rsidRPr="00AF1878" w14:paraId="6BCB3202" w14:textId="77777777" w:rsidTr="006C0C70">
        <w:trPr>
          <w:trHeight w:val="423"/>
        </w:trPr>
        <w:tc>
          <w:tcPr>
            <w:tcW w:w="3544" w:type="dxa"/>
            <w:vAlign w:val="center"/>
          </w:tcPr>
          <w:p w14:paraId="467B8A89" w14:textId="77777777" w:rsidR="005E529D" w:rsidRPr="00C45CEA" w:rsidRDefault="005E529D" w:rsidP="00143A7C">
            <w:pPr>
              <w:rPr>
                <w:rFonts w:cs="Arial"/>
                <w:szCs w:val="24"/>
              </w:rPr>
            </w:pPr>
            <w:r>
              <w:rPr>
                <w:rFonts w:cs="Arial"/>
                <w:szCs w:val="24"/>
              </w:rPr>
              <w:t>Team:</w:t>
            </w:r>
          </w:p>
        </w:tc>
        <w:tc>
          <w:tcPr>
            <w:tcW w:w="6662" w:type="dxa"/>
            <w:gridSpan w:val="3"/>
            <w:vAlign w:val="center"/>
          </w:tcPr>
          <w:p w14:paraId="0C7E7E98" w14:textId="2E0B0ACD" w:rsidR="005E529D" w:rsidRPr="00A86589" w:rsidRDefault="006C0C70" w:rsidP="00143A7C">
            <w:pPr>
              <w:rPr>
                <w:rFonts w:cs="Arial"/>
                <w:color w:val="808080" w:themeColor="background1" w:themeShade="80"/>
                <w:sz w:val="20"/>
              </w:rPr>
            </w:pPr>
            <w:r>
              <w:rPr>
                <w:rFonts w:cs="Arial"/>
                <w:color w:val="808080" w:themeColor="background1" w:themeShade="80"/>
                <w:sz w:val="20"/>
              </w:rPr>
              <w:t>Clinical</w:t>
            </w:r>
          </w:p>
        </w:tc>
      </w:tr>
      <w:tr w:rsidR="005E529D" w:rsidRPr="00AF1878" w14:paraId="50F68D59" w14:textId="77777777" w:rsidTr="006C0C70">
        <w:trPr>
          <w:trHeight w:val="423"/>
        </w:trPr>
        <w:tc>
          <w:tcPr>
            <w:tcW w:w="3544" w:type="dxa"/>
            <w:vAlign w:val="center"/>
          </w:tcPr>
          <w:p w14:paraId="6D4A57AE" w14:textId="77777777" w:rsidR="005E529D" w:rsidRPr="00C45CEA" w:rsidRDefault="005E529D" w:rsidP="00143A7C">
            <w:pPr>
              <w:rPr>
                <w:rFonts w:cs="Arial"/>
                <w:szCs w:val="24"/>
              </w:rPr>
            </w:pPr>
            <w:r w:rsidRPr="00C45CEA">
              <w:rPr>
                <w:rFonts w:cs="Arial"/>
                <w:szCs w:val="24"/>
              </w:rPr>
              <w:t xml:space="preserve">Approved </w:t>
            </w:r>
            <w:r w:rsidRPr="008F641F">
              <w:rPr>
                <w:rFonts w:cs="Arial"/>
                <w:szCs w:val="24"/>
              </w:rPr>
              <w:t xml:space="preserve">or Rejected </w:t>
            </w:r>
            <w:r w:rsidRPr="00C45CEA">
              <w:rPr>
                <w:rFonts w:cs="Arial"/>
                <w:szCs w:val="24"/>
              </w:rPr>
              <w:t>by:</w:t>
            </w:r>
          </w:p>
        </w:tc>
        <w:tc>
          <w:tcPr>
            <w:tcW w:w="4253" w:type="dxa"/>
            <w:gridSpan w:val="2"/>
            <w:vAlign w:val="center"/>
          </w:tcPr>
          <w:p w14:paraId="5812B036" w14:textId="5899BD43" w:rsidR="005E529D" w:rsidRPr="006C0C70" w:rsidRDefault="006C0C70" w:rsidP="00143A7C">
            <w:r>
              <w:t>Clinical Safety Group</w:t>
            </w:r>
          </w:p>
        </w:tc>
        <w:tc>
          <w:tcPr>
            <w:tcW w:w="2409" w:type="dxa"/>
            <w:vAlign w:val="center"/>
          </w:tcPr>
          <w:p w14:paraId="5FFEE726" w14:textId="2A92820D" w:rsidR="005E529D" w:rsidRPr="00C45CEA" w:rsidRDefault="005E529D" w:rsidP="001B577F">
            <w:pPr>
              <w:rPr>
                <w:rFonts w:cs="Arial"/>
                <w:szCs w:val="24"/>
              </w:rPr>
            </w:pPr>
            <w:r w:rsidRPr="00C45CEA">
              <w:rPr>
                <w:rFonts w:cs="Arial"/>
                <w:szCs w:val="24"/>
              </w:rPr>
              <w:t>Date:</w:t>
            </w:r>
            <w:r>
              <w:t xml:space="preserve"> </w:t>
            </w:r>
            <w:r w:rsidR="00DF6E66">
              <w:t>1.4.22</w:t>
            </w:r>
          </w:p>
        </w:tc>
      </w:tr>
      <w:tr w:rsidR="005E529D" w:rsidRPr="00AF1878" w14:paraId="65006242" w14:textId="77777777" w:rsidTr="006C0C70">
        <w:trPr>
          <w:trHeight w:val="423"/>
        </w:trPr>
        <w:tc>
          <w:tcPr>
            <w:tcW w:w="3544" w:type="dxa"/>
            <w:vAlign w:val="center"/>
          </w:tcPr>
          <w:p w14:paraId="1D99626E" w14:textId="77777777" w:rsidR="005E529D" w:rsidRPr="00C45CEA" w:rsidRDefault="005E529D" w:rsidP="00143A7C">
            <w:pPr>
              <w:rPr>
                <w:rFonts w:cs="Arial"/>
                <w:szCs w:val="24"/>
              </w:rPr>
            </w:pPr>
            <w:r w:rsidRPr="008F641F">
              <w:rPr>
                <w:rFonts w:cs="Arial"/>
                <w:szCs w:val="24"/>
              </w:rPr>
              <w:t>Category:</w:t>
            </w:r>
          </w:p>
        </w:tc>
        <w:tc>
          <w:tcPr>
            <w:tcW w:w="6662" w:type="dxa"/>
            <w:gridSpan w:val="3"/>
            <w:vAlign w:val="center"/>
          </w:tcPr>
          <w:p w14:paraId="2061DA4C" w14:textId="553021D8" w:rsidR="005E529D" w:rsidRPr="00C45CEA" w:rsidRDefault="00655428" w:rsidP="00143A7C">
            <w:pPr>
              <w:rPr>
                <w:rFonts w:cs="Arial"/>
                <w:szCs w:val="24"/>
              </w:rPr>
            </w:pPr>
            <w:r>
              <w:rPr>
                <w:rFonts w:cs="Arial"/>
                <w:szCs w:val="24"/>
              </w:rPr>
              <w:t>Clinical</w:t>
            </w:r>
          </w:p>
        </w:tc>
      </w:tr>
      <w:tr w:rsidR="005E529D" w:rsidRPr="00AF1878" w14:paraId="21931D29" w14:textId="77777777" w:rsidTr="006C0C70">
        <w:trPr>
          <w:trHeight w:val="423"/>
        </w:trPr>
        <w:tc>
          <w:tcPr>
            <w:tcW w:w="3544" w:type="dxa"/>
            <w:vAlign w:val="center"/>
          </w:tcPr>
          <w:p w14:paraId="5AC67736" w14:textId="77777777" w:rsidR="005E529D" w:rsidRPr="00C45CEA" w:rsidRDefault="005E529D" w:rsidP="00143A7C">
            <w:pPr>
              <w:rPr>
                <w:rFonts w:cs="Arial"/>
                <w:szCs w:val="24"/>
              </w:rPr>
            </w:pPr>
            <w:r w:rsidRPr="008F641F">
              <w:rPr>
                <w:rFonts w:cs="Arial"/>
                <w:szCs w:val="24"/>
              </w:rPr>
              <w:t>Sub Section:</w:t>
            </w:r>
          </w:p>
        </w:tc>
        <w:tc>
          <w:tcPr>
            <w:tcW w:w="6662" w:type="dxa"/>
            <w:gridSpan w:val="3"/>
            <w:vAlign w:val="center"/>
          </w:tcPr>
          <w:p w14:paraId="0AD8286A" w14:textId="71FF00DF" w:rsidR="005E529D" w:rsidRPr="00C45CEA" w:rsidRDefault="00655428" w:rsidP="00143A7C">
            <w:pPr>
              <w:rPr>
                <w:rFonts w:cs="Arial"/>
                <w:szCs w:val="24"/>
              </w:rPr>
            </w:pPr>
            <w:r>
              <w:rPr>
                <w:rFonts w:cs="Arial"/>
                <w:szCs w:val="24"/>
              </w:rPr>
              <w:t>Tissue Viability</w:t>
            </w:r>
          </w:p>
        </w:tc>
      </w:tr>
      <w:tr w:rsidR="005E529D" w:rsidRPr="00AF1878" w14:paraId="4FE63F4A" w14:textId="77777777" w:rsidTr="006C0C70">
        <w:trPr>
          <w:trHeight w:val="423"/>
        </w:trPr>
        <w:tc>
          <w:tcPr>
            <w:tcW w:w="3544" w:type="dxa"/>
            <w:vAlign w:val="center"/>
          </w:tcPr>
          <w:p w14:paraId="23D27FA5" w14:textId="77777777" w:rsidR="005E529D" w:rsidRPr="00C45CEA" w:rsidRDefault="005E529D" w:rsidP="00143A7C">
            <w:pPr>
              <w:rPr>
                <w:rFonts w:cs="Arial"/>
                <w:szCs w:val="24"/>
              </w:rPr>
            </w:pPr>
            <w:r w:rsidRPr="008F641F">
              <w:rPr>
                <w:rFonts w:cs="Arial"/>
                <w:szCs w:val="24"/>
              </w:rPr>
              <w:t>Type of Document:</w:t>
            </w:r>
          </w:p>
        </w:tc>
        <w:tc>
          <w:tcPr>
            <w:tcW w:w="6662" w:type="dxa"/>
            <w:gridSpan w:val="3"/>
            <w:vAlign w:val="center"/>
          </w:tcPr>
          <w:p w14:paraId="5D7796EF" w14:textId="52ED2C68" w:rsidR="005E529D" w:rsidRPr="00C45CEA" w:rsidRDefault="00655428" w:rsidP="00143A7C">
            <w:pPr>
              <w:rPr>
                <w:rFonts w:cs="Arial"/>
                <w:szCs w:val="24"/>
              </w:rPr>
            </w:pPr>
            <w:r>
              <w:rPr>
                <w:rFonts w:cs="Arial"/>
                <w:szCs w:val="24"/>
              </w:rPr>
              <w:t>Guidelines</w:t>
            </w:r>
          </w:p>
        </w:tc>
      </w:tr>
      <w:tr w:rsidR="005E529D" w:rsidRPr="00AF1878" w14:paraId="4523CF7E" w14:textId="77777777" w:rsidTr="006C0C70">
        <w:trPr>
          <w:trHeight w:val="423"/>
        </w:trPr>
        <w:tc>
          <w:tcPr>
            <w:tcW w:w="3544" w:type="dxa"/>
            <w:vAlign w:val="center"/>
          </w:tcPr>
          <w:p w14:paraId="2195F8ED" w14:textId="77777777" w:rsidR="005E529D" w:rsidRPr="008F641F" w:rsidRDefault="005E529D" w:rsidP="00143A7C">
            <w:pPr>
              <w:rPr>
                <w:rFonts w:cs="Arial"/>
                <w:szCs w:val="24"/>
              </w:rPr>
            </w:pPr>
            <w:r w:rsidRPr="008F641F">
              <w:rPr>
                <w:rFonts w:cs="Arial"/>
                <w:szCs w:val="24"/>
              </w:rPr>
              <w:t xml:space="preserve">Contact Name for </w:t>
            </w:r>
            <w:r w:rsidRPr="005E4358">
              <w:rPr>
                <w:rFonts w:cs="Arial"/>
                <w:szCs w:val="24"/>
              </w:rPr>
              <w:t>Guideline</w:t>
            </w:r>
            <w:r>
              <w:rPr>
                <w:rFonts w:cs="Arial"/>
                <w:szCs w:val="24"/>
              </w:rPr>
              <w:t xml:space="preserve"> </w:t>
            </w:r>
            <w:r w:rsidRPr="008F641F">
              <w:rPr>
                <w:rFonts w:cs="Arial"/>
                <w:szCs w:val="24"/>
              </w:rPr>
              <w:t>Queries</w:t>
            </w:r>
            <w:r>
              <w:rPr>
                <w:rFonts w:cs="Arial"/>
                <w:szCs w:val="24"/>
              </w:rPr>
              <w:t>:</w:t>
            </w:r>
          </w:p>
        </w:tc>
        <w:tc>
          <w:tcPr>
            <w:tcW w:w="6662" w:type="dxa"/>
            <w:gridSpan w:val="3"/>
            <w:vAlign w:val="center"/>
          </w:tcPr>
          <w:p w14:paraId="117B6023" w14:textId="77777777" w:rsidR="005E529D" w:rsidRPr="00C45CEA" w:rsidRDefault="005E529D" w:rsidP="00143A7C">
            <w:pPr>
              <w:rPr>
                <w:rFonts w:cs="Arial"/>
                <w:szCs w:val="24"/>
              </w:rPr>
            </w:pPr>
          </w:p>
        </w:tc>
      </w:tr>
      <w:tr w:rsidR="005E529D" w:rsidRPr="00AF1878" w14:paraId="3FBE5742" w14:textId="77777777" w:rsidTr="006C0C70">
        <w:trPr>
          <w:trHeight w:val="423"/>
        </w:trPr>
        <w:tc>
          <w:tcPr>
            <w:tcW w:w="3544" w:type="dxa"/>
            <w:vAlign w:val="center"/>
          </w:tcPr>
          <w:p w14:paraId="09DBF822" w14:textId="77777777" w:rsidR="005E529D" w:rsidRPr="008F641F" w:rsidRDefault="005E529D" w:rsidP="00143A7C">
            <w:pPr>
              <w:rPr>
                <w:rFonts w:cs="Arial"/>
                <w:szCs w:val="24"/>
              </w:rPr>
            </w:pPr>
            <w:r w:rsidRPr="008F641F">
              <w:rPr>
                <w:rFonts w:cs="Arial"/>
                <w:szCs w:val="24"/>
              </w:rPr>
              <w:t>Contact Name for SharePoint document upload</w:t>
            </w:r>
            <w:r>
              <w:rPr>
                <w:rFonts w:cs="Arial"/>
                <w:szCs w:val="24"/>
              </w:rPr>
              <w:t>:</w:t>
            </w:r>
          </w:p>
        </w:tc>
        <w:tc>
          <w:tcPr>
            <w:tcW w:w="6662" w:type="dxa"/>
            <w:gridSpan w:val="3"/>
            <w:vAlign w:val="center"/>
          </w:tcPr>
          <w:p w14:paraId="56CADE48" w14:textId="77777777" w:rsidR="005E529D" w:rsidRPr="00C45CEA" w:rsidRDefault="00503234" w:rsidP="00143A7C">
            <w:pPr>
              <w:rPr>
                <w:rFonts w:cs="Arial"/>
                <w:szCs w:val="24"/>
              </w:rPr>
            </w:pPr>
            <w:hyperlink r:id="rId15" w:history="1">
              <w:r w:rsidR="005E529D" w:rsidRPr="00B53BB8">
                <w:rPr>
                  <w:rStyle w:val="Hyperlink"/>
                  <w:rFonts w:cs="Arial"/>
                  <w:color w:val="000000" w:themeColor="text1"/>
                  <w:szCs w:val="24"/>
                </w:rPr>
                <w:t>dchst.safecare@nhs.net</w:t>
              </w:r>
            </w:hyperlink>
          </w:p>
        </w:tc>
      </w:tr>
      <w:tr w:rsidR="005E529D" w:rsidRPr="00AF1878" w14:paraId="77A45978" w14:textId="77777777" w:rsidTr="006C0C70">
        <w:trPr>
          <w:trHeight w:val="423"/>
        </w:trPr>
        <w:tc>
          <w:tcPr>
            <w:tcW w:w="3544" w:type="dxa"/>
            <w:vAlign w:val="center"/>
          </w:tcPr>
          <w:p w14:paraId="0426566C" w14:textId="77777777" w:rsidR="005E529D" w:rsidRPr="008F641F" w:rsidRDefault="005E529D" w:rsidP="00143A7C">
            <w:pPr>
              <w:rPr>
                <w:rFonts w:cs="Arial"/>
                <w:szCs w:val="24"/>
              </w:rPr>
            </w:pPr>
            <w:r w:rsidRPr="008F641F">
              <w:rPr>
                <w:rFonts w:cs="Arial"/>
                <w:szCs w:val="24"/>
              </w:rPr>
              <w:t>All Comments</w:t>
            </w:r>
            <w:r>
              <w:rPr>
                <w:rFonts w:cs="Arial"/>
                <w:szCs w:val="24"/>
              </w:rPr>
              <w:t>:</w:t>
            </w:r>
          </w:p>
        </w:tc>
        <w:tc>
          <w:tcPr>
            <w:tcW w:w="6662" w:type="dxa"/>
            <w:gridSpan w:val="3"/>
            <w:vAlign w:val="center"/>
          </w:tcPr>
          <w:p w14:paraId="4DCE1FBC" w14:textId="77777777" w:rsidR="005E529D" w:rsidRPr="00C45CEA" w:rsidRDefault="006C0C70" w:rsidP="006C0C70">
            <w:pPr>
              <w:rPr>
                <w:rFonts w:cs="Arial"/>
                <w:szCs w:val="24"/>
              </w:rPr>
            </w:pPr>
            <w:r>
              <w:rPr>
                <w:rFonts w:cs="Arial"/>
                <w:szCs w:val="24"/>
              </w:rPr>
              <w:t xml:space="preserve">This is an appendix in the </w:t>
            </w:r>
            <w:r w:rsidRPr="006C0C70">
              <w:rPr>
                <w:rFonts w:cs="Arial"/>
                <w:szCs w:val="24"/>
              </w:rPr>
              <w:t>Prevention &amp; Management of Pressure U</w:t>
            </w:r>
            <w:r>
              <w:rPr>
                <w:rFonts w:cs="Arial"/>
                <w:szCs w:val="24"/>
              </w:rPr>
              <w:t>l</w:t>
            </w:r>
            <w:r w:rsidRPr="006C0C70">
              <w:rPr>
                <w:rFonts w:cs="Arial"/>
                <w:szCs w:val="24"/>
              </w:rPr>
              <w:t>cers</w:t>
            </w:r>
            <w:r>
              <w:rPr>
                <w:rFonts w:cs="Arial"/>
                <w:szCs w:val="24"/>
              </w:rPr>
              <w:t xml:space="preserve"> Policy</w:t>
            </w:r>
          </w:p>
        </w:tc>
      </w:tr>
      <w:tr w:rsidR="005E529D" w:rsidRPr="00AF1878" w14:paraId="405B4D90" w14:textId="77777777" w:rsidTr="006C0C70">
        <w:trPr>
          <w:trHeight w:val="423"/>
        </w:trPr>
        <w:tc>
          <w:tcPr>
            <w:tcW w:w="3544" w:type="dxa"/>
            <w:vAlign w:val="center"/>
          </w:tcPr>
          <w:p w14:paraId="77093931" w14:textId="77777777" w:rsidR="005E529D" w:rsidRPr="008F641F" w:rsidRDefault="005E529D" w:rsidP="00143A7C">
            <w:pPr>
              <w:rPr>
                <w:rFonts w:cs="Arial"/>
                <w:szCs w:val="24"/>
              </w:rPr>
            </w:pPr>
            <w:r>
              <w:rPr>
                <w:rFonts w:cs="Arial"/>
                <w:szCs w:val="24"/>
              </w:rPr>
              <w:t>Key Words</w:t>
            </w:r>
          </w:p>
        </w:tc>
        <w:tc>
          <w:tcPr>
            <w:tcW w:w="6662" w:type="dxa"/>
            <w:gridSpan w:val="3"/>
            <w:vAlign w:val="center"/>
          </w:tcPr>
          <w:p w14:paraId="37E3FC85" w14:textId="2662F464" w:rsidR="005E529D" w:rsidRDefault="005E529D" w:rsidP="00143A7C">
            <w:pPr>
              <w:rPr>
                <w:rFonts w:cs="Arial"/>
                <w:szCs w:val="24"/>
              </w:rPr>
            </w:pPr>
          </w:p>
        </w:tc>
      </w:tr>
    </w:tbl>
    <w:p w14:paraId="7B7612E1" w14:textId="77777777" w:rsidR="005E529D" w:rsidRDefault="005E529D" w:rsidP="005E529D"/>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7"/>
        <w:gridCol w:w="4819"/>
      </w:tblGrid>
      <w:tr w:rsidR="005E529D" w:rsidRPr="00AF1878" w14:paraId="0D05271A" w14:textId="77777777" w:rsidTr="006C0C70">
        <w:tc>
          <w:tcPr>
            <w:tcW w:w="5387" w:type="dxa"/>
            <w:shd w:val="clear" w:color="auto" w:fill="auto"/>
          </w:tcPr>
          <w:p w14:paraId="7BBF3E44" w14:textId="77777777" w:rsidR="005E529D" w:rsidRPr="00072239" w:rsidRDefault="005E529D" w:rsidP="00143A7C">
            <w:pPr>
              <w:jc w:val="both"/>
              <w:rPr>
                <w:rFonts w:cs="Arial"/>
                <w:szCs w:val="24"/>
              </w:rPr>
            </w:pPr>
            <w:r w:rsidRPr="00C45CEA">
              <w:rPr>
                <w:rFonts w:cs="Arial"/>
                <w:szCs w:val="24"/>
              </w:rPr>
              <w:t>Please indicate which groups have discussed these guidelines</w:t>
            </w:r>
            <w:r w:rsidRPr="00072239">
              <w:rPr>
                <w:rFonts w:cs="Arial"/>
                <w:szCs w:val="24"/>
              </w:rPr>
              <w:t>:</w:t>
            </w:r>
          </w:p>
        </w:tc>
        <w:tc>
          <w:tcPr>
            <w:tcW w:w="4819" w:type="dxa"/>
            <w:shd w:val="clear" w:color="auto" w:fill="auto"/>
          </w:tcPr>
          <w:p w14:paraId="72C4B2B5" w14:textId="14AEBC41" w:rsidR="005E529D" w:rsidRDefault="001657DB" w:rsidP="00143A7C">
            <w:pPr>
              <w:jc w:val="both"/>
              <w:rPr>
                <w:rFonts w:cs="Arial"/>
                <w:szCs w:val="24"/>
              </w:rPr>
            </w:pPr>
            <w:r>
              <w:rPr>
                <w:rFonts w:cs="Arial"/>
                <w:szCs w:val="24"/>
              </w:rPr>
              <w:t>Joint Matrons &amp; ICM</w:t>
            </w:r>
          </w:p>
          <w:p w14:paraId="7F08BB44" w14:textId="4826B67A" w:rsidR="005E529D" w:rsidRPr="00AF1878" w:rsidRDefault="006C0C70" w:rsidP="00143A7C">
            <w:pPr>
              <w:jc w:val="both"/>
              <w:rPr>
                <w:rFonts w:cs="Arial"/>
                <w:szCs w:val="24"/>
              </w:rPr>
            </w:pPr>
            <w:r>
              <w:rPr>
                <w:rFonts w:cs="Arial"/>
                <w:szCs w:val="24"/>
              </w:rPr>
              <w:t>Tissue Viability</w:t>
            </w:r>
          </w:p>
        </w:tc>
      </w:tr>
      <w:tr w:rsidR="005E529D" w:rsidRPr="00AF1878" w14:paraId="6F50987C" w14:textId="77777777" w:rsidTr="006C0C70">
        <w:tc>
          <w:tcPr>
            <w:tcW w:w="5387" w:type="dxa"/>
            <w:shd w:val="clear" w:color="auto" w:fill="auto"/>
          </w:tcPr>
          <w:p w14:paraId="19B9CC9E" w14:textId="77777777" w:rsidR="005E529D" w:rsidRPr="00C45CEA" w:rsidRDefault="005E529D" w:rsidP="00143A7C">
            <w:pPr>
              <w:jc w:val="both"/>
              <w:rPr>
                <w:rFonts w:cs="Arial"/>
                <w:szCs w:val="24"/>
              </w:rPr>
            </w:pPr>
            <w:r w:rsidRPr="00C45CEA">
              <w:rPr>
                <w:rFonts w:cs="Arial"/>
                <w:szCs w:val="24"/>
              </w:rPr>
              <w:t>Date(s) discussed:</w:t>
            </w:r>
          </w:p>
        </w:tc>
        <w:tc>
          <w:tcPr>
            <w:tcW w:w="4819" w:type="dxa"/>
            <w:shd w:val="clear" w:color="auto" w:fill="auto"/>
          </w:tcPr>
          <w:p w14:paraId="07EB7768" w14:textId="77777777" w:rsidR="005E529D" w:rsidRPr="00AF1878" w:rsidRDefault="005E529D" w:rsidP="00143A7C">
            <w:pPr>
              <w:jc w:val="both"/>
              <w:rPr>
                <w:rFonts w:cs="Arial"/>
                <w:szCs w:val="24"/>
              </w:rPr>
            </w:pPr>
          </w:p>
        </w:tc>
      </w:tr>
    </w:tbl>
    <w:p w14:paraId="01F6C6BC" w14:textId="77777777" w:rsidR="005E529D" w:rsidRPr="00AF1878" w:rsidRDefault="005E529D" w:rsidP="005E529D">
      <w:pPr>
        <w:rPr>
          <w:rFonts w:cs="Arial"/>
          <w:szCs w:val="24"/>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4819"/>
      </w:tblGrid>
      <w:tr w:rsidR="005E529D" w:rsidRPr="00AF1878" w14:paraId="3D2A134A" w14:textId="77777777" w:rsidTr="006C0C70">
        <w:tc>
          <w:tcPr>
            <w:tcW w:w="5387" w:type="dxa"/>
            <w:shd w:val="clear" w:color="auto" w:fill="auto"/>
          </w:tcPr>
          <w:p w14:paraId="7332CD2C" w14:textId="77777777" w:rsidR="005E529D" w:rsidRPr="00C45CEA" w:rsidRDefault="005E529D" w:rsidP="00143A7C">
            <w:pPr>
              <w:jc w:val="both"/>
              <w:rPr>
                <w:rFonts w:cs="Arial"/>
                <w:szCs w:val="24"/>
              </w:rPr>
            </w:pPr>
            <w:r w:rsidRPr="00C45CEA">
              <w:rPr>
                <w:rFonts w:cs="Arial"/>
                <w:szCs w:val="24"/>
              </w:rPr>
              <w:t>Has this Guideline previously been known under another title?  If so please state previous title.</w:t>
            </w:r>
          </w:p>
        </w:tc>
        <w:tc>
          <w:tcPr>
            <w:tcW w:w="4819" w:type="dxa"/>
            <w:shd w:val="clear" w:color="auto" w:fill="auto"/>
          </w:tcPr>
          <w:p w14:paraId="7EF5F7A3" w14:textId="77777777" w:rsidR="005E529D" w:rsidRPr="00C45CEA" w:rsidRDefault="005E529D" w:rsidP="00143A7C">
            <w:pPr>
              <w:jc w:val="both"/>
              <w:rPr>
                <w:rFonts w:cs="Arial"/>
                <w:szCs w:val="24"/>
              </w:rPr>
            </w:pPr>
          </w:p>
        </w:tc>
      </w:tr>
      <w:tr w:rsidR="005E529D" w:rsidRPr="00AF1878" w14:paraId="17FAAE67" w14:textId="77777777" w:rsidTr="006C0C70">
        <w:tc>
          <w:tcPr>
            <w:tcW w:w="5387" w:type="dxa"/>
            <w:shd w:val="clear" w:color="auto" w:fill="auto"/>
          </w:tcPr>
          <w:p w14:paraId="1232C717" w14:textId="77777777" w:rsidR="005E529D" w:rsidRPr="00AF1878" w:rsidRDefault="005E529D" w:rsidP="00143A7C">
            <w:pPr>
              <w:jc w:val="both"/>
              <w:rPr>
                <w:rFonts w:cs="Arial"/>
                <w:szCs w:val="24"/>
              </w:rPr>
            </w:pPr>
            <w:r w:rsidRPr="00AF1878">
              <w:rPr>
                <w:rFonts w:cs="Arial"/>
                <w:szCs w:val="24"/>
              </w:rPr>
              <w:t>Date changed:</w:t>
            </w:r>
          </w:p>
        </w:tc>
        <w:tc>
          <w:tcPr>
            <w:tcW w:w="4819" w:type="dxa"/>
            <w:shd w:val="clear" w:color="auto" w:fill="auto"/>
          </w:tcPr>
          <w:p w14:paraId="410C8297" w14:textId="77777777" w:rsidR="005E529D" w:rsidRPr="00AF1878" w:rsidRDefault="005E529D" w:rsidP="00143A7C">
            <w:pPr>
              <w:jc w:val="both"/>
              <w:rPr>
                <w:rFonts w:cs="Arial"/>
                <w:szCs w:val="24"/>
              </w:rPr>
            </w:pPr>
          </w:p>
        </w:tc>
      </w:tr>
    </w:tbl>
    <w:p w14:paraId="07016D34" w14:textId="77777777" w:rsidR="005E529D" w:rsidRPr="00AF1878" w:rsidRDefault="005E529D" w:rsidP="005E529D">
      <w:pPr>
        <w:rPr>
          <w:rFonts w:cs="Arial"/>
          <w:szCs w:val="24"/>
        </w:rPr>
      </w:pPr>
    </w:p>
    <w:p w14:paraId="5CC717D1" w14:textId="77777777" w:rsidR="005E529D" w:rsidRPr="00AF1878" w:rsidRDefault="005E529D" w:rsidP="005E529D">
      <w:pPr>
        <w:rPr>
          <w:rFonts w:cs="Arial"/>
          <w:b/>
          <w:bCs/>
          <w:szCs w:val="24"/>
        </w:rPr>
      </w:pPr>
      <w:r w:rsidRPr="00AF1878">
        <w:rPr>
          <w:rFonts w:cs="Arial"/>
          <w:b/>
          <w:bCs/>
          <w:szCs w:val="24"/>
        </w:rPr>
        <w:t>Revision History</w:t>
      </w:r>
    </w:p>
    <w:tbl>
      <w:tblPr>
        <w:tblW w:w="10206" w:type="dxa"/>
        <w:tblInd w:w="108" w:type="dxa"/>
        <w:tblLayout w:type="fixed"/>
        <w:tblLook w:val="0000" w:firstRow="0" w:lastRow="0" w:firstColumn="0" w:lastColumn="0" w:noHBand="0" w:noVBand="0"/>
      </w:tblPr>
      <w:tblGrid>
        <w:gridCol w:w="1134"/>
        <w:gridCol w:w="1746"/>
        <w:gridCol w:w="7326"/>
      </w:tblGrid>
      <w:tr w:rsidR="005E529D" w:rsidRPr="00AF1878" w14:paraId="0BCA40A8" w14:textId="77777777"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14:paraId="5CE9820B" w14:textId="77777777" w:rsidR="005E529D" w:rsidRPr="00AF1878" w:rsidRDefault="005E529D" w:rsidP="00143A7C">
            <w:pPr>
              <w:rPr>
                <w:rFonts w:cs="Arial"/>
                <w:szCs w:val="24"/>
              </w:rPr>
            </w:pPr>
            <w:r w:rsidRPr="00AF1878">
              <w:rPr>
                <w:rFonts w:cs="Arial"/>
                <w:szCs w:val="24"/>
              </w:rPr>
              <w:t>Version</w:t>
            </w:r>
          </w:p>
        </w:tc>
        <w:tc>
          <w:tcPr>
            <w:tcW w:w="1746" w:type="dxa"/>
            <w:tcBorders>
              <w:top w:val="single" w:sz="6" w:space="0" w:color="auto"/>
              <w:left w:val="single" w:sz="6" w:space="0" w:color="auto"/>
              <w:bottom w:val="single" w:sz="6" w:space="0" w:color="auto"/>
              <w:right w:val="single" w:sz="6" w:space="0" w:color="auto"/>
            </w:tcBorders>
          </w:tcPr>
          <w:p w14:paraId="052EC707" w14:textId="77777777" w:rsidR="005E529D" w:rsidRPr="00AF1878" w:rsidRDefault="005E529D" w:rsidP="00143A7C">
            <w:pPr>
              <w:rPr>
                <w:rFonts w:cs="Arial"/>
                <w:szCs w:val="24"/>
              </w:rPr>
            </w:pPr>
            <w:r w:rsidRPr="00AF1878">
              <w:rPr>
                <w:rFonts w:cs="Arial"/>
                <w:szCs w:val="24"/>
              </w:rPr>
              <w:t>Revision date</w:t>
            </w:r>
          </w:p>
        </w:tc>
        <w:tc>
          <w:tcPr>
            <w:tcW w:w="7326" w:type="dxa"/>
            <w:tcBorders>
              <w:top w:val="single" w:sz="6" w:space="0" w:color="auto"/>
              <w:left w:val="single" w:sz="6" w:space="0" w:color="auto"/>
              <w:bottom w:val="single" w:sz="6" w:space="0" w:color="auto"/>
              <w:right w:val="single" w:sz="6" w:space="0" w:color="auto"/>
            </w:tcBorders>
          </w:tcPr>
          <w:p w14:paraId="6E9601A6" w14:textId="77777777" w:rsidR="005E529D" w:rsidRPr="00AF1878" w:rsidRDefault="005E529D" w:rsidP="00143A7C">
            <w:pPr>
              <w:rPr>
                <w:rFonts w:cs="Arial"/>
                <w:szCs w:val="24"/>
              </w:rPr>
            </w:pPr>
            <w:r w:rsidRPr="00AF1878">
              <w:rPr>
                <w:rFonts w:cs="Arial"/>
                <w:szCs w:val="24"/>
              </w:rPr>
              <w:t>Summary of Changes</w:t>
            </w:r>
          </w:p>
        </w:tc>
      </w:tr>
      <w:tr w:rsidR="005E529D" w:rsidRPr="00AF1878" w14:paraId="5A1F799B" w14:textId="77777777"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14:paraId="691F308A" w14:textId="77777777" w:rsidR="005E529D" w:rsidRPr="00685491" w:rsidRDefault="006C0C70" w:rsidP="00143A7C">
            <w:pPr>
              <w:rPr>
                <w:rFonts w:cs="Arial"/>
                <w:szCs w:val="24"/>
              </w:rPr>
            </w:pPr>
            <w:r>
              <w:rPr>
                <w:rFonts w:cs="Arial"/>
                <w:szCs w:val="24"/>
              </w:rPr>
              <w:t>1</w:t>
            </w:r>
          </w:p>
        </w:tc>
        <w:tc>
          <w:tcPr>
            <w:tcW w:w="1746" w:type="dxa"/>
            <w:tcBorders>
              <w:top w:val="single" w:sz="6" w:space="0" w:color="auto"/>
              <w:left w:val="single" w:sz="6" w:space="0" w:color="auto"/>
              <w:bottom w:val="single" w:sz="6" w:space="0" w:color="auto"/>
              <w:right w:val="single" w:sz="6" w:space="0" w:color="auto"/>
            </w:tcBorders>
          </w:tcPr>
          <w:p w14:paraId="6C961138" w14:textId="77777777" w:rsidR="005E529D" w:rsidRPr="00685491" w:rsidRDefault="005E529D" w:rsidP="00143A7C">
            <w:pPr>
              <w:rPr>
                <w:rFonts w:cs="Arial"/>
                <w:szCs w:val="24"/>
              </w:rPr>
            </w:pPr>
          </w:p>
        </w:tc>
        <w:tc>
          <w:tcPr>
            <w:tcW w:w="7326" w:type="dxa"/>
            <w:tcBorders>
              <w:top w:val="single" w:sz="6" w:space="0" w:color="auto"/>
              <w:left w:val="single" w:sz="6" w:space="0" w:color="auto"/>
              <w:bottom w:val="single" w:sz="6" w:space="0" w:color="auto"/>
              <w:right w:val="single" w:sz="6" w:space="0" w:color="auto"/>
            </w:tcBorders>
          </w:tcPr>
          <w:p w14:paraId="541F918C" w14:textId="77777777" w:rsidR="005E529D" w:rsidRPr="00685491" w:rsidRDefault="006C0C70" w:rsidP="00143A7C">
            <w:pPr>
              <w:rPr>
                <w:rFonts w:cs="Arial"/>
                <w:szCs w:val="24"/>
              </w:rPr>
            </w:pPr>
            <w:r>
              <w:rPr>
                <w:rFonts w:cs="Arial"/>
                <w:szCs w:val="24"/>
              </w:rPr>
              <w:t>New</w:t>
            </w:r>
          </w:p>
        </w:tc>
      </w:tr>
      <w:tr w:rsidR="005E529D" w:rsidRPr="00AF1878" w14:paraId="7F4C41D2" w14:textId="77777777"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14:paraId="04890FAC" w14:textId="77777777" w:rsidR="005E529D" w:rsidRPr="00685491" w:rsidRDefault="001657DB" w:rsidP="00143A7C">
            <w:pPr>
              <w:rPr>
                <w:rFonts w:cs="Arial"/>
                <w:szCs w:val="24"/>
              </w:rPr>
            </w:pPr>
            <w:r>
              <w:rPr>
                <w:rFonts w:cs="Arial"/>
                <w:szCs w:val="24"/>
              </w:rPr>
              <w:t>2</w:t>
            </w:r>
          </w:p>
        </w:tc>
        <w:tc>
          <w:tcPr>
            <w:tcW w:w="1746" w:type="dxa"/>
            <w:tcBorders>
              <w:top w:val="single" w:sz="6" w:space="0" w:color="auto"/>
              <w:left w:val="single" w:sz="6" w:space="0" w:color="auto"/>
              <w:bottom w:val="single" w:sz="6" w:space="0" w:color="auto"/>
              <w:right w:val="single" w:sz="6" w:space="0" w:color="auto"/>
            </w:tcBorders>
          </w:tcPr>
          <w:p w14:paraId="192ADD3A" w14:textId="77777777" w:rsidR="005E529D" w:rsidRPr="00685491" w:rsidRDefault="001657DB" w:rsidP="00143A7C">
            <w:pPr>
              <w:rPr>
                <w:rFonts w:cs="Arial"/>
                <w:szCs w:val="24"/>
              </w:rPr>
            </w:pPr>
            <w:r>
              <w:rPr>
                <w:rFonts w:cs="Arial"/>
                <w:szCs w:val="24"/>
              </w:rPr>
              <w:t>01/06/2021</w:t>
            </w:r>
          </w:p>
        </w:tc>
        <w:tc>
          <w:tcPr>
            <w:tcW w:w="7326" w:type="dxa"/>
            <w:tcBorders>
              <w:top w:val="single" w:sz="6" w:space="0" w:color="auto"/>
              <w:left w:val="single" w:sz="6" w:space="0" w:color="auto"/>
              <w:bottom w:val="single" w:sz="6" w:space="0" w:color="auto"/>
              <w:right w:val="single" w:sz="6" w:space="0" w:color="auto"/>
            </w:tcBorders>
          </w:tcPr>
          <w:p w14:paraId="1C75C633" w14:textId="77777777" w:rsidR="00655428" w:rsidRDefault="00655428" w:rsidP="00143A7C">
            <w:pPr>
              <w:rPr>
                <w:rFonts w:cs="Arial"/>
                <w:szCs w:val="24"/>
              </w:rPr>
            </w:pPr>
            <w:r>
              <w:rPr>
                <w:rFonts w:cs="Arial"/>
                <w:szCs w:val="24"/>
              </w:rPr>
              <w:t>Updated Introduction</w:t>
            </w:r>
          </w:p>
          <w:p w14:paraId="6D415AFB" w14:textId="77777777" w:rsidR="005E529D" w:rsidRPr="00685491" w:rsidRDefault="001657DB" w:rsidP="00143A7C">
            <w:pPr>
              <w:rPr>
                <w:rFonts w:cs="Arial"/>
                <w:szCs w:val="24"/>
              </w:rPr>
            </w:pPr>
            <w:r>
              <w:rPr>
                <w:rFonts w:cs="Arial"/>
                <w:szCs w:val="24"/>
              </w:rPr>
              <w:t>Fire service contact details updated</w:t>
            </w:r>
          </w:p>
        </w:tc>
      </w:tr>
      <w:tr w:rsidR="005E529D" w:rsidRPr="00AF1878" w14:paraId="6C98B807" w14:textId="77777777"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14:paraId="2B861232" w14:textId="77777777" w:rsidR="005E529D" w:rsidRPr="00685491" w:rsidRDefault="005E529D" w:rsidP="00143A7C">
            <w:pPr>
              <w:rPr>
                <w:rFonts w:cs="Arial"/>
                <w:szCs w:val="24"/>
              </w:rPr>
            </w:pPr>
          </w:p>
        </w:tc>
        <w:tc>
          <w:tcPr>
            <w:tcW w:w="1746" w:type="dxa"/>
            <w:tcBorders>
              <w:top w:val="single" w:sz="6" w:space="0" w:color="auto"/>
              <w:left w:val="single" w:sz="6" w:space="0" w:color="auto"/>
              <w:bottom w:val="single" w:sz="6" w:space="0" w:color="auto"/>
              <w:right w:val="single" w:sz="6" w:space="0" w:color="auto"/>
            </w:tcBorders>
          </w:tcPr>
          <w:p w14:paraId="5174DA36" w14:textId="77777777" w:rsidR="005E529D" w:rsidRPr="00685491" w:rsidRDefault="005E529D" w:rsidP="00143A7C">
            <w:pPr>
              <w:rPr>
                <w:rFonts w:cs="Arial"/>
                <w:szCs w:val="24"/>
              </w:rPr>
            </w:pPr>
          </w:p>
        </w:tc>
        <w:tc>
          <w:tcPr>
            <w:tcW w:w="7326" w:type="dxa"/>
            <w:tcBorders>
              <w:top w:val="single" w:sz="6" w:space="0" w:color="auto"/>
              <w:left w:val="single" w:sz="6" w:space="0" w:color="auto"/>
              <w:bottom w:val="single" w:sz="6" w:space="0" w:color="auto"/>
              <w:right w:val="single" w:sz="6" w:space="0" w:color="auto"/>
            </w:tcBorders>
          </w:tcPr>
          <w:p w14:paraId="0AE41F7D" w14:textId="77777777" w:rsidR="005E529D" w:rsidRPr="00685491" w:rsidRDefault="005E529D" w:rsidP="00143A7C">
            <w:pPr>
              <w:rPr>
                <w:rFonts w:cs="Arial"/>
                <w:szCs w:val="24"/>
              </w:rPr>
            </w:pPr>
          </w:p>
        </w:tc>
      </w:tr>
    </w:tbl>
    <w:p w14:paraId="39D8D888" w14:textId="77777777" w:rsidR="005E529D" w:rsidRPr="00F2106B" w:rsidRDefault="005E529D" w:rsidP="005E529D">
      <w:pPr>
        <w:rPr>
          <w:rFonts w:cs="Arial"/>
          <w:szCs w:val="24"/>
          <w:lang w:val="en-US" w:eastAsia="en-US"/>
        </w:rPr>
      </w:pPr>
    </w:p>
    <w:p w14:paraId="4EF7BA23" w14:textId="77777777" w:rsidR="00264B73" w:rsidRDefault="009A1A96" w:rsidP="00264B73">
      <w:pPr>
        <w:rPr>
          <w:rFonts w:cs="Arial"/>
          <w:szCs w:val="24"/>
          <w:lang w:val="en-US" w:eastAsia="en-US"/>
        </w:rPr>
      </w:pP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p>
    <w:p w14:paraId="10ACBDAA" w14:textId="77777777" w:rsidR="00072239" w:rsidRDefault="00072239" w:rsidP="00264B73">
      <w:pPr>
        <w:rPr>
          <w:rFonts w:cs="Arial"/>
          <w:szCs w:val="24"/>
          <w:lang w:val="en-US" w:eastAsia="en-US"/>
        </w:rPr>
      </w:pPr>
    </w:p>
    <w:p w14:paraId="4DF4DA47" w14:textId="77777777" w:rsidR="00072239" w:rsidRDefault="00072239" w:rsidP="00264B73">
      <w:pPr>
        <w:rPr>
          <w:rFonts w:cs="Arial"/>
          <w:szCs w:val="24"/>
          <w:lang w:val="en-US" w:eastAsia="en-US"/>
        </w:rPr>
      </w:pPr>
    </w:p>
    <w:p w14:paraId="235D1B50" w14:textId="77777777" w:rsidR="00DF6E66" w:rsidRDefault="00DF6E66" w:rsidP="00264B73">
      <w:pPr>
        <w:rPr>
          <w:rFonts w:cs="Arial"/>
          <w:szCs w:val="24"/>
          <w:lang w:val="en-US" w:eastAsia="en-US"/>
        </w:rPr>
      </w:pPr>
    </w:p>
    <w:p w14:paraId="48952581" w14:textId="77777777" w:rsidR="00DF6E66" w:rsidRDefault="00DF6E66" w:rsidP="00264B73">
      <w:pPr>
        <w:rPr>
          <w:rFonts w:cs="Arial"/>
          <w:szCs w:val="24"/>
          <w:lang w:val="en-US" w:eastAsia="en-US"/>
        </w:rPr>
      </w:pPr>
    </w:p>
    <w:p w14:paraId="717F0967" w14:textId="77777777" w:rsidR="00DF6E66" w:rsidRDefault="00DF6E66" w:rsidP="00264B73">
      <w:pPr>
        <w:rPr>
          <w:rFonts w:cs="Arial"/>
          <w:szCs w:val="24"/>
          <w:lang w:val="en-US" w:eastAsia="en-US"/>
        </w:rPr>
      </w:pPr>
    </w:p>
    <w:p w14:paraId="4B08417D" w14:textId="77777777" w:rsidR="00DF6E66" w:rsidRDefault="00DF6E66" w:rsidP="00264B73">
      <w:pPr>
        <w:rPr>
          <w:rFonts w:cs="Arial"/>
          <w:szCs w:val="24"/>
          <w:lang w:val="en-US" w:eastAsia="en-US"/>
        </w:rPr>
      </w:pPr>
    </w:p>
    <w:sdt>
      <w:sdtPr>
        <w:rPr>
          <w:rFonts w:ascii="Arial" w:eastAsia="Times New Roman" w:hAnsi="Arial" w:cs="Times New Roman"/>
          <w:b w:val="0"/>
          <w:bCs w:val="0"/>
          <w:color w:val="000000" w:themeColor="text1"/>
          <w:sz w:val="24"/>
          <w:szCs w:val="20"/>
          <w:lang w:val="en-GB" w:eastAsia="en-GB"/>
        </w:rPr>
        <w:id w:val="905567932"/>
        <w:docPartObj>
          <w:docPartGallery w:val="Table of Contents"/>
          <w:docPartUnique/>
        </w:docPartObj>
      </w:sdtPr>
      <w:sdtEndPr>
        <w:rPr>
          <w:noProof/>
        </w:rPr>
      </w:sdtEndPr>
      <w:sdtContent>
        <w:p w14:paraId="4566C67C" w14:textId="77777777" w:rsidR="00A86589" w:rsidRPr="00B53BB8" w:rsidRDefault="00A86589">
          <w:pPr>
            <w:pStyle w:val="TOCHeading"/>
            <w:rPr>
              <w:color w:val="000000" w:themeColor="text1"/>
            </w:rPr>
          </w:pPr>
          <w:r w:rsidRPr="00B53BB8">
            <w:rPr>
              <w:color w:val="000000" w:themeColor="text1"/>
            </w:rPr>
            <w:t>Table of Contents</w:t>
          </w:r>
        </w:p>
        <w:p w14:paraId="12D96415" w14:textId="77777777" w:rsidR="00A86589" w:rsidRDefault="00A86589">
          <w:pPr>
            <w:pStyle w:val="TOC2"/>
            <w:tabs>
              <w:tab w:val="left" w:pos="660"/>
              <w:tab w:val="right" w:leader="dot" w:pos="9629"/>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452640478" w:history="1">
            <w:r w:rsidRPr="005C7E1A">
              <w:rPr>
                <w:rStyle w:val="Hyperlink"/>
                <w:rFonts w:cs="Arial"/>
                <w:noProof/>
                <w:lang w:val="en-US" w:eastAsia="en-US"/>
              </w:rPr>
              <w:t>1.</w:t>
            </w:r>
            <w:r>
              <w:rPr>
                <w:rFonts w:asciiTheme="minorHAnsi" w:eastAsiaTheme="minorEastAsia" w:hAnsiTheme="minorHAnsi" w:cstheme="minorBidi"/>
                <w:noProof/>
                <w:sz w:val="22"/>
                <w:szCs w:val="22"/>
              </w:rPr>
              <w:tab/>
            </w:r>
            <w:r w:rsidRPr="005C7E1A">
              <w:rPr>
                <w:rStyle w:val="Hyperlink"/>
                <w:rFonts w:cs="Arial"/>
                <w:noProof/>
                <w:lang w:val="en-US" w:eastAsia="en-US"/>
              </w:rPr>
              <w:t>Background</w:t>
            </w:r>
            <w:r>
              <w:rPr>
                <w:noProof/>
                <w:webHidden/>
              </w:rPr>
              <w:tab/>
            </w:r>
            <w:r>
              <w:rPr>
                <w:noProof/>
                <w:webHidden/>
              </w:rPr>
              <w:fldChar w:fldCharType="begin"/>
            </w:r>
            <w:r>
              <w:rPr>
                <w:noProof/>
                <w:webHidden/>
              </w:rPr>
              <w:instrText xml:space="preserve"> PAGEREF _Toc452640478 \h </w:instrText>
            </w:r>
            <w:r>
              <w:rPr>
                <w:noProof/>
                <w:webHidden/>
              </w:rPr>
            </w:r>
            <w:r>
              <w:rPr>
                <w:noProof/>
                <w:webHidden/>
              </w:rPr>
              <w:fldChar w:fldCharType="separate"/>
            </w:r>
            <w:r>
              <w:rPr>
                <w:noProof/>
                <w:webHidden/>
              </w:rPr>
              <w:t>4</w:t>
            </w:r>
            <w:r>
              <w:rPr>
                <w:noProof/>
                <w:webHidden/>
              </w:rPr>
              <w:fldChar w:fldCharType="end"/>
            </w:r>
          </w:hyperlink>
        </w:p>
        <w:p w14:paraId="38E135B9" w14:textId="77777777" w:rsidR="00A86589" w:rsidRDefault="00503234">
          <w:pPr>
            <w:pStyle w:val="TOC2"/>
            <w:tabs>
              <w:tab w:val="left" w:pos="660"/>
              <w:tab w:val="right" w:leader="dot" w:pos="9629"/>
            </w:tabs>
            <w:rPr>
              <w:rFonts w:asciiTheme="minorHAnsi" w:eastAsiaTheme="minorEastAsia" w:hAnsiTheme="minorHAnsi" w:cstheme="minorBidi"/>
              <w:noProof/>
              <w:sz w:val="22"/>
              <w:szCs w:val="22"/>
            </w:rPr>
          </w:pPr>
          <w:hyperlink w:anchor="_Toc452640479" w:history="1">
            <w:r w:rsidR="00A86589" w:rsidRPr="005C7E1A">
              <w:rPr>
                <w:rStyle w:val="Hyperlink"/>
                <w:rFonts w:cs="Arial"/>
                <w:noProof/>
                <w:lang w:val="en-US" w:eastAsia="en-US"/>
              </w:rPr>
              <w:t>2.</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Aim/Purpose:</w:t>
            </w:r>
            <w:r w:rsidR="00A86589">
              <w:rPr>
                <w:noProof/>
                <w:webHidden/>
              </w:rPr>
              <w:tab/>
            </w:r>
            <w:r w:rsidR="00A86589">
              <w:rPr>
                <w:noProof/>
                <w:webHidden/>
              </w:rPr>
              <w:fldChar w:fldCharType="begin"/>
            </w:r>
            <w:r w:rsidR="00A86589">
              <w:rPr>
                <w:noProof/>
                <w:webHidden/>
              </w:rPr>
              <w:instrText xml:space="preserve"> PAGEREF _Toc452640479 \h </w:instrText>
            </w:r>
            <w:r w:rsidR="00A86589">
              <w:rPr>
                <w:noProof/>
                <w:webHidden/>
              </w:rPr>
            </w:r>
            <w:r w:rsidR="00A86589">
              <w:rPr>
                <w:noProof/>
                <w:webHidden/>
              </w:rPr>
              <w:fldChar w:fldCharType="separate"/>
            </w:r>
            <w:r w:rsidR="00A86589">
              <w:rPr>
                <w:noProof/>
                <w:webHidden/>
              </w:rPr>
              <w:t>4</w:t>
            </w:r>
            <w:r w:rsidR="00A86589">
              <w:rPr>
                <w:noProof/>
                <w:webHidden/>
              </w:rPr>
              <w:fldChar w:fldCharType="end"/>
            </w:r>
          </w:hyperlink>
        </w:p>
        <w:p w14:paraId="32D6C79C" w14:textId="77777777" w:rsidR="00A86589" w:rsidRDefault="00503234">
          <w:pPr>
            <w:pStyle w:val="TOC2"/>
            <w:tabs>
              <w:tab w:val="left" w:pos="660"/>
              <w:tab w:val="right" w:leader="dot" w:pos="9629"/>
            </w:tabs>
            <w:rPr>
              <w:rFonts w:asciiTheme="minorHAnsi" w:eastAsiaTheme="minorEastAsia" w:hAnsiTheme="minorHAnsi" w:cstheme="minorBidi"/>
              <w:noProof/>
              <w:sz w:val="22"/>
              <w:szCs w:val="22"/>
            </w:rPr>
          </w:pPr>
          <w:hyperlink w:anchor="_Toc452640480" w:history="1">
            <w:r w:rsidR="00A86589" w:rsidRPr="005C7E1A">
              <w:rPr>
                <w:rStyle w:val="Hyperlink"/>
                <w:rFonts w:cs="Arial"/>
                <w:noProof/>
                <w:lang w:val="en-US" w:eastAsia="en-US"/>
              </w:rPr>
              <w:t>3.</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Intended Users:</w:t>
            </w:r>
            <w:r w:rsidR="00A86589">
              <w:rPr>
                <w:noProof/>
                <w:webHidden/>
              </w:rPr>
              <w:tab/>
            </w:r>
            <w:r w:rsidR="00A86589">
              <w:rPr>
                <w:noProof/>
                <w:webHidden/>
              </w:rPr>
              <w:fldChar w:fldCharType="begin"/>
            </w:r>
            <w:r w:rsidR="00A86589">
              <w:rPr>
                <w:noProof/>
                <w:webHidden/>
              </w:rPr>
              <w:instrText xml:space="preserve"> PAGEREF _Toc452640480 \h </w:instrText>
            </w:r>
            <w:r w:rsidR="00A86589">
              <w:rPr>
                <w:noProof/>
                <w:webHidden/>
              </w:rPr>
            </w:r>
            <w:r w:rsidR="00A86589">
              <w:rPr>
                <w:noProof/>
                <w:webHidden/>
              </w:rPr>
              <w:fldChar w:fldCharType="separate"/>
            </w:r>
            <w:r w:rsidR="00A86589">
              <w:rPr>
                <w:noProof/>
                <w:webHidden/>
              </w:rPr>
              <w:t>4</w:t>
            </w:r>
            <w:r w:rsidR="00A86589">
              <w:rPr>
                <w:noProof/>
                <w:webHidden/>
              </w:rPr>
              <w:fldChar w:fldCharType="end"/>
            </w:r>
          </w:hyperlink>
        </w:p>
        <w:p w14:paraId="74B4777F" w14:textId="77777777" w:rsidR="00A86589" w:rsidRDefault="00503234">
          <w:pPr>
            <w:pStyle w:val="TOC2"/>
            <w:tabs>
              <w:tab w:val="left" w:pos="660"/>
              <w:tab w:val="right" w:leader="dot" w:pos="9629"/>
            </w:tabs>
            <w:rPr>
              <w:rFonts w:asciiTheme="minorHAnsi" w:eastAsiaTheme="minorEastAsia" w:hAnsiTheme="minorHAnsi" w:cstheme="minorBidi"/>
              <w:noProof/>
              <w:sz w:val="22"/>
              <w:szCs w:val="22"/>
            </w:rPr>
          </w:pPr>
          <w:hyperlink w:anchor="_Toc452640481" w:history="1">
            <w:r w:rsidR="00A86589" w:rsidRPr="005C7E1A">
              <w:rPr>
                <w:rStyle w:val="Hyperlink"/>
                <w:rFonts w:cs="Arial"/>
                <w:noProof/>
                <w:lang w:val="en-US" w:eastAsia="en-US"/>
              </w:rPr>
              <w:t>4.</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Definitions/Terms Used:</w:t>
            </w:r>
            <w:r w:rsidR="00A86589">
              <w:rPr>
                <w:noProof/>
                <w:webHidden/>
              </w:rPr>
              <w:tab/>
            </w:r>
            <w:r w:rsidR="00A86589">
              <w:rPr>
                <w:noProof/>
                <w:webHidden/>
              </w:rPr>
              <w:fldChar w:fldCharType="begin"/>
            </w:r>
            <w:r w:rsidR="00A86589">
              <w:rPr>
                <w:noProof/>
                <w:webHidden/>
              </w:rPr>
              <w:instrText xml:space="preserve"> PAGEREF _Toc452640481 \h </w:instrText>
            </w:r>
            <w:r w:rsidR="00A86589">
              <w:rPr>
                <w:noProof/>
                <w:webHidden/>
              </w:rPr>
            </w:r>
            <w:r w:rsidR="00A86589">
              <w:rPr>
                <w:noProof/>
                <w:webHidden/>
              </w:rPr>
              <w:fldChar w:fldCharType="separate"/>
            </w:r>
            <w:r w:rsidR="00A86589">
              <w:rPr>
                <w:noProof/>
                <w:webHidden/>
              </w:rPr>
              <w:t>4</w:t>
            </w:r>
            <w:r w:rsidR="00A86589">
              <w:rPr>
                <w:noProof/>
                <w:webHidden/>
              </w:rPr>
              <w:fldChar w:fldCharType="end"/>
            </w:r>
          </w:hyperlink>
        </w:p>
        <w:p w14:paraId="4A593C72" w14:textId="77777777" w:rsidR="00A86589" w:rsidRDefault="00503234">
          <w:pPr>
            <w:pStyle w:val="TOC2"/>
            <w:tabs>
              <w:tab w:val="left" w:pos="660"/>
              <w:tab w:val="right" w:leader="dot" w:pos="9629"/>
            </w:tabs>
            <w:rPr>
              <w:rFonts w:asciiTheme="minorHAnsi" w:eastAsiaTheme="minorEastAsia" w:hAnsiTheme="minorHAnsi" w:cstheme="minorBidi"/>
              <w:noProof/>
              <w:sz w:val="22"/>
              <w:szCs w:val="22"/>
            </w:rPr>
          </w:pPr>
          <w:hyperlink w:anchor="_Toc452640482" w:history="1">
            <w:r w:rsidR="00A86589" w:rsidRPr="005C7E1A">
              <w:rPr>
                <w:rStyle w:val="Hyperlink"/>
                <w:rFonts w:cs="Arial"/>
                <w:noProof/>
                <w:lang w:val="en-US" w:eastAsia="en-US"/>
              </w:rPr>
              <w:t>5.</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Full Details of Guidelines.</w:t>
            </w:r>
            <w:r w:rsidR="00A86589">
              <w:rPr>
                <w:noProof/>
                <w:webHidden/>
              </w:rPr>
              <w:tab/>
            </w:r>
            <w:r w:rsidR="00A86589">
              <w:rPr>
                <w:noProof/>
                <w:webHidden/>
              </w:rPr>
              <w:fldChar w:fldCharType="begin"/>
            </w:r>
            <w:r w:rsidR="00A86589">
              <w:rPr>
                <w:noProof/>
                <w:webHidden/>
              </w:rPr>
              <w:instrText xml:space="preserve"> PAGEREF _Toc452640482 \h </w:instrText>
            </w:r>
            <w:r w:rsidR="00A86589">
              <w:rPr>
                <w:noProof/>
                <w:webHidden/>
              </w:rPr>
            </w:r>
            <w:r w:rsidR="00A86589">
              <w:rPr>
                <w:noProof/>
                <w:webHidden/>
              </w:rPr>
              <w:fldChar w:fldCharType="separate"/>
            </w:r>
            <w:r w:rsidR="00A86589">
              <w:rPr>
                <w:noProof/>
                <w:webHidden/>
              </w:rPr>
              <w:t>4</w:t>
            </w:r>
            <w:r w:rsidR="00A86589">
              <w:rPr>
                <w:noProof/>
                <w:webHidden/>
              </w:rPr>
              <w:fldChar w:fldCharType="end"/>
            </w:r>
          </w:hyperlink>
        </w:p>
        <w:p w14:paraId="5C70BE40" w14:textId="77777777" w:rsidR="00A86589" w:rsidRDefault="00503234">
          <w:pPr>
            <w:pStyle w:val="TOC2"/>
            <w:tabs>
              <w:tab w:val="left" w:pos="660"/>
              <w:tab w:val="right" w:leader="dot" w:pos="9629"/>
            </w:tabs>
            <w:rPr>
              <w:rFonts w:asciiTheme="minorHAnsi" w:eastAsiaTheme="minorEastAsia" w:hAnsiTheme="minorHAnsi" w:cstheme="minorBidi"/>
              <w:noProof/>
              <w:sz w:val="22"/>
              <w:szCs w:val="22"/>
            </w:rPr>
          </w:pPr>
          <w:hyperlink w:anchor="_Toc452640483" w:history="1">
            <w:r w:rsidR="00A86589" w:rsidRPr="005C7E1A">
              <w:rPr>
                <w:rStyle w:val="Hyperlink"/>
                <w:rFonts w:cs="Arial"/>
                <w:noProof/>
                <w:lang w:val="en-US" w:eastAsia="en-US"/>
              </w:rPr>
              <w:t>6.</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Support and Additional Contacts:</w:t>
            </w:r>
            <w:r w:rsidR="00A86589">
              <w:rPr>
                <w:noProof/>
                <w:webHidden/>
              </w:rPr>
              <w:tab/>
            </w:r>
            <w:r w:rsidR="00A86589">
              <w:rPr>
                <w:noProof/>
                <w:webHidden/>
              </w:rPr>
              <w:fldChar w:fldCharType="begin"/>
            </w:r>
            <w:r w:rsidR="00A86589">
              <w:rPr>
                <w:noProof/>
                <w:webHidden/>
              </w:rPr>
              <w:instrText xml:space="preserve"> PAGEREF _Toc452640483 \h </w:instrText>
            </w:r>
            <w:r w:rsidR="00A86589">
              <w:rPr>
                <w:noProof/>
                <w:webHidden/>
              </w:rPr>
            </w:r>
            <w:r w:rsidR="00A86589">
              <w:rPr>
                <w:noProof/>
                <w:webHidden/>
              </w:rPr>
              <w:fldChar w:fldCharType="separate"/>
            </w:r>
            <w:r w:rsidR="00A86589">
              <w:rPr>
                <w:noProof/>
                <w:webHidden/>
              </w:rPr>
              <w:t>5</w:t>
            </w:r>
            <w:r w:rsidR="00A86589">
              <w:rPr>
                <w:noProof/>
                <w:webHidden/>
              </w:rPr>
              <w:fldChar w:fldCharType="end"/>
            </w:r>
          </w:hyperlink>
        </w:p>
        <w:p w14:paraId="6C3F791C" w14:textId="77777777" w:rsidR="00A86589" w:rsidRDefault="00503234">
          <w:pPr>
            <w:pStyle w:val="TOC2"/>
            <w:tabs>
              <w:tab w:val="left" w:pos="660"/>
              <w:tab w:val="right" w:leader="dot" w:pos="9629"/>
            </w:tabs>
            <w:rPr>
              <w:rFonts w:asciiTheme="minorHAnsi" w:eastAsiaTheme="minorEastAsia" w:hAnsiTheme="minorHAnsi" w:cstheme="minorBidi"/>
              <w:noProof/>
              <w:sz w:val="22"/>
              <w:szCs w:val="22"/>
            </w:rPr>
          </w:pPr>
          <w:hyperlink w:anchor="_Toc452640484" w:history="1">
            <w:r w:rsidR="00A86589" w:rsidRPr="005C7E1A">
              <w:rPr>
                <w:rStyle w:val="Hyperlink"/>
                <w:rFonts w:cs="Arial"/>
                <w:noProof/>
                <w:lang w:val="en-US" w:eastAsia="en-US"/>
              </w:rPr>
              <w:t>7.</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Supporting Documents or Relevant References:</w:t>
            </w:r>
            <w:r w:rsidR="00A86589">
              <w:rPr>
                <w:noProof/>
                <w:webHidden/>
              </w:rPr>
              <w:tab/>
            </w:r>
            <w:r w:rsidR="00A86589">
              <w:rPr>
                <w:noProof/>
                <w:webHidden/>
              </w:rPr>
              <w:fldChar w:fldCharType="begin"/>
            </w:r>
            <w:r w:rsidR="00A86589">
              <w:rPr>
                <w:noProof/>
                <w:webHidden/>
              </w:rPr>
              <w:instrText xml:space="preserve"> PAGEREF _Toc452640484 \h </w:instrText>
            </w:r>
            <w:r w:rsidR="00A86589">
              <w:rPr>
                <w:noProof/>
                <w:webHidden/>
              </w:rPr>
            </w:r>
            <w:r w:rsidR="00A86589">
              <w:rPr>
                <w:noProof/>
                <w:webHidden/>
              </w:rPr>
              <w:fldChar w:fldCharType="separate"/>
            </w:r>
            <w:r w:rsidR="00A86589">
              <w:rPr>
                <w:noProof/>
                <w:webHidden/>
              </w:rPr>
              <w:t>5</w:t>
            </w:r>
            <w:r w:rsidR="00A86589">
              <w:rPr>
                <w:noProof/>
                <w:webHidden/>
              </w:rPr>
              <w:fldChar w:fldCharType="end"/>
            </w:r>
          </w:hyperlink>
        </w:p>
        <w:p w14:paraId="5A161B89" w14:textId="77777777" w:rsidR="00A86589" w:rsidRDefault="00A86589">
          <w:pPr>
            <w:pStyle w:val="TOC2"/>
            <w:tabs>
              <w:tab w:val="left" w:pos="660"/>
              <w:tab w:val="right" w:leader="dot" w:pos="9629"/>
            </w:tabs>
            <w:rPr>
              <w:rFonts w:asciiTheme="minorHAnsi" w:eastAsiaTheme="minorEastAsia" w:hAnsiTheme="minorHAnsi" w:cstheme="minorBidi"/>
              <w:noProof/>
              <w:sz w:val="22"/>
              <w:szCs w:val="22"/>
            </w:rPr>
          </w:pPr>
        </w:p>
        <w:p w14:paraId="1D2B340F" w14:textId="77777777" w:rsidR="00A86589" w:rsidRDefault="00A86589">
          <w:r>
            <w:rPr>
              <w:b/>
              <w:bCs/>
              <w:noProof/>
            </w:rPr>
            <w:fldChar w:fldCharType="end"/>
          </w:r>
        </w:p>
      </w:sdtContent>
    </w:sdt>
    <w:p w14:paraId="1D78DC66" w14:textId="77777777" w:rsidR="00AD472A" w:rsidRDefault="00AD472A" w:rsidP="00264B73">
      <w:pPr>
        <w:rPr>
          <w:rFonts w:cs="Arial"/>
          <w:szCs w:val="24"/>
          <w:lang w:val="en-US" w:eastAsia="en-US"/>
        </w:rPr>
      </w:pPr>
    </w:p>
    <w:p w14:paraId="40ABEA54" w14:textId="77777777" w:rsidR="00AD472A" w:rsidRDefault="00AD472A" w:rsidP="00264B73">
      <w:pPr>
        <w:rPr>
          <w:rFonts w:cs="Arial"/>
          <w:szCs w:val="24"/>
          <w:lang w:val="en-US" w:eastAsia="en-US"/>
        </w:rPr>
      </w:pPr>
    </w:p>
    <w:p w14:paraId="1E4977FA" w14:textId="77777777" w:rsidR="00AD472A" w:rsidRDefault="00AD472A" w:rsidP="00264B73">
      <w:pPr>
        <w:rPr>
          <w:rFonts w:cs="Arial"/>
          <w:szCs w:val="24"/>
          <w:lang w:val="en-US" w:eastAsia="en-US"/>
        </w:rPr>
      </w:pPr>
    </w:p>
    <w:p w14:paraId="038C7509" w14:textId="77777777" w:rsidR="00AD472A" w:rsidRDefault="00AD472A" w:rsidP="00264B73">
      <w:pPr>
        <w:rPr>
          <w:rFonts w:cs="Arial"/>
          <w:szCs w:val="24"/>
          <w:lang w:val="en-US" w:eastAsia="en-US"/>
        </w:rPr>
      </w:pPr>
    </w:p>
    <w:p w14:paraId="3E728B20" w14:textId="77777777" w:rsidR="00AD472A" w:rsidRDefault="00AD472A" w:rsidP="00264B73">
      <w:pPr>
        <w:rPr>
          <w:rFonts w:cs="Arial"/>
          <w:szCs w:val="24"/>
          <w:lang w:val="en-US" w:eastAsia="en-US"/>
        </w:rPr>
      </w:pPr>
    </w:p>
    <w:p w14:paraId="4B500E96" w14:textId="77777777" w:rsidR="00AD472A" w:rsidRDefault="00AD472A" w:rsidP="00264B73">
      <w:pPr>
        <w:rPr>
          <w:rFonts w:cs="Arial"/>
          <w:szCs w:val="24"/>
          <w:lang w:val="en-US" w:eastAsia="en-US"/>
        </w:rPr>
      </w:pPr>
    </w:p>
    <w:p w14:paraId="594C60AA" w14:textId="77777777" w:rsidR="00AD472A" w:rsidRDefault="00AD472A" w:rsidP="00264B73">
      <w:pPr>
        <w:rPr>
          <w:rFonts w:cs="Arial"/>
          <w:szCs w:val="24"/>
          <w:lang w:val="en-US" w:eastAsia="en-US"/>
        </w:rPr>
      </w:pPr>
    </w:p>
    <w:p w14:paraId="6225413B" w14:textId="77777777" w:rsidR="00AD472A" w:rsidRDefault="00AD472A" w:rsidP="00264B73">
      <w:pPr>
        <w:rPr>
          <w:rFonts w:cs="Arial"/>
          <w:szCs w:val="24"/>
          <w:lang w:val="en-US" w:eastAsia="en-US"/>
        </w:rPr>
      </w:pPr>
    </w:p>
    <w:p w14:paraId="4A446EB7" w14:textId="77777777" w:rsidR="00AD472A" w:rsidRDefault="00AD472A" w:rsidP="00264B73">
      <w:pPr>
        <w:rPr>
          <w:rFonts w:cs="Arial"/>
          <w:szCs w:val="24"/>
          <w:lang w:val="en-US" w:eastAsia="en-US"/>
        </w:rPr>
      </w:pPr>
    </w:p>
    <w:p w14:paraId="3E584D1B" w14:textId="77777777" w:rsidR="00AD472A" w:rsidRDefault="00AD472A" w:rsidP="00264B73">
      <w:pPr>
        <w:rPr>
          <w:rFonts w:cs="Arial"/>
          <w:szCs w:val="24"/>
          <w:lang w:val="en-US" w:eastAsia="en-US"/>
        </w:rPr>
      </w:pPr>
    </w:p>
    <w:p w14:paraId="5C92CA7E" w14:textId="77777777" w:rsidR="00AD472A" w:rsidRDefault="00AD472A" w:rsidP="00264B73">
      <w:pPr>
        <w:rPr>
          <w:rFonts w:cs="Arial"/>
          <w:szCs w:val="24"/>
          <w:lang w:val="en-US" w:eastAsia="en-US"/>
        </w:rPr>
      </w:pPr>
    </w:p>
    <w:p w14:paraId="066F1AC5" w14:textId="77777777" w:rsidR="00AD472A" w:rsidRDefault="00AD472A" w:rsidP="00264B73">
      <w:pPr>
        <w:rPr>
          <w:rFonts w:cs="Arial"/>
          <w:szCs w:val="24"/>
          <w:lang w:val="en-US" w:eastAsia="en-US"/>
        </w:rPr>
      </w:pPr>
    </w:p>
    <w:p w14:paraId="6F62A69E" w14:textId="77777777" w:rsidR="00AD472A" w:rsidRDefault="00AD472A" w:rsidP="00264B73">
      <w:pPr>
        <w:rPr>
          <w:rFonts w:cs="Arial"/>
          <w:szCs w:val="24"/>
          <w:lang w:val="en-US" w:eastAsia="en-US"/>
        </w:rPr>
      </w:pPr>
    </w:p>
    <w:p w14:paraId="369EFE4D" w14:textId="77777777" w:rsidR="001E6B3A" w:rsidRDefault="001E6B3A">
      <w:pPr>
        <w:rPr>
          <w:rFonts w:cs="Arial"/>
          <w:b/>
          <w:szCs w:val="24"/>
          <w:lang w:val="en-US" w:eastAsia="en-US"/>
        </w:rPr>
      </w:pPr>
      <w:r>
        <w:rPr>
          <w:rFonts w:cs="Arial"/>
          <w:b/>
          <w:szCs w:val="24"/>
          <w:lang w:val="en-US" w:eastAsia="en-US"/>
        </w:rPr>
        <w:br w:type="page"/>
      </w:r>
    </w:p>
    <w:p w14:paraId="0C8E900A" w14:textId="77777777" w:rsidR="006C0C70" w:rsidRDefault="006C0C70" w:rsidP="001E6B3A">
      <w:pPr>
        <w:rPr>
          <w:rFonts w:cs="Arial"/>
          <w:b/>
          <w:szCs w:val="24"/>
          <w:lang w:val="en-US" w:eastAsia="en-US"/>
        </w:rPr>
      </w:pPr>
    </w:p>
    <w:p w14:paraId="54388EB9" w14:textId="77777777" w:rsidR="006C0C70" w:rsidRPr="00C75CAB" w:rsidRDefault="006C0C70" w:rsidP="006C0C70">
      <w:pPr>
        <w:pStyle w:val="Default"/>
        <w:rPr>
          <w:rFonts w:eastAsiaTheme="minorHAnsi"/>
          <w:b/>
          <w:lang w:eastAsia="en-US"/>
        </w:rPr>
      </w:pPr>
      <w:bookmarkStart w:id="0" w:name="_Toc452640478"/>
      <w:r w:rsidRPr="00C75CAB">
        <w:rPr>
          <w:rFonts w:eastAsiaTheme="minorHAnsi"/>
          <w:b/>
        </w:rPr>
        <w:t xml:space="preserve">Information and Fire Prevention Guidance </w:t>
      </w:r>
      <w:r>
        <w:rPr>
          <w:rFonts w:eastAsiaTheme="minorHAnsi"/>
          <w:b/>
        </w:rPr>
        <w:t xml:space="preserve">in relation to </w:t>
      </w:r>
      <w:r w:rsidRPr="00C75CAB">
        <w:rPr>
          <w:rFonts w:eastAsiaTheme="minorHAnsi"/>
          <w:b/>
          <w:bCs/>
        </w:rPr>
        <w:t>Dynamic Air Flow Pressure Relieving Mattresses</w:t>
      </w:r>
      <w:r>
        <w:rPr>
          <w:rFonts w:eastAsiaTheme="minorHAnsi"/>
          <w:b/>
          <w:bCs/>
        </w:rPr>
        <w:t xml:space="preserve"> in Community Environment</w:t>
      </w:r>
    </w:p>
    <w:p w14:paraId="18C826CD" w14:textId="77777777" w:rsidR="006C0C70" w:rsidRDefault="006C0C70" w:rsidP="006C0C70">
      <w:pPr>
        <w:pStyle w:val="Default"/>
        <w:rPr>
          <w:sz w:val="22"/>
          <w:szCs w:val="22"/>
        </w:rPr>
      </w:pPr>
    </w:p>
    <w:p w14:paraId="518546E9" w14:textId="77777777" w:rsidR="006C0C70" w:rsidRPr="00E21F6D" w:rsidRDefault="00655428" w:rsidP="00655428">
      <w:pPr>
        <w:pStyle w:val="Default"/>
        <w:rPr>
          <w:sz w:val="22"/>
          <w:szCs w:val="22"/>
        </w:rPr>
      </w:pPr>
      <w:r w:rsidRPr="00655428">
        <w:rPr>
          <w:sz w:val="22"/>
          <w:szCs w:val="22"/>
        </w:rPr>
        <w:t>There have been several fatal fire incidents in the North West and nationally which are</w:t>
      </w:r>
      <w:r>
        <w:rPr>
          <w:sz w:val="22"/>
          <w:szCs w:val="22"/>
        </w:rPr>
        <w:t xml:space="preserve"> </w:t>
      </w:r>
      <w:r w:rsidRPr="00655428">
        <w:rPr>
          <w:sz w:val="22"/>
          <w:szCs w:val="22"/>
        </w:rPr>
        <w:t>attributable to the use of dynamic air flow pressure relieving mattresses in the home</w:t>
      </w:r>
      <w:r>
        <w:rPr>
          <w:sz w:val="22"/>
          <w:szCs w:val="22"/>
        </w:rPr>
        <w:t xml:space="preserve"> and </w:t>
      </w:r>
      <w:r w:rsidR="006C0C70" w:rsidRPr="00E21F6D">
        <w:rPr>
          <w:sz w:val="22"/>
          <w:szCs w:val="22"/>
        </w:rPr>
        <w:t>as a result of individuals smoking in bed. In all incidents, it is believed that the air released, when the mattress was punctured by the ignition source, propagated the fire causing it to spread more quickly and intensely. It should be noted that when one of these mattresses is punctured and loses air, the pump reacts by working harder to replace the air and so more air is released, fuelling the fire even further. In addition the mattress pump contains a battery back-up so that if the electricity supply fails, the pump continues.</w:t>
      </w:r>
    </w:p>
    <w:p w14:paraId="00FE3A94" w14:textId="77777777" w:rsidR="006C0C70" w:rsidRPr="00E21F6D" w:rsidRDefault="006C0C70" w:rsidP="006C0C70">
      <w:pPr>
        <w:pStyle w:val="Default"/>
        <w:rPr>
          <w:sz w:val="22"/>
          <w:szCs w:val="22"/>
        </w:rPr>
      </w:pPr>
    </w:p>
    <w:p w14:paraId="341A02C1" w14:textId="77777777" w:rsidR="006C0C70" w:rsidRPr="00E21F6D" w:rsidRDefault="006C0C70" w:rsidP="006C0C70">
      <w:pPr>
        <w:rPr>
          <w:sz w:val="22"/>
        </w:rPr>
      </w:pPr>
      <w:r w:rsidRPr="00E21F6D">
        <w:rPr>
          <w:sz w:val="22"/>
        </w:rPr>
        <w:t>Dynamic Air Flow Pressure Relieving Mattresses are provided to people who spend extended periods of time in bed or are bedbound due to illness and impaired mobility. This means that if a fire starts or smoke detection activates, the individual using the bed is unlikely to be able to respond/escape without assistance. When the mattresses are provided in a home setting, living alone or being alone in the property is therefore a risk factor for consideration.</w:t>
      </w:r>
    </w:p>
    <w:p w14:paraId="64E8686D" w14:textId="77777777" w:rsidR="006C0C70" w:rsidRPr="00E21F6D" w:rsidRDefault="006C0C70" w:rsidP="006C0C70">
      <w:pPr>
        <w:rPr>
          <w:sz w:val="22"/>
        </w:rPr>
      </w:pPr>
    </w:p>
    <w:p w14:paraId="42FAF96C" w14:textId="77777777" w:rsidR="006C0C70" w:rsidRPr="00E21F6D" w:rsidRDefault="006C0C70" w:rsidP="006C0C70">
      <w:pPr>
        <w:rPr>
          <w:b/>
          <w:sz w:val="22"/>
        </w:rPr>
      </w:pPr>
      <w:r w:rsidRPr="00E21F6D">
        <w:rPr>
          <w:sz w:val="22"/>
        </w:rPr>
        <w:t>When a mattress is provided in the home environment the assessment undertaken may not routinely include a specific section on fire safety. As a result, the differences in home and hospital environment may not always be considered when a patient is issued with a mattress in the home. For example, an individual will not be permitted to smoke in hospital but may choose to smoke in bed at home. A further difference is that household items which could start a fire such as candles or some electrical equipment would not usually be present in a hospital ward or room. Additionally, in the event of a fire occurring in a hospital environment, members of staff are usually present or are summoned by a fire alarm to deal with the fire and assist the patient.</w:t>
      </w:r>
    </w:p>
    <w:p w14:paraId="313F81E5" w14:textId="77777777" w:rsidR="006C0C70" w:rsidRPr="00E21F6D" w:rsidRDefault="006C0C70" w:rsidP="006C0C70">
      <w:pPr>
        <w:rPr>
          <w:color w:val="00B0F0"/>
          <w:sz w:val="22"/>
        </w:rPr>
      </w:pPr>
    </w:p>
    <w:p w14:paraId="6C6709FA" w14:textId="77777777" w:rsidR="006C0C70" w:rsidRPr="00E21F6D" w:rsidRDefault="006C0C70" w:rsidP="006C0C70">
      <w:pPr>
        <w:autoSpaceDE w:val="0"/>
        <w:autoSpaceDN w:val="0"/>
        <w:adjustRightInd w:val="0"/>
        <w:rPr>
          <w:rFonts w:eastAsiaTheme="minorHAnsi"/>
          <w:color w:val="000000"/>
          <w:sz w:val="22"/>
        </w:rPr>
      </w:pPr>
      <w:r w:rsidRPr="00E21F6D">
        <w:rPr>
          <w:rFonts w:eastAsiaTheme="minorHAnsi"/>
          <w:b/>
          <w:bCs/>
          <w:color w:val="000000"/>
          <w:sz w:val="22"/>
        </w:rPr>
        <w:t xml:space="preserve">Emollient creams </w:t>
      </w:r>
    </w:p>
    <w:p w14:paraId="47F6A937" w14:textId="77777777" w:rsidR="006C0C70" w:rsidRPr="00E21F6D" w:rsidRDefault="006C0C70" w:rsidP="006C0C70">
      <w:pPr>
        <w:autoSpaceDE w:val="0"/>
        <w:autoSpaceDN w:val="0"/>
        <w:adjustRightInd w:val="0"/>
        <w:rPr>
          <w:rFonts w:eastAsiaTheme="minorHAnsi"/>
          <w:color w:val="000000"/>
          <w:sz w:val="22"/>
        </w:rPr>
      </w:pPr>
      <w:r w:rsidRPr="00E21F6D">
        <w:rPr>
          <w:rFonts w:eastAsiaTheme="minorHAnsi"/>
          <w:color w:val="000000"/>
          <w:sz w:val="22"/>
        </w:rPr>
        <w:t xml:space="preserve">Fire risks are greatly increased when considering using a dynamic air mattress in patients who use emollient creams, the vast majority of which contain some paraffin.  Emollient creams are moisturising treatments applied directly to the skin to treat dry skin conditions such as eczema and is common amongst people who spend extended periods of time in bed or are bedbound due to illness and impaired mobility. </w:t>
      </w:r>
    </w:p>
    <w:p w14:paraId="5CC68450" w14:textId="77777777" w:rsidR="006C0C70" w:rsidRPr="00E21F6D" w:rsidRDefault="006C0C70" w:rsidP="006C0C70">
      <w:pPr>
        <w:autoSpaceDE w:val="0"/>
        <w:autoSpaceDN w:val="0"/>
        <w:adjustRightInd w:val="0"/>
        <w:rPr>
          <w:rFonts w:eastAsiaTheme="minorHAnsi"/>
          <w:color w:val="000000"/>
          <w:sz w:val="22"/>
        </w:rPr>
      </w:pPr>
    </w:p>
    <w:p w14:paraId="46CEC907"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Individuals using paraffin-based emollients should be advised to keep away from fire or flames as dressings and clothing soaked with the ointment can be easily ignited.</w:t>
      </w:r>
    </w:p>
    <w:p w14:paraId="0602F4D4"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Bedding, including bottom sheets, can become impregnated with emollient creams, therefore increasing its flammability. </w:t>
      </w:r>
    </w:p>
    <w:p w14:paraId="3A770FFB"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Individuals who smoke should be made aware of the added fire risk associated with smoking and using emollient creams. </w:t>
      </w:r>
    </w:p>
    <w:p w14:paraId="04ACD50C" w14:textId="77777777" w:rsidR="006C0C70" w:rsidRPr="00E21F6D" w:rsidRDefault="006C0C70" w:rsidP="006C0C70">
      <w:pPr>
        <w:pStyle w:val="ListParagraph"/>
        <w:autoSpaceDE w:val="0"/>
        <w:autoSpaceDN w:val="0"/>
        <w:adjustRightInd w:val="0"/>
        <w:rPr>
          <w:rFonts w:eastAsiaTheme="minorHAnsi"/>
          <w:color w:val="000000"/>
          <w:sz w:val="22"/>
        </w:rPr>
      </w:pPr>
    </w:p>
    <w:p w14:paraId="7575DE0F" w14:textId="77777777" w:rsidR="006C0C70" w:rsidRPr="00E21F6D" w:rsidRDefault="006C0C70" w:rsidP="006C0C70">
      <w:pPr>
        <w:rPr>
          <w:color w:val="0070C0"/>
          <w:sz w:val="22"/>
        </w:rPr>
      </w:pPr>
      <w:r w:rsidRPr="00E21F6D">
        <w:rPr>
          <w:sz w:val="22"/>
        </w:rPr>
        <w:t xml:space="preserve">Further information can be found at </w:t>
      </w:r>
      <w:hyperlink r:id="rId16" w:history="1">
        <w:r w:rsidRPr="00E21F6D">
          <w:rPr>
            <w:rStyle w:val="Hyperlink"/>
            <w:color w:val="0070C0"/>
            <w:sz w:val="22"/>
          </w:rPr>
          <w:t>https://www.gov.uk/drug-safety-update/paraffin-based-skin-emollients-on-dressings-or-clothing-fire-risk</w:t>
        </w:r>
      </w:hyperlink>
    </w:p>
    <w:p w14:paraId="45D4E833" w14:textId="77777777" w:rsidR="006C0C70" w:rsidRPr="00E21F6D" w:rsidRDefault="006C0C70" w:rsidP="006C0C70">
      <w:pPr>
        <w:rPr>
          <w:sz w:val="22"/>
        </w:rPr>
      </w:pPr>
    </w:p>
    <w:p w14:paraId="13DCC505" w14:textId="77777777" w:rsidR="006C0C70" w:rsidRPr="00E21F6D" w:rsidRDefault="006C0C70" w:rsidP="006C0C70">
      <w:pPr>
        <w:autoSpaceDE w:val="0"/>
        <w:autoSpaceDN w:val="0"/>
        <w:adjustRightInd w:val="0"/>
        <w:rPr>
          <w:rFonts w:eastAsiaTheme="minorHAnsi"/>
          <w:b/>
          <w:color w:val="000000"/>
          <w:sz w:val="22"/>
        </w:rPr>
      </w:pPr>
      <w:r w:rsidRPr="00E21F6D">
        <w:rPr>
          <w:rFonts w:eastAsiaTheme="minorHAnsi"/>
          <w:b/>
          <w:bCs/>
          <w:color w:val="000000"/>
          <w:sz w:val="22"/>
        </w:rPr>
        <w:t xml:space="preserve">Guidance for DCHS Staff using </w:t>
      </w:r>
      <w:r w:rsidRPr="00E21F6D">
        <w:rPr>
          <w:rFonts w:eastAsiaTheme="minorHAnsi"/>
          <w:b/>
          <w:color w:val="000000"/>
          <w:sz w:val="22"/>
        </w:rPr>
        <w:t>Dynamic Air Flow Pressure Relieving mattress</w:t>
      </w:r>
    </w:p>
    <w:p w14:paraId="177F1827" w14:textId="77777777" w:rsidR="006C0C70" w:rsidRPr="00E21F6D" w:rsidRDefault="006C0C70" w:rsidP="006C0C70">
      <w:pPr>
        <w:rPr>
          <w:rFonts w:eastAsiaTheme="minorHAnsi"/>
          <w:color w:val="000000"/>
          <w:sz w:val="22"/>
        </w:rPr>
      </w:pPr>
      <w:r w:rsidRPr="00E21F6D">
        <w:rPr>
          <w:rFonts w:eastAsiaTheme="minorHAnsi"/>
          <w:color w:val="000000"/>
          <w:sz w:val="22"/>
        </w:rPr>
        <w:t xml:space="preserve">In order to mitigate fire risk, staff are advised to follow the recommendations below when working with people who may require a Dynamic Air Flow Pressure Relieving Mattresses. </w:t>
      </w:r>
    </w:p>
    <w:p w14:paraId="01CE40A7" w14:textId="77777777" w:rsidR="006C0C70" w:rsidRDefault="006C0C70" w:rsidP="006C0C70">
      <w:pPr>
        <w:autoSpaceDE w:val="0"/>
        <w:autoSpaceDN w:val="0"/>
        <w:adjustRightInd w:val="0"/>
        <w:rPr>
          <w:rFonts w:eastAsiaTheme="minorHAnsi"/>
          <w:color w:val="000000"/>
          <w:sz w:val="22"/>
        </w:rPr>
      </w:pPr>
    </w:p>
    <w:p w14:paraId="6092E7C9" w14:textId="77777777" w:rsidR="006C0C70" w:rsidRPr="00E21F6D" w:rsidRDefault="006C0C70" w:rsidP="006C0C70">
      <w:pPr>
        <w:autoSpaceDE w:val="0"/>
        <w:autoSpaceDN w:val="0"/>
        <w:adjustRightInd w:val="0"/>
        <w:rPr>
          <w:rFonts w:eastAsiaTheme="minorHAnsi"/>
          <w:color w:val="000000"/>
          <w:sz w:val="22"/>
        </w:rPr>
      </w:pPr>
    </w:p>
    <w:p w14:paraId="7ED2EECC"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Include Fire Safety within Assessments </w:t>
      </w:r>
    </w:p>
    <w:p w14:paraId="7D2004B6" w14:textId="77777777" w:rsidR="006C0C70" w:rsidRPr="00E21F6D" w:rsidRDefault="006C0C70" w:rsidP="006C0C70">
      <w:pPr>
        <w:rPr>
          <w:rFonts w:eastAsiaTheme="minorHAnsi"/>
          <w:color w:val="000000"/>
          <w:sz w:val="22"/>
        </w:rPr>
      </w:pPr>
      <w:r w:rsidRPr="00E21F6D">
        <w:rPr>
          <w:rFonts w:eastAsiaTheme="minorHAnsi"/>
          <w:color w:val="000000"/>
          <w:sz w:val="22"/>
        </w:rPr>
        <w:t>If you are involved in the assessment of individuals or provision of Dynamic Air Flow Pressure Relieving Mattresses, it is recommended that fire safety is considered within assessments and management of risk. Consideration needs to be given to an individual’s environment and behaviours. The differences between a hospital and the home environment should be taken into account. Wherever possible, actions should be taken to mitigate any risks that are identified as a result of these differences. Where ever possible select a static foam mattress to help mitigate risks to patients who insist on smoking in bed.</w:t>
      </w:r>
    </w:p>
    <w:p w14:paraId="5061BD04" w14:textId="77777777" w:rsidR="006C0C70" w:rsidRPr="00E21F6D" w:rsidRDefault="006C0C70" w:rsidP="006C0C70">
      <w:pPr>
        <w:autoSpaceDE w:val="0"/>
        <w:autoSpaceDN w:val="0"/>
        <w:adjustRightInd w:val="0"/>
        <w:rPr>
          <w:rFonts w:eastAsiaTheme="minorHAnsi"/>
          <w:color w:val="000000"/>
          <w:sz w:val="22"/>
        </w:rPr>
      </w:pPr>
    </w:p>
    <w:p w14:paraId="509D28E1"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Provide Fire Retardant Bedding </w:t>
      </w:r>
    </w:p>
    <w:p w14:paraId="38362531" w14:textId="77777777" w:rsidR="006C0C70" w:rsidRPr="00E21F6D" w:rsidRDefault="006C0C70" w:rsidP="006C0C70">
      <w:pPr>
        <w:autoSpaceDE w:val="0"/>
        <w:autoSpaceDN w:val="0"/>
        <w:adjustRightInd w:val="0"/>
        <w:rPr>
          <w:rFonts w:eastAsiaTheme="minorHAnsi"/>
          <w:color w:val="000000"/>
          <w:sz w:val="22"/>
        </w:rPr>
      </w:pPr>
      <w:r w:rsidRPr="00E21F6D">
        <w:rPr>
          <w:sz w:val="22"/>
          <w:lang w:val="en"/>
        </w:rPr>
        <w:t>Derbyshire Fire &amp; Rescue Service</w:t>
      </w:r>
      <w:r w:rsidRPr="00E21F6D">
        <w:rPr>
          <w:rFonts w:eastAsiaTheme="minorHAnsi"/>
          <w:color w:val="000000"/>
          <w:sz w:val="22"/>
        </w:rPr>
        <w:t xml:space="preserve"> recommends that fire retardant bedding should be used to reduce fire risk associated with Dynamic Air Flow Pressure Relieving Mattresses. It is recommended that organisations prescribing and providing Dynamic Air Flow Pressure Relieving Mattresses work together to ensure that this is in place. Consideration needs to be given to the amount of bedding provided to account for change of bedding. </w:t>
      </w:r>
    </w:p>
    <w:p w14:paraId="103DA065" w14:textId="77777777" w:rsidR="006C0C70" w:rsidRPr="00E21F6D" w:rsidRDefault="006C0C70" w:rsidP="006C0C70">
      <w:pPr>
        <w:autoSpaceDE w:val="0"/>
        <w:autoSpaceDN w:val="0"/>
        <w:adjustRightInd w:val="0"/>
        <w:rPr>
          <w:rFonts w:eastAsiaTheme="minorHAnsi"/>
          <w:b/>
          <w:bCs/>
          <w:color w:val="000000"/>
          <w:sz w:val="22"/>
        </w:rPr>
      </w:pPr>
    </w:p>
    <w:p w14:paraId="273F0322"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Make a referral to Derbyshire Fire &amp; Rescue Service for Safe and Well Safety Checks</w:t>
      </w:r>
    </w:p>
    <w:p w14:paraId="3767EAEC" w14:textId="77777777" w:rsidR="006C0C70" w:rsidRDefault="006C0C70" w:rsidP="006C0C70">
      <w:pPr>
        <w:pStyle w:val="NoSpacing"/>
        <w:rPr>
          <w:sz w:val="22"/>
          <w:lang w:val="en" w:eastAsia="en-GB"/>
        </w:rPr>
      </w:pPr>
      <w:r w:rsidRPr="00E21F6D">
        <w:rPr>
          <w:sz w:val="22"/>
          <w:lang w:val="en"/>
        </w:rPr>
        <w:t>Derbyshire Fire &amp; Rescue Service</w:t>
      </w:r>
      <w:r w:rsidRPr="00E21F6D">
        <w:rPr>
          <w:rFonts w:eastAsiaTheme="minorHAnsi"/>
          <w:sz w:val="22"/>
        </w:rPr>
        <w:t xml:space="preserve"> delivers Safe and Well Safety Checks to individuals within the home environment. During a Safe and Well visit fire service staff will identify risk specific to a household and provide advice and interventions to reduce risk and improve fire safety awareness. In some cases, including where a person is at increased risk of fire, free smoke detection is fitted. In addition they will often </w:t>
      </w:r>
      <w:r w:rsidRPr="00E21F6D">
        <w:rPr>
          <w:sz w:val="22"/>
          <w:lang w:val="en" w:eastAsia="en-GB"/>
        </w:rPr>
        <w:t>discuss the general health and wellbeing of occupants, with specific emphasis on the risk of falls in the home. They will signpost the occupant, where necessary, to the relevant support services </w:t>
      </w:r>
    </w:p>
    <w:p w14:paraId="28AC22B9" w14:textId="77777777" w:rsidR="006C0C70" w:rsidRPr="00E21F6D" w:rsidRDefault="006C0C70" w:rsidP="006C0C70">
      <w:pPr>
        <w:pStyle w:val="NoSpacing"/>
        <w:rPr>
          <w:sz w:val="22"/>
          <w:lang w:val="en" w:eastAsia="en-GB"/>
        </w:rPr>
      </w:pPr>
    </w:p>
    <w:p w14:paraId="6EBCD584" w14:textId="77777777" w:rsidR="006C0C70" w:rsidRPr="00E21F6D" w:rsidRDefault="006C0C70" w:rsidP="006C0C70">
      <w:pPr>
        <w:pStyle w:val="NoSpacing"/>
        <w:rPr>
          <w:sz w:val="22"/>
          <w:lang w:val="en" w:eastAsia="en-GB"/>
        </w:rPr>
      </w:pPr>
      <w:r w:rsidRPr="00E21F6D">
        <w:rPr>
          <w:rFonts w:eastAsiaTheme="minorHAnsi"/>
          <w:sz w:val="22"/>
        </w:rPr>
        <w:t xml:space="preserve">In all cases professionals working with individuals using Dynamic Air Flow Pressure Relieving Mattresses, they should seek consent to refer to </w:t>
      </w:r>
      <w:r w:rsidRPr="00E21F6D">
        <w:rPr>
          <w:sz w:val="22"/>
          <w:lang w:val="en"/>
        </w:rPr>
        <w:t>Derbyshire Fire &amp; Rescue Service</w:t>
      </w:r>
      <w:r w:rsidRPr="00E21F6D">
        <w:rPr>
          <w:rFonts w:eastAsiaTheme="minorHAnsi"/>
          <w:sz w:val="22"/>
        </w:rPr>
        <w:t xml:space="preserve"> for a Safe and Well Safety Checks. If consent cannot be sought or is not given DCHS staff should deliver the fire safety advice below and contact </w:t>
      </w:r>
      <w:r w:rsidRPr="00E21F6D">
        <w:rPr>
          <w:sz w:val="22"/>
          <w:lang w:val="en"/>
        </w:rPr>
        <w:t>Derbyshire Fire &amp; Rescue Service</w:t>
      </w:r>
      <w:r w:rsidRPr="00E21F6D">
        <w:rPr>
          <w:rFonts w:eastAsiaTheme="minorHAnsi"/>
          <w:sz w:val="22"/>
        </w:rPr>
        <w:t xml:space="preserve"> for further guidance. </w:t>
      </w:r>
    </w:p>
    <w:p w14:paraId="5D581FA3" w14:textId="77777777" w:rsidR="006C0C70" w:rsidRPr="00E21F6D" w:rsidRDefault="006C0C70" w:rsidP="006C0C70">
      <w:pPr>
        <w:pStyle w:val="NoSpacing"/>
        <w:rPr>
          <w:rFonts w:eastAsiaTheme="minorHAnsi"/>
          <w:sz w:val="22"/>
        </w:rPr>
      </w:pPr>
    </w:p>
    <w:p w14:paraId="18C2A5A1" w14:textId="77777777" w:rsidR="006C0C70" w:rsidRPr="00E21F6D" w:rsidRDefault="006C0C70" w:rsidP="006C0C70">
      <w:pPr>
        <w:pStyle w:val="NoSpacing"/>
        <w:rPr>
          <w:sz w:val="22"/>
          <w:lang w:val="en" w:eastAsia="en-GB"/>
        </w:rPr>
      </w:pPr>
      <w:r w:rsidRPr="00E21F6D">
        <w:rPr>
          <w:rFonts w:eastAsiaTheme="minorHAnsi"/>
          <w:sz w:val="22"/>
        </w:rPr>
        <w:t>Ideally Safe and Well Safety Checks conducted for individuals using Dynamic Air flow Pressure Relieving Mattresses are most effective when completed in conjunction with a relevant health or social care professional or carer, or both. This ensures that the fire safety interventions and clinical interventions are integrated and do not compromise each other.</w:t>
      </w:r>
    </w:p>
    <w:p w14:paraId="7E58DD2A" w14:textId="77777777" w:rsidR="006C0C70" w:rsidRPr="00E21F6D" w:rsidRDefault="006C0C70" w:rsidP="006C0C70">
      <w:pPr>
        <w:pStyle w:val="NoSpacing"/>
        <w:rPr>
          <w:rFonts w:eastAsiaTheme="minorHAnsi"/>
          <w:b/>
          <w:bCs/>
          <w:sz w:val="22"/>
        </w:rPr>
      </w:pPr>
    </w:p>
    <w:p w14:paraId="32297FA2"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Fire Safety Advice </w:t>
      </w:r>
    </w:p>
    <w:p w14:paraId="7D122890" w14:textId="77777777" w:rsidR="006C0C70" w:rsidRPr="00E21F6D" w:rsidRDefault="006C0C70" w:rsidP="006C0C70">
      <w:pPr>
        <w:pStyle w:val="NoSpacing"/>
        <w:rPr>
          <w:sz w:val="22"/>
          <w:lang w:val="en" w:eastAsia="en-GB"/>
        </w:rPr>
      </w:pPr>
      <w:r w:rsidRPr="00E21F6D">
        <w:rPr>
          <w:sz w:val="22"/>
        </w:rPr>
        <w:t>Professionals working with individuals using Dyna</w:t>
      </w:r>
      <w:r w:rsidRPr="00E21F6D">
        <w:rPr>
          <w:rFonts w:eastAsiaTheme="minorHAnsi"/>
          <w:sz w:val="22"/>
        </w:rPr>
        <w:t xml:space="preserve">mic Air Flow Pressure Relieving </w:t>
      </w:r>
      <w:r w:rsidRPr="00E21F6D">
        <w:rPr>
          <w:sz w:val="22"/>
        </w:rPr>
        <w:t>Mattresses and people involved in their care should discuss the risks as previously described in this document as appropriate to individual situations. The fire safety advice bullet pointed below can be issued. This should be done in a sensitive manner,</w:t>
      </w:r>
      <w:r w:rsidRPr="00E21F6D">
        <w:rPr>
          <w:rFonts w:eastAsiaTheme="minorHAnsi"/>
          <w:color w:val="000000"/>
          <w:sz w:val="22"/>
        </w:rPr>
        <w:t xml:space="preserve"> taking into account that some people may not want to alter behaviours such as smoking in bed. </w:t>
      </w:r>
    </w:p>
    <w:p w14:paraId="3CAB1DCA" w14:textId="77777777" w:rsidR="006C0C70" w:rsidRPr="00E21F6D" w:rsidRDefault="006C0C70" w:rsidP="006C0C70">
      <w:pPr>
        <w:autoSpaceDE w:val="0"/>
        <w:autoSpaceDN w:val="0"/>
        <w:adjustRightInd w:val="0"/>
        <w:rPr>
          <w:rFonts w:eastAsiaTheme="minorHAnsi"/>
          <w:color w:val="000000"/>
          <w:sz w:val="22"/>
        </w:rPr>
      </w:pPr>
    </w:p>
    <w:p w14:paraId="0BA2A36E"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Keep ignition sources away from the bed/mattress </w:t>
      </w:r>
    </w:p>
    <w:p w14:paraId="79646CA7"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smoke in bed/on mattress (If an individual is insistent on smoking they should smoke out of the vicinity of the bed/mattress and only when a capable person is with them to assist should they drop a cigarette or should a fire start) </w:t>
      </w:r>
    </w:p>
    <w:p w14:paraId="1CA93DA1"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burn candles in the room where the bed/mattress is kept </w:t>
      </w:r>
    </w:p>
    <w:p w14:paraId="23ADFFD0"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use matches or lighters in the vicinity of the bed/mattress </w:t>
      </w:r>
    </w:p>
    <w:p w14:paraId="653B9C7C"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have electrical equipment in the vicinity of the bed/mattress e.g. TV over the bed </w:t>
      </w:r>
    </w:p>
    <w:p w14:paraId="3AEF3DA7"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use electric blankets in combination with the bed/mattress </w:t>
      </w:r>
    </w:p>
    <w:p w14:paraId="071D0C22"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overload plug sockets </w:t>
      </w:r>
    </w:p>
    <w:p w14:paraId="00672D60"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Ensure essential electrical items are maintained, and switched off and unplugged at the mains when not in use </w:t>
      </w:r>
    </w:p>
    <w:p w14:paraId="1144781F"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have fires and heaters in the vicinity of the bed/mattress </w:t>
      </w:r>
    </w:p>
    <w:p w14:paraId="0AC0F23E"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place hot items, such as hairdryers or heated hairstyling appliances, on the bed/mattress </w:t>
      </w:r>
    </w:p>
    <w:p w14:paraId="2719E01D"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If you use a mobility aid, keep it within reach of your bed or device </w:t>
      </w:r>
    </w:p>
    <w:p w14:paraId="26B78F49"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If a fire should occur, if it is safe to do so, isolate the power supply by turning off the pump. </w:t>
      </w:r>
    </w:p>
    <w:p w14:paraId="6B00ABE6" w14:textId="77777777" w:rsidR="006C0C70" w:rsidRPr="00E21F6D" w:rsidRDefault="006C0C70" w:rsidP="006C0C70">
      <w:pPr>
        <w:pStyle w:val="ListParagraph"/>
        <w:autoSpaceDE w:val="0"/>
        <w:autoSpaceDN w:val="0"/>
        <w:adjustRightInd w:val="0"/>
        <w:spacing w:after="147"/>
        <w:rPr>
          <w:rFonts w:eastAsiaTheme="minorHAnsi"/>
          <w:color w:val="000000"/>
          <w:sz w:val="22"/>
        </w:rPr>
      </w:pPr>
    </w:p>
    <w:p w14:paraId="13CF823B"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Smoke Detection </w:t>
      </w:r>
    </w:p>
    <w:p w14:paraId="1AC3C5A9" w14:textId="77777777" w:rsidR="006C0C70" w:rsidRPr="00E21F6D" w:rsidRDefault="006C0C70" w:rsidP="006C0C70">
      <w:pPr>
        <w:rPr>
          <w:rFonts w:eastAsiaTheme="minorHAnsi"/>
          <w:sz w:val="22"/>
        </w:rPr>
      </w:pPr>
      <w:r w:rsidRPr="00E21F6D">
        <w:rPr>
          <w:rFonts w:eastAsiaTheme="minorHAnsi"/>
          <w:sz w:val="22"/>
        </w:rPr>
        <w:t xml:space="preserve">During a Safe and Well Safety Checks </w:t>
      </w:r>
      <w:r w:rsidRPr="00E21F6D">
        <w:rPr>
          <w:sz w:val="22"/>
          <w:lang w:val="en"/>
        </w:rPr>
        <w:t>Fire Service Staff</w:t>
      </w:r>
      <w:r w:rsidRPr="00E21F6D">
        <w:rPr>
          <w:rFonts w:eastAsiaTheme="minorHAnsi"/>
          <w:sz w:val="22"/>
        </w:rPr>
        <w:t xml:space="preserve"> will consider, and in some cases fit, smoke detection. Many individuals that use Dynamic Air Flow Pressure Relieving Mattresses will have limited mobility and be unable to respond without assistance to smoke detection should it activate. Therefore it may recommend to partners (health and/or social) that they consider the following dependant on risk:</w:t>
      </w:r>
    </w:p>
    <w:p w14:paraId="6382AF05" w14:textId="77777777" w:rsidR="006C0C70" w:rsidRPr="00E21F6D" w:rsidRDefault="006C0C70" w:rsidP="006C0C70">
      <w:pPr>
        <w:rPr>
          <w:rFonts w:eastAsiaTheme="minorHAnsi"/>
          <w:sz w:val="22"/>
        </w:rPr>
      </w:pPr>
    </w:p>
    <w:p w14:paraId="27814FB9"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Interlinked alarm and detection systems </w:t>
      </w:r>
    </w:p>
    <w:p w14:paraId="26DC3E2E"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Provision of Telecare2 equipment </w:t>
      </w:r>
    </w:p>
    <w:p w14:paraId="6A4A399C"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Easy access to a telephone </w:t>
      </w:r>
    </w:p>
    <w:p w14:paraId="3C90F9C7" w14:textId="77777777" w:rsidR="006C0C70" w:rsidRPr="00E21F6D" w:rsidRDefault="006C0C70" w:rsidP="006C0C70">
      <w:pPr>
        <w:pStyle w:val="ListParagraph"/>
        <w:autoSpaceDE w:val="0"/>
        <w:autoSpaceDN w:val="0"/>
        <w:adjustRightInd w:val="0"/>
        <w:spacing w:after="107"/>
        <w:rPr>
          <w:rFonts w:eastAsiaTheme="minorHAnsi"/>
          <w:color w:val="000000"/>
          <w:sz w:val="22"/>
        </w:rPr>
      </w:pPr>
    </w:p>
    <w:p w14:paraId="20CB148C"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Automatic Suppression Systems </w:t>
      </w:r>
    </w:p>
    <w:p w14:paraId="29DFFCC0" w14:textId="77777777" w:rsidR="006C0C70" w:rsidRPr="00E21F6D" w:rsidRDefault="006C0C70" w:rsidP="006C0C70">
      <w:pPr>
        <w:rPr>
          <w:rFonts w:eastAsiaTheme="minorHAnsi"/>
          <w:sz w:val="22"/>
        </w:rPr>
      </w:pPr>
      <w:r w:rsidRPr="00E21F6D">
        <w:rPr>
          <w:rFonts w:eastAsiaTheme="minorHAnsi"/>
          <w:sz w:val="22"/>
        </w:rPr>
        <w:t xml:space="preserve">Automatic suppression systems (sprinklers) are recognised as an effective method of protecting vulnerable people from fire in their own homes. New technology has developed portable self-contained suppression systems that can be quickly installed into a single room and protect the occupant should a fire occur. These portable units work by detecting heat and smoke, giving the occupant an early audible warning when smoke is detected. Should a fire occur, the heat detector in the system operates a 10 minute water mist to suppress the fire. </w:t>
      </w:r>
    </w:p>
    <w:p w14:paraId="10F02CF1" w14:textId="77777777" w:rsidR="006C0C70" w:rsidRPr="00E21F6D" w:rsidRDefault="006C0C70" w:rsidP="006C0C70">
      <w:pPr>
        <w:rPr>
          <w:rFonts w:eastAsiaTheme="minorHAnsi"/>
          <w:color w:val="000000"/>
          <w:sz w:val="22"/>
        </w:rPr>
      </w:pPr>
    </w:p>
    <w:p w14:paraId="68F8CF33" w14:textId="77777777" w:rsidR="006C0C70" w:rsidRPr="00E21F6D" w:rsidRDefault="006C0C70" w:rsidP="006C0C70">
      <w:pPr>
        <w:rPr>
          <w:rFonts w:eastAsiaTheme="minorHAnsi"/>
          <w:color w:val="000000"/>
          <w:sz w:val="22"/>
        </w:rPr>
      </w:pPr>
      <w:r w:rsidRPr="00E21F6D">
        <w:rPr>
          <w:rFonts w:eastAsiaTheme="minorHAnsi"/>
          <w:color w:val="000000"/>
          <w:sz w:val="22"/>
        </w:rPr>
        <w:t xml:space="preserve">Consideration needs to be given to the use of Automatic Suppression System as an appropriate and proportionate response to fire risk for individuals using Dynamic Air Flow Pressure Relieving mattresses. A discussion between professionals involved in the care of the individual, fire service and housing organisations should take place to identify the most appropriate system and who should provide this. </w:t>
      </w:r>
    </w:p>
    <w:p w14:paraId="2C31B377" w14:textId="77777777" w:rsidR="006C0C70" w:rsidRPr="00E21F6D" w:rsidRDefault="006C0C70" w:rsidP="006C0C70">
      <w:pPr>
        <w:rPr>
          <w:rFonts w:eastAsiaTheme="minorHAnsi"/>
          <w:color w:val="000000"/>
          <w:sz w:val="22"/>
        </w:rPr>
      </w:pPr>
    </w:p>
    <w:p w14:paraId="09BEB134" w14:textId="77777777" w:rsidR="006C0C70" w:rsidRPr="00E21F6D" w:rsidRDefault="006C0C70" w:rsidP="006C0C70">
      <w:pPr>
        <w:rPr>
          <w:rFonts w:eastAsiaTheme="minorHAnsi"/>
          <w:color w:val="231F20"/>
          <w:sz w:val="22"/>
        </w:rPr>
      </w:pPr>
      <w:r w:rsidRPr="00E21F6D">
        <w:rPr>
          <w:rFonts w:eastAsiaTheme="minorHAnsi"/>
          <w:color w:val="231F20"/>
          <w:sz w:val="22"/>
        </w:rPr>
        <w:t>Should you require any further information regarding a Safe and Well Visit,</w:t>
      </w:r>
    </w:p>
    <w:p w14:paraId="73A0CA9D" w14:textId="77777777" w:rsidR="006C0C70" w:rsidRPr="00E21F6D" w:rsidRDefault="006C0C70" w:rsidP="006C0C70">
      <w:pPr>
        <w:autoSpaceDE w:val="0"/>
        <w:autoSpaceDN w:val="0"/>
        <w:adjustRightInd w:val="0"/>
        <w:rPr>
          <w:rFonts w:eastAsiaTheme="minorHAnsi"/>
          <w:color w:val="231F20"/>
          <w:sz w:val="22"/>
        </w:rPr>
      </w:pPr>
      <w:r w:rsidRPr="00E21F6D">
        <w:rPr>
          <w:rFonts w:eastAsiaTheme="minorHAnsi"/>
          <w:color w:val="231F20"/>
          <w:sz w:val="22"/>
        </w:rPr>
        <w:t>or if you would like to make a referral, please contact your local area office:</w:t>
      </w:r>
    </w:p>
    <w:p w14:paraId="7A89E81C" w14:textId="77777777" w:rsidR="006C0C70" w:rsidRDefault="006C0C70" w:rsidP="006C0C70">
      <w:pPr>
        <w:autoSpaceDE w:val="0"/>
        <w:autoSpaceDN w:val="0"/>
        <w:adjustRightInd w:val="0"/>
        <w:rPr>
          <w:rFonts w:eastAsiaTheme="minorHAnsi"/>
          <w:b/>
          <w:bCs/>
          <w:color w:val="231F20"/>
          <w:sz w:val="22"/>
        </w:rPr>
      </w:pPr>
    </w:p>
    <w:p w14:paraId="179A7CC6" w14:textId="77777777" w:rsidR="006C0C70" w:rsidRPr="00FA7B89" w:rsidRDefault="006C0C70" w:rsidP="006C0C70">
      <w:pPr>
        <w:autoSpaceDE w:val="0"/>
        <w:autoSpaceDN w:val="0"/>
        <w:adjustRightInd w:val="0"/>
        <w:rPr>
          <w:rFonts w:eastAsiaTheme="minorHAnsi"/>
          <w:b/>
          <w:bCs/>
          <w:color w:val="231F20"/>
          <w:sz w:val="22"/>
        </w:rPr>
      </w:pPr>
      <w:r w:rsidRPr="00FA7B89">
        <w:rPr>
          <w:rFonts w:eastAsiaTheme="minorHAnsi"/>
          <w:b/>
          <w:bCs/>
          <w:color w:val="231F20"/>
          <w:sz w:val="22"/>
        </w:rPr>
        <w:t xml:space="preserve">Derby 01332 </w:t>
      </w:r>
      <w:r w:rsidR="001657DB" w:rsidRPr="00FA7B89">
        <w:rPr>
          <w:rFonts w:eastAsiaTheme="minorHAnsi"/>
          <w:b/>
          <w:bCs/>
          <w:color w:val="231F20"/>
          <w:sz w:val="22"/>
        </w:rPr>
        <w:t>777850</w:t>
      </w:r>
    </w:p>
    <w:p w14:paraId="1CB1827C" w14:textId="77777777" w:rsidR="006C0C70" w:rsidRPr="00FA7B89" w:rsidRDefault="006C0C70" w:rsidP="006C0C70">
      <w:pPr>
        <w:autoSpaceDE w:val="0"/>
        <w:autoSpaceDN w:val="0"/>
        <w:adjustRightInd w:val="0"/>
        <w:rPr>
          <w:rFonts w:eastAsiaTheme="minorHAnsi"/>
          <w:i/>
          <w:iCs/>
          <w:color w:val="5D586F"/>
          <w:sz w:val="22"/>
        </w:rPr>
      </w:pPr>
      <w:r w:rsidRPr="00FA7B89">
        <w:rPr>
          <w:rFonts w:eastAsiaTheme="minorHAnsi"/>
          <w:i/>
          <w:iCs/>
          <w:color w:val="5D586F"/>
          <w:sz w:val="22"/>
        </w:rPr>
        <w:t>Derby City</w:t>
      </w:r>
      <w:r w:rsidR="001657DB" w:rsidRPr="00FA7B89">
        <w:rPr>
          <w:rFonts w:eastAsiaTheme="minorHAnsi"/>
          <w:i/>
          <w:iCs/>
          <w:color w:val="5D586F"/>
          <w:sz w:val="22"/>
        </w:rPr>
        <w:t>, Erewash</w:t>
      </w:r>
      <w:r w:rsidRPr="00FA7B89">
        <w:rPr>
          <w:rFonts w:eastAsiaTheme="minorHAnsi"/>
          <w:i/>
          <w:iCs/>
          <w:color w:val="5D586F"/>
          <w:sz w:val="22"/>
        </w:rPr>
        <w:t xml:space="preserve"> and South Derbyshire</w:t>
      </w:r>
    </w:p>
    <w:p w14:paraId="60E79E9E" w14:textId="77777777" w:rsidR="006C0C70" w:rsidRPr="00FA7B89" w:rsidRDefault="006C0C70" w:rsidP="006C0C70">
      <w:pPr>
        <w:autoSpaceDE w:val="0"/>
        <w:autoSpaceDN w:val="0"/>
        <w:adjustRightInd w:val="0"/>
        <w:rPr>
          <w:rFonts w:eastAsiaTheme="minorHAnsi"/>
          <w:b/>
          <w:bCs/>
          <w:color w:val="231F20"/>
          <w:sz w:val="22"/>
        </w:rPr>
      </w:pPr>
      <w:r w:rsidRPr="00FA7B89">
        <w:rPr>
          <w:rFonts w:eastAsiaTheme="minorHAnsi"/>
          <w:b/>
          <w:bCs/>
          <w:color w:val="231F20"/>
          <w:sz w:val="22"/>
        </w:rPr>
        <w:t>Chesterfield 01246 223500</w:t>
      </w:r>
    </w:p>
    <w:p w14:paraId="30BD0FDB" w14:textId="77777777" w:rsidR="006C0C70" w:rsidRPr="00FA7B89" w:rsidRDefault="006C0C70" w:rsidP="006C0C70">
      <w:pPr>
        <w:autoSpaceDE w:val="0"/>
        <w:autoSpaceDN w:val="0"/>
        <w:adjustRightInd w:val="0"/>
        <w:rPr>
          <w:rFonts w:eastAsiaTheme="minorHAnsi"/>
          <w:i/>
          <w:iCs/>
          <w:color w:val="5D586F"/>
          <w:sz w:val="22"/>
        </w:rPr>
      </w:pPr>
      <w:r w:rsidRPr="00FA7B89">
        <w:rPr>
          <w:rFonts w:eastAsiaTheme="minorHAnsi"/>
          <w:i/>
          <w:iCs/>
          <w:color w:val="5D586F"/>
          <w:sz w:val="22"/>
        </w:rPr>
        <w:t>North East Derbyshire, Chesterfiel</w:t>
      </w:r>
      <w:r w:rsidR="00B84991" w:rsidRPr="00FA7B89">
        <w:rPr>
          <w:rFonts w:eastAsiaTheme="minorHAnsi"/>
          <w:i/>
          <w:iCs/>
          <w:color w:val="5D586F"/>
          <w:sz w:val="22"/>
        </w:rPr>
        <w:t>d</w:t>
      </w:r>
      <w:r w:rsidR="001657DB" w:rsidRPr="00FA7B89">
        <w:rPr>
          <w:rFonts w:eastAsiaTheme="minorHAnsi"/>
          <w:i/>
          <w:iCs/>
          <w:color w:val="5D586F"/>
          <w:sz w:val="22"/>
        </w:rPr>
        <w:t>,</w:t>
      </w:r>
      <w:r w:rsidR="001657DB" w:rsidRPr="00FA7B89">
        <w:t xml:space="preserve"> </w:t>
      </w:r>
      <w:r w:rsidR="001657DB" w:rsidRPr="00FA7B89">
        <w:rPr>
          <w:rFonts w:eastAsiaTheme="minorHAnsi"/>
          <w:i/>
          <w:iCs/>
          <w:color w:val="5D586F"/>
          <w:sz w:val="22"/>
        </w:rPr>
        <w:t xml:space="preserve">Amber Valley </w:t>
      </w:r>
      <w:r w:rsidRPr="00FA7B89">
        <w:rPr>
          <w:rFonts w:eastAsiaTheme="minorHAnsi"/>
          <w:i/>
          <w:iCs/>
          <w:color w:val="5D586F"/>
          <w:sz w:val="22"/>
        </w:rPr>
        <w:t>and Bolsover</w:t>
      </w:r>
    </w:p>
    <w:p w14:paraId="60161315" w14:textId="77777777" w:rsidR="006C0C70" w:rsidRPr="00FA7B89" w:rsidRDefault="006C0C70" w:rsidP="006C0C70">
      <w:pPr>
        <w:autoSpaceDE w:val="0"/>
        <w:autoSpaceDN w:val="0"/>
        <w:adjustRightInd w:val="0"/>
        <w:rPr>
          <w:rFonts w:eastAsiaTheme="minorHAnsi"/>
          <w:b/>
          <w:bCs/>
          <w:color w:val="231F20"/>
          <w:sz w:val="22"/>
        </w:rPr>
      </w:pPr>
    </w:p>
    <w:p w14:paraId="49E6F441" w14:textId="77777777" w:rsidR="006C0C70" w:rsidRPr="00FA7B89" w:rsidRDefault="006C0C70" w:rsidP="006C0C70">
      <w:pPr>
        <w:autoSpaceDE w:val="0"/>
        <w:autoSpaceDN w:val="0"/>
        <w:adjustRightInd w:val="0"/>
        <w:rPr>
          <w:rFonts w:eastAsiaTheme="minorHAnsi"/>
          <w:b/>
          <w:bCs/>
          <w:color w:val="231F20"/>
          <w:sz w:val="22"/>
        </w:rPr>
      </w:pPr>
      <w:r w:rsidRPr="00FA7B89">
        <w:rPr>
          <w:rFonts w:eastAsiaTheme="minorHAnsi"/>
          <w:b/>
          <w:bCs/>
          <w:color w:val="231F20"/>
          <w:sz w:val="22"/>
        </w:rPr>
        <w:t xml:space="preserve">Buxton 01298 </w:t>
      </w:r>
      <w:r w:rsidR="001657DB" w:rsidRPr="00FA7B89">
        <w:rPr>
          <w:rFonts w:eastAsiaTheme="minorHAnsi"/>
          <w:b/>
          <w:bCs/>
          <w:color w:val="231F20"/>
          <w:sz w:val="22"/>
        </w:rPr>
        <w:t>608720</w:t>
      </w:r>
    </w:p>
    <w:p w14:paraId="3C354378" w14:textId="77777777" w:rsidR="006C0C70" w:rsidRDefault="006C0C70" w:rsidP="006C0C70">
      <w:pPr>
        <w:autoSpaceDE w:val="0"/>
        <w:autoSpaceDN w:val="0"/>
        <w:adjustRightInd w:val="0"/>
        <w:rPr>
          <w:rFonts w:eastAsiaTheme="minorHAnsi"/>
          <w:i/>
          <w:iCs/>
          <w:color w:val="5D586F"/>
          <w:sz w:val="22"/>
        </w:rPr>
      </w:pPr>
      <w:r w:rsidRPr="00FA7B89">
        <w:rPr>
          <w:rFonts w:eastAsiaTheme="minorHAnsi"/>
          <w:i/>
          <w:iCs/>
          <w:color w:val="5D586F"/>
          <w:sz w:val="22"/>
        </w:rPr>
        <w:t>High Peak and Derbyshire Dales</w:t>
      </w:r>
    </w:p>
    <w:p w14:paraId="626A34F9" w14:textId="77777777" w:rsidR="000670E7" w:rsidRDefault="000670E7" w:rsidP="006C0C70">
      <w:pPr>
        <w:autoSpaceDE w:val="0"/>
        <w:autoSpaceDN w:val="0"/>
        <w:adjustRightInd w:val="0"/>
        <w:rPr>
          <w:rFonts w:eastAsiaTheme="minorHAnsi"/>
          <w:i/>
          <w:iCs/>
          <w:color w:val="5D586F"/>
          <w:sz w:val="22"/>
        </w:rPr>
      </w:pPr>
    </w:p>
    <w:p w14:paraId="1F7F2141" w14:textId="77777777" w:rsidR="000670E7" w:rsidRPr="000670E7" w:rsidRDefault="000670E7" w:rsidP="006C0C70">
      <w:pPr>
        <w:autoSpaceDE w:val="0"/>
        <w:autoSpaceDN w:val="0"/>
        <w:adjustRightInd w:val="0"/>
        <w:rPr>
          <w:rFonts w:eastAsiaTheme="minorHAnsi"/>
          <w:b/>
          <w:iCs/>
          <w:color w:val="5D586F"/>
          <w:sz w:val="22"/>
        </w:rPr>
      </w:pPr>
      <w:r w:rsidRPr="000670E7">
        <w:rPr>
          <w:rFonts w:eastAsiaTheme="minorHAnsi"/>
          <w:b/>
          <w:iCs/>
          <w:color w:val="5D586F"/>
          <w:sz w:val="22"/>
        </w:rPr>
        <w:t>References:</w:t>
      </w:r>
    </w:p>
    <w:p w14:paraId="6B2B8A8F" w14:textId="77777777" w:rsidR="000670E7" w:rsidRPr="000670E7" w:rsidRDefault="000670E7" w:rsidP="006C0C70">
      <w:pPr>
        <w:autoSpaceDE w:val="0"/>
        <w:autoSpaceDN w:val="0"/>
        <w:adjustRightInd w:val="0"/>
        <w:rPr>
          <w:rFonts w:eastAsiaTheme="minorHAnsi"/>
          <w:b/>
          <w:iCs/>
          <w:color w:val="5D586F"/>
          <w:sz w:val="22"/>
        </w:rPr>
      </w:pPr>
    </w:p>
    <w:p w14:paraId="006F88E3" w14:textId="77777777" w:rsidR="000670E7" w:rsidRPr="000670E7" w:rsidRDefault="000670E7" w:rsidP="006C0C70">
      <w:pPr>
        <w:autoSpaceDE w:val="0"/>
        <w:autoSpaceDN w:val="0"/>
        <w:adjustRightInd w:val="0"/>
        <w:rPr>
          <w:rFonts w:eastAsiaTheme="minorHAnsi"/>
          <w:color w:val="000000"/>
          <w:sz w:val="22"/>
        </w:rPr>
      </w:pPr>
      <w:r>
        <w:rPr>
          <w:rFonts w:eastAsiaTheme="minorHAnsi"/>
          <w:color w:val="000000"/>
          <w:sz w:val="22"/>
        </w:rPr>
        <w:t xml:space="preserve">Cheshire Fire &amp; Rescue Service. Fire Risk Information Bulletin: Information and Guidance to the health sector, care providers and carers (residential and domiciliary). Available at: </w:t>
      </w:r>
      <w:hyperlink r:id="rId17" w:history="1">
        <w:r w:rsidRPr="004217B1">
          <w:rPr>
            <w:rStyle w:val="Hyperlink"/>
            <w:rFonts w:eastAsiaTheme="minorHAnsi"/>
            <w:sz w:val="22"/>
          </w:rPr>
          <w:t>http://www.stopadultabuse.org.uk/pdf/fire-risk-information-bulletin-health-sector-care-providers-and-carers-guidance.pdf</w:t>
        </w:r>
      </w:hyperlink>
      <w:r>
        <w:rPr>
          <w:rFonts w:eastAsiaTheme="minorHAnsi"/>
          <w:color w:val="000000"/>
          <w:sz w:val="22"/>
        </w:rPr>
        <w:t>. [Accessed: 01/06/2021]</w:t>
      </w:r>
    </w:p>
    <w:bookmarkEnd w:id="0"/>
    <w:p w14:paraId="51E32689" w14:textId="77777777" w:rsidR="006C0C70" w:rsidRDefault="006C0C70" w:rsidP="006C0C70">
      <w:pPr>
        <w:tabs>
          <w:tab w:val="left" w:pos="426"/>
        </w:tabs>
        <w:rPr>
          <w:rFonts w:cs="Arial"/>
          <w:color w:val="000000"/>
          <w:szCs w:val="24"/>
        </w:rPr>
      </w:pPr>
    </w:p>
    <w:sectPr w:rsidR="006C0C70" w:rsidSect="00B53BB8">
      <w:footerReference w:type="default" r:id="rId18"/>
      <w:headerReference w:type="first" r:id="rId19"/>
      <w:footerReference w:type="first" r:id="rId20"/>
      <w:type w:val="continuous"/>
      <w:pgSz w:w="11907" w:h="16840" w:code="9"/>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E7B9CC" w14:textId="77777777" w:rsidR="009317D4" w:rsidRDefault="009317D4">
      <w:r>
        <w:separator/>
      </w:r>
    </w:p>
  </w:endnote>
  <w:endnote w:type="continuationSeparator" w:id="0">
    <w:p w14:paraId="22611050" w14:textId="77777777" w:rsidR="009317D4" w:rsidRDefault="00931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3FB03" w14:textId="77777777" w:rsidR="005E529D" w:rsidRPr="00397C08" w:rsidRDefault="00503234" w:rsidP="00397C08">
    <w:pPr>
      <w:pStyle w:val="Footer"/>
    </w:pPr>
    <w:sdt>
      <w:sdtPr>
        <w:id w:val="969400743"/>
        <w:placeholder>
          <w:docPart w:val="35C57C8F3C9C45E187058809A35C4478"/>
        </w:placeholder>
        <w:temporary/>
        <w:showingPlcHdr/>
      </w:sdtPr>
      <w:sdtEndPr/>
      <w:sdtContent>
        <w:r w:rsidR="00B53BB8">
          <w:t>[Type text]</w:t>
        </w:r>
      </w:sdtContent>
    </w:sdt>
    <w:r w:rsidR="00B53BB8">
      <w:ptab w:relativeTo="margin" w:alignment="center" w:leader="none"/>
    </w:r>
    <w:sdt>
      <w:sdtPr>
        <w:id w:val="969400748"/>
        <w:placeholder>
          <w:docPart w:val="35C57C8F3C9C45E187058809A35C4478"/>
        </w:placeholder>
        <w:temporary/>
        <w:showingPlcHdr/>
      </w:sdtPr>
      <w:sdtEndPr/>
      <w:sdtContent>
        <w:r w:rsidR="00B53BB8">
          <w:t>[Type text]</w:t>
        </w:r>
      </w:sdtContent>
    </w:sdt>
    <w:r w:rsidR="00B53BB8">
      <w:ptab w:relativeTo="margin" w:alignment="right" w:leader="none"/>
    </w:r>
    <w:sdt>
      <w:sdtPr>
        <w:id w:val="969400753"/>
        <w:placeholder>
          <w:docPart w:val="35C57C8F3C9C45E187058809A35C4478"/>
        </w:placeholder>
        <w:temporary/>
        <w:showingPlcHdr/>
      </w:sdtPr>
      <w:sdtEndPr/>
      <w:sdtContent>
        <w:r w:rsidR="00B53BB8">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B72B0" w14:textId="77777777" w:rsidR="00F2106B" w:rsidRPr="00397C08" w:rsidRDefault="00B53BB8" w:rsidP="00397C08">
    <w:pPr>
      <w:pStyle w:val="Footer"/>
    </w:pPr>
    <w:r>
      <w:t>Version:</w:t>
    </w:r>
    <w:sdt>
      <w:sdtPr>
        <w:alias w:val="Version"/>
        <w:tag w:val="Version0"/>
        <w:id w:val="646094900"/>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E7B90E27-279C-409E-83B2-F2651BFB86E2}"/>
        <w:text/>
      </w:sdtPr>
      <w:sdtEndPr/>
      <w:sdtContent>
        <w:r w:rsidR="00862515">
          <w:t xml:space="preserve"> 2</w:t>
        </w:r>
      </w:sdtContent>
    </w:sdt>
    <w:r>
      <w:tab/>
      <w:t xml:space="preserve">Page </w:t>
    </w:r>
    <w:r>
      <w:fldChar w:fldCharType="begin"/>
    </w:r>
    <w:r>
      <w:instrText xml:space="preserve"> PAGE  \* Arabic  \* MERGEFORMAT </w:instrText>
    </w:r>
    <w:r>
      <w:fldChar w:fldCharType="separate"/>
    </w:r>
    <w:r w:rsidR="00455BF8">
      <w:rPr>
        <w:noProof/>
      </w:rPr>
      <w:t>2</w:t>
    </w:r>
    <w:r>
      <w:fldChar w:fldCharType="end"/>
    </w:r>
    <w:r>
      <w:t xml:space="preserve"> of </w:t>
    </w:r>
    <w:r w:rsidR="00503234">
      <w:fldChar w:fldCharType="begin"/>
    </w:r>
    <w:r w:rsidR="00503234">
      <w:instrText xml:space="preserve"> NUMPAGES  \* Arabic  \* MERGEFORMAT </w:instrText>
    </w:r>
    <w:r w:rsidR="00503234">
      <w:fldChar w:fldCharType="separate"/>
    </w:r>
    <w:r w:rsidR="00455BF8">
      <w:rPr>
        <w:noProof/>
      </w:rPr>
      <w:t>5</w:t>
    </w:r>
    <w:r w:rsidR="00503234">
      <w:rPr>
        <w:noProof/>
      </w:rPr>
      <w:fldChar w:fldCharType="end"/>
    </w:r>
    <w:r w:rsidR="001B577F">
      <w:tab/>
    </w:r>
    <w:sdt>
      <w:sdtPr>
        <w:alias w:val="Date Approved"/>
        <w:tag w:val="DateApproved"/>
        <w:id w:val="-387496795"/>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DateApproved[1]" w:storeItemID="{E7B90E27-279C-409E-83B2-F2651BFB86E2}"/>
        <w:date w:fullDate="2021-08-06T00:00:00Z">
          <w:dateFormat w:val="dd/MM/yyyy"/>
          <w:lid w:val="en-GB"/>
          <w:storeMappedDataAs w:val="dateTime"/>
          <w:calendar w:val="gregorian"/>
        </w:date>
      </w:sdtPr>
      <w:sdtEndPr/>
      <w:sdtContent>
        <w:r w:rsidR="00786EB0">
          <w:t>06/08/2021</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EB170" w14:textId="77777777" w:rsidR="00F2106B" w:rsidRPr="00435798" w:rsidRDefault="00F2106B" w:rsidP="004357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70B0E5" w14:textId="77777777" w:rsidR="009317D4" w:rsidRDefault="009317D4">
      <w:r>
        <w:separator/>
      </w:r>
    </w:p>
  </w:footnote>
  <w:footnote w:type="continuationSeparator" w:id="0">
    <w:p w14:paraId="39B82DB4" w14:textId="77777777" w:rsidR="009317D4" w:rsidRDefault="009317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rPr>
      <w:alias w:val="Title"/>
      <w:tag w:val=""/>
      <w:id w:val="-1049840331"/>
      <w:placeholder>
        <w:docPart w:val="8EC049DE7C784B01B5E358C5AD670B93"/>
      </w:placeholder>
      <w:dataBinding w:prefixMappings="xmlns:ns0='http://purl.org/dc/elements/1.1/' xmlns:ns1='http://schemas.openxmlformats.org/package/2006/metadata/core-properties' " w:xpath="/ns1:coreProperties[1]/ns0:title[1]" w:storeItemID="{6C3C8BC8-F283-45AE-878A-BAB7291924A1}"/>
      <w:text/>
    </w:sdtPr>
    <w:sdtEndPr/>
    <w:sdtContent>
      <w:p w14:paraId="36166A99" w14:textId="77777777" w:rsidR="005E529D" w:rsidRPr="00397C08" w:rsidRDefault="006C0C70" w:rsidP="00B53BB8">
        <w:pPr>
          <w:pStyle w:val="Header"/>
          <w:jc w:val="center"/>
        </w:pPr>
        <w:r>
          <w:rPr>
            <w:sz w:val="16"/>
          </w:rPr>
          <w:t>Information and Fire Prevention Guidance in relation to Dynamic Air Flow Pressure Relieving Mattresses in Community Environment</w: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7CDB9" w14:textId="77777777" w:rsidR="00F2106B" w:rsidRPr="00A2231E" w:rsidRDefault="00503234" w:rsidP="00A2231E">
    <w:pPr>
      <w:pStyle w:val="Header"/>
    </w:pPr>
    <w:sdt>
      <w:sdtPr>
        <w:id w:val="-1067647031"/>
        <w:temporary/>
        <w:showingPlcHdr/>
      </w:sdtPr>
      <w:sdtEndPr/>
      <w:sdtContent>
        <w:r w:rsidR="00B53BB8">
          <w:t>[Type text]</w:t>
        </w:r>
      </w:sdtContent>
    </w:sdt>
    <w:r w:rsidR="00B53BB8">
      <w:ptab w:relativeTo="margin" w:alignment="center" w:leader="none"/>
    </w:r>
    <w:sdt>
      <w:sdtPr>
        <w:id w:val="968859947"/>
        <w:temporary/>
        <w:showingPlcHdr/>
      </w:sdtPr>
      <w:sdtEndPr/>
      <w:sdtContent>
        <w:r w:rsidR="00B53BB8">
          <w:t>[Type text]</w:t>
        </w:r>
      </w:sdtContent>
    </w:sdt>
    <w:r w:rsidR="00B53BB8">
      <w:ptab w:relativeTo="margin" w:alignment="right" w:leader="none"/>
    </w:r>
    <w:sdt>
      <w:sdtPr>
        <w:id w:val="968859952"/>
        <w:temporary/>
        <w:showingPlcHdr/>
      </w:sdtPr>
      <w:sdtEndPr/>
      <w:sdtContent>
        <w:r w:rsidR="00B53BB8">
          <w:t>[Type text]</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B6EE3"/>
    <w:multiLevelType w:val="hybridMultilevel"/>
    <w:tmpl w:val="73D2B2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82F1D61"/>
    <w:multiLevelType w:val="hybridMultilevel"/>
    <w:tmpl w:val="7302A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4271EB"/>
    <w:multiLevelType w:val="hybridMultilevel"/>
    <w:tmpl w:val="22101F64"/>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751940"/>
    <w:multiLevelType w:val="multilevel"/>
    <w:tmpl w:val="3E5A7ECC"/>
    <w:lvl w:ilvl="0">
      <w:start w:val="1"/>
      <w:numFmt w:val="decimal"/>
      <w:lvlText w:val="%1."/>
      <w:lvlJc w:val="left"/>
      <w:pPr>
        <w:ind w:left="720" w:hanging="360"/>
      </w:pPr>
      <w:rPr>
        <w:rFonts w:hint="default"/>
        <w:b/>
        <w:sz w:val="24"/>
        <w:szCs w:val="24"/>
      </w:rPr>
    </w:lvl>
    <w:lvl w:ilvl="1">
      <w:start w:val="4"/>
      <w:numFmt w:val="decimal"/>
      <w:isLgl/>
      <w:lvlText w:val="%1.%2"/>
      <w:lvlJc w:val="left"/>
      <w:pPr>
        <w:ind w:left="720" w:hanging="360"/>
      </w:pPr>
      <w:rPr>
        <w:rFonts w:hint="default"/>
      </w:rPr>
    </w:lvl>
    <w:lvl w:ilvl="2">
      <w:start w:val="1"/>
      <w:numFmt w:val="upperLetter"/>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E6D62AE"/>
    <w:multiLevelType w:val="hybridMultilevel"/>
    <w:tmpl w:val="ECE833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F80CE2"/>
    <w:multiLevelType w:val="hybridMultilevel"/>
    <w:tmpl w:val="C582BD52"/>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9C3474C"/>
    <w:multiLevelType w:val="hybridMultilevel"/>
    <w:tmpl w:val="019E566E"/>
    <w:lvl w:ilvl="0" w:tplc="39747E72">
      <w:start w:val="1"/>
      <w:numFmt w:val="bullet"/>
      <w:lvlText w:val=""/>
      <w:lvlJc w:val="left"/>
      <w:pPr>
        <w:tabs>
          <w:tab w:val="num" w:pos="357"/>
        </w:tabs>
        <w:ind w:left="1701" w:hanging="1341"/>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2C414E1"/>
    <w:multiLevelType w:val="hybridMultilevel"/>
    <w:tmpl w:val="6420AA40"/>
    <w:lvl w:ilvl="0" w:tplc="754AFFE8">
      <w:start w:val="1"/>
      <w:numFmt w:val="lowerLetter"/>
      <w:lvlText w:val="%1."/>
      <w:lvlJc w:val="left"/>
      <w:pPr>
        <w:tabs>
          <w:tab w:val="num" w:pos="600"/>
        </w:tabs>
        <w:ind w:left="600" w:hanging="360"/>
      </w:pPr>
      <w:rPr>
        <w:rFonts w:hint="default"/>
      </w:rPr>
    </w:lvl>
    <w:lvl w:ilvl="1" w:tplc="39747E72">
      <w:start w:val="1"/>
      <w:numFmt w:val="bullet"/>
      <w:lvlText w:val=""/>
      <w:lvlJc w:val="left"/>
      <w:pPr>
        <w:tabs>
          <w:tab w:val="num" w:pos="1077"/>
        </w:tabs>
        <w:ind w:left="2421" w:hanging="1341"/>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58F03A51"/>
    <w:multiLevelType w:val="hybridMultilevel"/>
    <w:tmpl w:val="ED9040F6"/>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E2D2891"/>
    <w:multiLevelType w:val="hybridMultilevel"/>
    <w:tmpl w:val="DF2A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32923308">
    <w:abstractNumId w:val="3"/>
  </w:num>
  <w:num w:numId="2" w16cid:durableId="657273407">
    <w:abstractNumId w:val="6"/>
  </w:num>
  <w:num w:numId="3" w16cid:durableId="554858504">
    <w:abstractNumId w:val="5"/>
  </w:num>
  <w:num w:numId="4" w16cid:durableId="1548102002">
    <w:abstractNumId w:val="8"/>
  </w:num>
  <w:num w:numId="5" w16cid:durableId="1523392711">
    <w:abstractNumId w:val="2"/>
  </w:num>
  <w:num w:numId="6" w16cid:durableId="516385282">
    <w:abstractNumId w:val="7"/>
  </w:num>
  <w:num w:numId="7" w16cid:durableId="1214728280">
    <w:abstractNumId w:val="9"/>
  </w:num>
  <w:num w:numId="8" w16cid:durableId="1207374736">
    <w:abstractNumId w:val="4"/>
  </w:num>
  <w:num w:numId="9" w16cid:durableId="1725714750">
    <w:abstractNumId w:val="1"/>
  </w:num>
  <w:num w:numId="10" w16cid:durableId="1259680200">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0241" style="mso-position-vertical-relative:page" fillcolor="white">
      <v:fill color="white"/>
      <v:stroke weight="1.5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E76"/>
    <w:rsid w:val="00005718"/>
    <w:rsid w:val="00013D28"/>
    <w:rsid w:val="000242F9"/>
    <w:rsid w:val="00057920"/>
    <w:rsid w:val="000670E7"/>
    <w:rsid w:val="00070F00"/>
    <w:rsid w:val="00072239"/>
    <w:rsid w:val="00091222"/>
    <w:rsid w:val="000B17C4"/>
    <w:rsid w:val="001146A7"/>
    <w:rsid w:val="001356A6"/>
    <w:rsid w:val="00136A60"/>
    <w:rsid w:val="00155797"/>
    <w:rsid w:val="001657DB"/>
    <w:rsid w:val="0017415A"/>
    <w:rsid w:val="001B577F"/>
    <w:rsid w:val="001C227B"/>
    <w:rsid w:val="001E500A"/>
    <w:rsid w:val="001E57F0"/>
    <w:rsid w:val="001E6B3A"/>
    <w:rsid w:val="00201850"/>
    <w:rsid w:val="00204237"/>
    <w:rsid w:val="00204C31"/>
    <w:rsid w:val="00212F6A"/>
    <w:rsid w:val="00224946"/>
    <w:rsid w:val="00233DC4"/>
    <w:rsid w:val="002370E1"/>
    <w:rsid w:val="002438FB"/>
    <w:rsid w:val="002503AB"/>
    <w:rsid w:val="00250937"/>
    <w:rsid w:val="0025446E"/>
    <w:rsid w:val="00256259"/>
    <w:rsid w:val="00256416"/>
    <w:rsid w:val="00263D04"/>
    <w:rsid w:val="00264B73"/>
    <w:rsid w:val="002740B6"/>
    <w:rsid w:val="00277920"/>
    <w:rsid w:val="002B297B"/>
    <w:rsid w:val="002C1696"/>
    <w:rsid w:val="002E284B"/>
    <w:rsid w:val="002F2D7B"/>
    <w:rsid w:val="002F79A5"/>
    <w:rsid w:val="00330E5C"/>
    <w:rsid w:val="00331F6A"/>
    <w:rsid w:val="00384979"/>
    <w:rsid w:val="0038601F"/>
    <w:rsid w:val="0039020A"/>
    <w:rsid w:val="003915F8"/>
    <w:rsid w:val="00397C08"/>
    <w:rsid w:val="003A7043"/>
    <w:rsid w:val="003C0B09"/>
    <w:rsid w:val="003E51B8"/>
    <w:rsid w:val="003F5D4A"/>
    <w:rsid w:val="00410F31"/>
    <w:rsid w:val="00435798"/>
    <w:rsid w:val="00440767"/>
    <w:rsid w:val="00444CF8"/>
    <w:rsid w:val="00450763"/>
    <w:rsid w:val="00455BF8"/>
    <w:rsid w:val="0046234A"/>
    <w:rsid w:val="00463D3C"/>
    <w:rsid w:val="004741CE"/>
    <w:rsid w:val="00476E76"/>
    <w:rsid w:val="004928D2"/>
    <w:rsid w:val="004C38C3"/>
    <w:rsid w:val="004D150B"/>
    <w:rsid w:val="004D1D9A"/>
    <w:rsid w:val="004F0688"/>
    <w:rsid w:val="00503234"/>
    <w:rsid w:val="00523FD6"/>
    <w:rsid w:val="00524BB6"/>
    <w:rsid w:val="00542969"/>
    <w:rsid w:val="00577307"/>
    <w:rsid w:val="00577F9C"/>
    <w:rsid w:val="005A4A5E"/>
    <w:rsid w:val="005A5602"/>
    <w:rsid w:val="005A662C"/>
    <w:rsid w:val="005C11D8"/>
    <w:rsid w:val="005E4358"/>
    <w:rsid w:val="005E529D"/>
    <w:rsid w:val="00604862"/>
    <w:rsid w:val="00605380"/>
    <w:rsid w:val="0061216F"/>
    <w:rsid w:val="0061436A"/>
    <w:rsid w:val="00620A34"/>
    <w:rsid w:val="00627825"/>
    <w:rsid w:val="0063214F"/>
    <w:rsid w:val="00632709"/>
    <w:rsid w:val="00650341"/>
    <w:rsid w:val="00655428"/>
    <w:rsid w:val="00656609"/>
    <w:rsid w:val="00656846"/>
    <w:rsid w:val="006619B4"/>
    <w:rsid w:val="00672B41"/>
    <w:rsid w:val="0067444E"/>
    <w:rsid w:val="00683713"/>
    <w:rsid w:val="00685491"/>
    <w:rsid w:val="006941F5"/>
    <w:rsid w:val="00694884"/>
    <w:rsid w:val="006A66AB"/>
    <w:rsid w:val="006B73F8"/>
    <w:rsid w:val="006C0C70"/>
    <w:rsid w:val="006C24A3"/>
    <w:rsid w:val="006D4DB0"/>
    <w:rsid w:val="006E3171"/>
    <w:rsid w:val="006E4FE0"/>
    <w:rsid w:val="00705D17"/>
    <w:rsid w:val="00706942"/>
    <w:rsid w:val="00720B4F"/>
    <w:rsid w:val="00734797"/>
    <w:rsid w:val="00743AB1"/>
    <w:rsid w:val="0074501E"/>
    <w:rsid w:val="007545BB"/>
    <w:rsid w:val="0077169A"/>
    <w:rsid w:val="007737E1"/>
    <w:rsid w:val="00774311"/>
    <w:rsid w:val="00786EB0"/>
    <w:rsid w:val="00787E9C"/>
    <w:rsid w:val="00790E76"/>
    <w:rsid w:val="00796D6D"/>
    <w:rsid w:val="00797321"/>
    <w:rsid w:val="007B4E83"/>
    <w:rsid w:val="007B59B9"/>
    <w:rsid w:val="007B69C7"/>
    <w:rsid w:val="007B7742"/>
    <w:rsid w:val="007C5E62"/>
    <w:rsid w:val="007D4AC0"/>
    <w:rsid w:val="007F44DF"/>
    <w:rsid w:val="00801955"/>
    <w:rsid w:val="008073F8"/>
    <w:rsid w:val="0081777B"/>
    <w:rsid w:val="008468BF"/>
    <w:rsid w:val="00847347"/>
    <w:rsid w:val="00852E9F"/>
    <w:rsid w:val="00862515"/>
    <w:rsid w:val="00871C9F"/>
    <w:rsid w:val="0087661A"/>
    <w:rsid w:val="0088493C"/>
    <w:rsid w:val="00884F90"/>
    <w:rsid w:val="00891C57"/>
    <w:rsid w:val="00892FEB"/>
    <w:rsid w:val="00895C25"/>
    <w:rsid w:val="008A6D1B"/>
    <w:rsid w:val="008B06EC"/>
    <w:rsid w:val="008B23A6"/>
    <w:rsid w:val="008B48F6"/>
    <w:rsid w:val="008D24E7"/>
    <w:rsid w:val="008D4A05"/>
    <w:rsid w:val="008E473D"/>
    <w:rsid w:val="008E640F"/>
    <w:rsid w:val="008F641F"/>
    <w:rsid w:val="008F6B53"/>
    <w:rsid w:val="0090752B"/>
    <w:rsid w:val="00910588"/>
    <w:rsid w:val="00914B17"/>
    <w:rsid w:val="00920865"/>
    <w:rsid w:val="0092776B"/>
    <w:rsid w:val="009317D4"/>
    <w:rsid w:val="009361AB"/>
    <w:rsid w:val="00936BC1"/>
    <w:rsid w:val="0097771C"/>
    <w:rsid w:val="009841FC"/>
    <w:rsid w:val="0099484F"/>
    <w:rsid w:val="009A1A96"/>
    <w:rsid w:val="009D3973"/>
    <w:rsid w:val="009D72D9"/>
    <w:rsid w:val="009E1BE4"/>
    <w:rsid w:val="009F2DDB"/>
    <w:rsid w:val="009F7028"/>
    <w:rsid w:val="009F764E"/>
    <w:rsid w:val="009F7A73"/>
    <w:rsid w:val="00A21414"/>
    <w:rsid w:val="00A2231E"/>
    <w:rsid w:val="00A611BE"/>
    <w:rsid w:val="00A6593D"/>
    <w:rsid w:val="00A67081"/>
    <w:rsid w:val="00A86589"/>
    <w:rsid w:val="00A93707"/>
    <w:rsid w:val="00AA1C67"/>
    <w:rsid w:val="00AA368B"/>
    <w:rsid w:val="00AC2203"/>
    <w:rsid w:val="00AC29C3"/>
    <w:rsid w:val="00AD472A"/>
    <w:rsid w:val="00AE7C62"/>
    <w:rsid w:val="00AF1878"/>
    <w:rsid w:val="00B070AD"/>
    <w:rsid w:val="00B1629F"/>
    <w:rsid w:val="00B53BB8"/>
    <w:rsid w:val="00B64E6C"/>
    <w:rsid w:val="00B73E84"/>
    <w:rsid w:val="00B84991"/>
    <w:rsid w:val="00BA0C3C"/>
    <w:rsid w:val="00BB4BA2"/>
    <w:rsid w:val="00BC5CDB"/>
    <w:rsid w:val="00BC5D53"/>
    <w:rsid w:val="00BE6604"/>
    <w:rsid w:val="00BF65C4"/>
    <w:rsid w:val="00C00896"/>
    <w:rsid w:val="00C35E5A"/>
    <w:rsid w:val="00C4163F"/>
    <w:rsid w:val="00C45CEA"/>
    <w:rsid w:val="00C51E94"/>
    <w:rsid w:val="00C7770F"/>
    <w:rsid w:val="00CA1B9C"/>
    <w:rsid w:val="00CC2027"/>
    <w:rsid w:val="00CD6967"/>
    <w:rsid w:val="00CE5C8A"/>
    <w:rsid w:val="00CF0CC9"/>
    <w:rsid w:val="00CF35B3"/>
    <w:rsid w:val="00CF5046"/>
    <w:rsid w:val="00CF5DBA"/>
    <w:rsid w:val="00CF661F"/>
    <w:rsid w:val="00D02394"/>
    <w:rsid w:val="00D3210C"/>
    <w:rsid w:val="00D365EA"/>
    <w:rsid w:val="00D36F8B"/>
    <w:rsid w:val="00D42128"/>
    <w:rsid w:val="00D4521B"/>
    <w:rsid w:val="00D61B33"/>
    <w:rsid w:val="00D81580"/>
    <w:rsid w:val="00DA52B3"/>
    <w:rsid w:val="00DC4304"/>
    <w:rsid w:val="00DD6A25"/>
    <w:rsid w:val="00DF6E66"/>
    <w:rsid w:val="00DF78F1"/>
    <w:rsid w:val="00E052B0"/>
    <w:rsid w:val="00E23402"/>
    <w:rsid w:val="00E35831"/>
    <w:rsid w:val="00E4015C"/>
    <w:rsid w:val="00E70238"/>
    <w:rsid w:val="00E75739"/>
    <w:rsid w:val="00E76D86"/>
    <w:rsid w:val="00E91872"/>
    <w:rsid w:val="00EA201A"/>
    <w:rsid w:val="00ED1320"/>
    <w:rsid w:val="00EE269F"/>
    <w:rsid w:val="00F05D17"/>
    <w:rsid w:val="00F15C96"/>
    <w:rsid w:val="00F2106B"/>
    <w:rsid w:val="00F2557E"/>
    <w:rsid w:val="00F45633"/>
    <w:rsid w:val="00F66691"/>
    <w:rsid w:val="00F717D8"/>
    <w:rsid w:val="00F74983"/>
    <w:rsid w:val="00F81C5D"/>
    <w:rsid w:val="00F83E77"/>
    <w:rsid w:val="00F94E32"/>
    <w:rsid w:val="00FA79BE"/>
    <w:rsid w:val="00FA7B89"/>
    <w:rsid w:val="00FB06F2"/>
    <w:rsid w:val="00FD12D4"/>
    <w:rsid w:val="00FE1503"/>
    <w:rsid w:val="00FE52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style="mso-position-vertical-relative:page" fillcolor="white">
      <v:fill color="white"/>
      <v:stroke weight="1.5pt"/>
    </o:shapedefaults>
    <o:shapelayout v:ext="edit">
      <o:idmap v:ext="edit" data="1"/>
    </o:shapelayout>
  </w:shapeDefaults>
  <w:decimalSymbol w:val="."/>
  <w:listSeparator w:val=","/>
  <w14:docId w14:val="40369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color w:val="000000" w:themeColor="text1"/>
        <w:sz w:val="24"/>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outlineLvl w:val="1"/>
    </w:pPr>
    <w:rPr>
      <w:b/>
      <w:sz w:val="22"/>
    </w:rPr>
  </w:style>
  <w:style w:type="paragraph" w:styleId="Heading3">
    <w:name w:val="heading 3"/>
    <w:basedOn w:val="Normal"/>
    <w:next w:val="Normal"/>
    <w:qFormat/>
    <w:pPr>
      <w:keepNext/>
      <w:jc w:val="right"/>
      <w:outlineLvl w:val="2"/>
    </w:pPr>
    <w:rPr>
      <w:i/>
      <w:sz w:val="16"/>
    </w:rPr>
  </w:style>
  <w:style w:type="paragraph" w:styleId="Heading4">
    <w:name w:val="heading 4"/>
    <w:basedOn w:val="Normal"/>
    <w:next w:val="Normal"/>
    <w:qFormat/>
    <w:pPr>
      <w:keepNext/>
      <w:spacing w:before="240" w:after="60"/>
      <w:outlineLvl w:val="3"/>
    </w:pPr>
    <w:rPr>
      <w:rFonts w:ascii="Times New Roman" w:hAnsi="Times New Roman"/>
      <w:b/>
      <w:bCs/>
      <w:sz w:val="28"/>
      <w:szCs w:val="28"/>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pPr>
      <w:keepNext/>
      <w:jc w:val="right"/>
      <w:outlineLvl w:val="5"/>
    </w:pPr>
    <w:rPr>
      <w:rFonts w:cs="Arial"/>
      <w:i/>
      <w:color w:val="0000FF"/>
      <w:sz w:val="16"/>
    </w:rPr>
  </w:style>
  <w:style w:type="paragraph" w:styleId="Heading7">
    <w:name w:val="heading 7"/>
    <w:basedOn w:val="Normal"/>
    <w:next w:val="Normal"/>
    <w:qFormat/>
    <w:pPr>
      <w:keepNext/>
      <w:ind w:firstLine="993"/>
      <w:outlineLvl w:val="6"/>
    </w:pPr>
    <w:rPr>
      <w:rFonts w:cs="Arial"/>
      <w:b/>
      <w:bCs/>
    </w:rPr>
  </w:style>
  <w:style w:type="paragraph" w:styleId="Heading8">
    <w:name w:val="heading 8"/>
    <w:basedOn w:val="Normal"/>
    <w:next w:val="Normal"/>
    <w:qFormat/>
    <w:pPr>
      <w:spacing w:before="240" w:after="60"/>
      <w:outlineLvl w:val="7"/>
    </w:pPr>
    <w:rPr>
      <w:rFonts w:ascii="Times New Roman" w:hAnsi="Times New Roman"/>
      <w:i/>
      <w:i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Pr>
      <w:b/>
    </w:rPr>
  </w:style>
  <w:style w:type="character" w:styleId="Hyperlink">
    <w:name w:val="Hyperlink"/>
    <w:uiPriority w:val="99"/>
    <w:rPr>
      <w:color w:val="0000FF"/>
      <w:u w:val="single"/>
    </w:r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Indent">
    <w:name w:val="Body Text Indent"/>
    <w:basedOn w:val="Normal"/>
    <w:pPr>
      <w:spacing w:after="120"/>
      <w:ind w:left="283"/>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Header">
    <w:name w:val="header"/>
    <w:basedOn w:val="Normal"/>
    <w:link w:val="HeaderChar"/>
    <w:uiPriority w:val="99"/>
    <w:pPr>
      <w:tabs>
        <w:tab w:val="center" w:pos="4153"/>
        <w:tab w:val="right" w:pos="8306"/>
      </w:tabs>
    </w:pPr>
  </w:style>
  <w:style w:type="paragraph" w:styleId="BalloonText">
    <w:name w:val="Balloon Text"/>
    <w:basedOn w:val="Normal"/>
    <w:semiHidden/>
    <w:rPr>
      <w:rFonts w:cs="Tahoma"/>
      <w:sz w:val="16"/>
      <w:szCs w:val="16"/>
    </w:rPr>
  </w:style>
  <w:style w:type="paragraph" w:customStyle="1" w:styleId="AutoCorrect">
    <w:name w:val="AutoCorrect"/>
    <w:rPr>
      <w:lang w:val="en-AU" w:eastAsia="en-AU"/>
    </w:rPr>
  </w:style>
  <w:style w:type="character" w:styleId="FollowedHyperlink">
    <w:name w:val="FollowedHyperlink"/>
    <w:rPr>
      <w:color w:val="800080"/>
      <w:u w:val="single"/>
    </w:rPr>
  </w:style>
  <w:style w:type="table" w:styleId="TableGrid">
    <w:name w:val="Table Grid"/>
    <w:basedOn w:val="TableNormal"/>
    <w:rsid w:val="00B64E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AD472A"/>
    <w:rPr>
      <w:i/>
      <w:iCs/>
    </w:rPr>
  </w:style>
  <w:style w:type="paragraph" w:styleId="ListParagraph">
    <w:name w:val="List Paragraph"/>
    <w:basedOn w:val="Normal"/>
    <w:uiPriority w:val="34"/>
    <w:qFormat/>
    <w:rsid w:val="00AD472A"/>
    <w:pPr>
      <w:ind w:left="720"/>
    </w:pPr>
  </w:style>
  <w:style w:type="character" w:customStyle="1" w:styleId="FooterChar">
    <w:name w:val="Footer Char"/>
    <w:link w:val="Footer"/>
    <w:uiPriority w:val="99"/>
    <w:rsid w:val="00656846"/>
    <w:rPr>
      <w:rFonts w:ascii="Tahoma" w:hAnsi="Tahoma"/>
      <w:lang w:val="en-AU" w:eastAsia="en-AU"/>
    </w:rPr>
  </w:style>
  <w:style w:type="paragraph" w:styleId="TOC1">
    <w:name w:val="toc 1"/>
    <w:basedOn w:val="Normal"/>
    <w:uiPriority w:val="39"/>
    <w:rsid w:val="00685491"/>
    <w:pPr>
      <w:widowControl w:val="0"/>
      <w:spacing w:before="180" w:after="120"/>
    </w:pPr>
    <w:rPr>
      <w:rFonts w:cs="Arial"/>
      <w:b/>
      <w:lang w:eastAsia="en-US"/>
    </w:rPr>
  </w:style>
  <w:style w:type="paragraph" w:styleId="TOC3">
    <w:name w:val="toc 3"/>
    <w:basedOn w:val="Normal"/>
    <w:next w:val="Normal"/>
    <w:autoRedefine/>
    <w:uiPriority w:val="39"/>
    <w:rsid w:val="00685491"/>
    <w:pPr>
      <w:ind w:left="480"/>
    </w:pPr>
    <w:rPr>
      <w:rFonts w:cs="Arial"/>
      <w:szCs w:val="22"/>
      <w:lang w:eastAsia="en-US"/>
    </w:rPr>
  </w:style>
  <w:style w:type="character" w:customStyle="1" w:styleId="st1">
    <w:name w:val="st1"/>
    <w:basedOn w:val="DefaultParagraphFont"/>
    <w:rsid w:val="002F79A5"/>
  </w:style>
  <w:style w:type="paragraph" w:styleId="TOC2">
    <w:name w:val="toc 2"/>
    <w:basedOn w:val="Normal"/>
    <w:next w:val="Normal"/>
    <w:autoRedefine/>
    <w:uiPriority w:val="39"/>
    <w:rsid w:val="007B59B9"/>
    <w:pPr>
      <w:spacing w:after="100"/>
      <w:ind w:left="200"/>
    </w:pPr>
  </w:style>
  <w:style w:type="character" w:styleId="PlaceholderText">
    <w:name w:val="Placeholder Text"/>
    <w:basedOn w:val="DefaultParagraphFont"/>
    <w:uiPriority w:val="99"/>
    <w:semiHidden/>
    <w:rsid w:val="008F641F"/>
    <w:rPr>
      <w:color w:val="808080"/>
    </w:rPr>
  </w:style>
  <w:style w:type="paragraph" w:styleId="TOCHeading">
    <w:name w:val="TOC Heading"/>
    <w:basedOn w:val="Heading1"/>
    <w:next w:val="Normal"/>
    <w:uiPriority w:val="39"/>
    <w:semiHidden/>
    <w:unhideWhenUsed/>
    <w:qFormat/>
    <w:rsid w:val="00A86589"/>
    <w:pPr>
      <w:keepLines/>
      <w:spacing w:before="480" w:line="276" w:lineRule="auto"/>
      <w:outlineLvl w:val="9"/>
    </w:pPr>
    <w:rPr>
      <w:rFonts w:asciiTheme="majorHAnsi" w:eastAsiaTheme="majorEastAsia" w:hAnsiTheme="majorHAnsi" w:cstheme="majorBidi"/>
      <w:bCs/>
      <w:color w:val="365F91" w:themeColor="accent1" w:themeShade="BF"/>
      <w:sz w:val="28"/>
      <w:szCs w:val="28"/>
      <w:lang w:val="en-US" w:eastAsia="ja-JP"/>
    </w:rPr>
  </w:style>
  <w:style w:type="character" w:customStyle="1" w:styleId="HeaderChar">
    <w:name w:val="Header Char"/>
    <w:basedOn w:val="DefaultParagraphFont"/>
    <w:link w:val="Header"/>
    <w:uiPriority w:val="99"/>
    <w:rsid w:val="009A1A96"/>
  </w:style>
  <w:style w:type="paragraph" w:customStyle="1" w:styleId="Default">
    <w:name w:val="Default"/>
    <w:rsid w:val="006C0C70"/>
    <w:pPr>
      <w:autoSpaceDE w:val="0"/>
      <w:autoSpaceDN w:val="0"/>
      <w:adjustRightInd w:val="0"/>
    </w:pPr>
    <w:rPr>
      <w:rFonts w:cs="Arial"/>
      <w:color w:val="000000"/>
      <w:szCs w:val="24"/>
    </w:rPr>
  </w:style>
  <w:style w:type="paragraph" w:styleId="NoSpacing">
    <w:name w:val="No Spacing"/>
    <w:uiPriority w:val="1"/>
    <w:qFormat/>
    <w:rsid w:val="006C0C70"/>
    <w:rPr>
      <w:rFonts w:cs="Arial"/>
      <w:color w:val="auto"/>
      <w:szCs w:val="22"/>
      <w:lang w:eastAsia="en-US"/>
    </w:rPr>
  </w:style>
  <w:style w:type="character" w:styleId="CommentReference">
    <w:name w:val="annotation reference"/>
    <w:basedOn w:val="DefaultParagraphFont"/>
    <w:rsid w:val="001657DB"/>
    <w:rPr>
      <w:sz w:val="16"/>
      <w:szCs w:val="16"/>
    </w:rPr>
  </w:style>
  <w:style w:type="paragraph" w:styleId="CommentText">
    <w:name w:val="annotation text"/>
    <w:basedOn w:val="Normal"/>
    <w:link w:val="CommentTextChar"/>
    <w:rsid w:val="001657DB"/>
    <w:rPr>
      <w:sz w:val="20"/>
    </w:rPr>
  </w:style>
  <w:style w:type="character" w:customStyle="1" w:styleId="CommentTextChar">
    <w:name w:val="Comment Text Char"/>
    <w:basedOn w:val="DefaultParagraphFont"/>
    <w:link w:val="CommentText"/>
    <w:rsid w:val="001657DB"/>
    <w:rPr>
      <w:sz w:val="20"/>
    </w:rPr>
  </w:style>
  <w:style w:type="paragraph" w:styleId="CommentSubject">
    <w:name w:val="annotation subject"/>
    <w:basedOn w:val="CommentText"/>
    <w:next w:val="CommentText"/>
    <w:link w:val="CommentSubjectChar"/>
    <w:rsid w:val="001657DB"/>
    <w:rPr>
      <w:b/>
      <w:bCs/>
    </w:rPr>
  </w:style>
  <w:style w:type="character" w:customStyle="1" w:styleId="CommentSubjectChar">
    <w:name w:val="Comment Subject Char"/>
    <w:basedOn w:val="CommentTextChar"/>
    <w:link w:val="CommentSubject"/>
    <w:rsid w:val="001657DB"/>
    <w:rPr>
      <w:b/>
      <w:bCs/>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69960">
      <w:bodyDiv w:val="1"/>
      <w:marLeft w:val="0"/>
      <w:marRight w:val="0"/>
      <w:marTop w:val="0"/>
      <w:marBottom w:val="0"/>
      <w:divBdr>
        <w:top w:val="none" w:sz="0" w:space="0" w:color="auto"/>
        <w:left w:val="none" w:sz="0" w:space="0" w:color="auto"/>
        <w:bottom w:val="none" w:sz="0" w:space="0" w:color="auto"/>
        <w:right w:val="none" w:sz="0" w:space="0" w:color="auto"/>
      </w:divBdr>
    </w:div>
    <w:div w:id="1143931408">
      <w:bodyDiv w:val="1"/>
      <w:marLeft w:val="0"/>
      <w:marRight w:val="0"/>
      <w:marTop w:val="0"/>
      <w:marBottom w:val="0"/>
      <w:divBdr>
        <w:top w:val="none" w:sz="0" w:space="0" w:color="auto"/>
        <w:left w:val="none" w:sz="0" w:space="0" w:color="auto"/>
        <w:bottom w:val="none" w:sz="0" w:space="0" w:color="auto"/>
        <w:right w:val="none" w:sz="0" w:space="0" w:color="auto"/>
      </w:divBdr>
    </w:div>
    <w:div w:id="1364403268">
      <w:bodyDiv w:val="1"/>
      <w:marLeft w:val="0"/>
      <w:marRight w:val="0"/>
      <w:marTop w:val="0"/>
      <w:marBottom w:val="0"/>
      <w:divBdr>
        <w:top w:val="none" w:sz="0" w:space="0" w:color="auto"/>
        <w:left w:val="none" w:sz="0" w:space="0" w:color="auto"/>
        <w:bottom w:val="none" w:sz="0" w:space="0" w:color="auto"/>
        <w:right w:val="none" w:sz="0" w:space="0" w:color="auto"/>
      </w:divBdr>
    </w:div>
    <w:div w:id="1457680286">
      <w:bodyDiv w:val="1"/>
      <w:marLeft w:val="0"/>
      <w:marRight w:val="0"/>
      <w:marTop w:val="0"/>
      <w:marBottom w:val="0"/>
      <w:divBdr>
        <w:top w:val="none" w:sz="0" w:space="0" w:color="auto"/>
        <w:left w:val="none" w:sz="0" w:space="0" w:color="auto"/>
        <w:bottom w:val="none" w:sz="0" w:space="0" w:color="auto"/>
        <w:right w:val="none" w:sz="0" w:space="0" w:color="auto"/>
      </w:divBdr>
    </w:div>
    <w:div w:id="1967390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stopadultabuse.org.uk/pdf/fire-risk-information-bulletin-health-sector-care-providers-and-carers-guidance.pdf" TargetMode="External"/><Relationship Id="rId2" Type="http://schemas.openxmlformats.org/officeDocument/2006/relationships/customXml" Target="../customXml/item2.xml"/><Relationship Id="rId16" Type="http://schemas.openxmlformats.org/officeDocument/2006/relationships/hyperlink" Target="https://www.gov.uk/drug-safety-update/paraffin-based-skin-emollients-on-dressings-or-clothing-fire-risk"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dchst.safecare@nhs.net"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5C57C8F3C9C45E187058809A35C4478"/>
        <w:category>
          <w:name w:val="General"/>
          <w:gallery w:val="placeholder"/>
        </w:category>
        <w:types>
          <w:type w:val="bbPlcHdr"/>
        </w:types>
        <w:behaviors>
          <w:behavior w:val="content"/>
        </w:behaviors>
        <w:guid w:val="{777DFC54-8031-4D50-953E-E440D34CC065}"/>
      </w:docPartPr>
      <w:docPartBody>
        <w:p w:rsidR="007270A1" w:rsidRDefault="00322798" w:rsidP="00322798">
          <w:pPr>
            <w:pStyle w:val="35C57C8F3C9C45E187058809A35C4478"/>
          </w:pPr>
          <w:r>
            <w:t>[Type text]</w:t>
          </w:r>
        </w:p>
      </w:docPartBody>
    </w:docPart>
    <w:docPart>
      <w:docPartPr>
        <w:name w:val="8EC049DE7C784B01B5E358C5AD670B93"/>
        <w:category>
          <w:name w:val="General"/>
          <w:gallery w:val="placeholder"/>
        </w:category>
        <w:types>
          <w:type w:val="bbPlcHdr"/>
        </w:types>
        <w:behaviors>
          <w:behavior w:val="content"/>
        </w:behaviors>
        <w:guid w:val="{55F969E7-7575-4CAA-91DE-71049A14C353}"/>
      </w:docPartPr>
      <w:docPartBody>
        <w:p w:rsidR="008C6032" w:rsidRDefault="00B973A5">
          <w:r w:rsidRPr="00EB0992">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40103"/>
    <w:rsid w:val="00032FA5"/>
    <w:rsid w:val="00140103"/>
    <w:rsid w:val="002D666D"/>
    <w:rsid w:val="00322798"/>
    <w:rsid w:val="0039473D"/>
    <w:rsid w:val="003C3827"/>
    <w:rsid w:val="003F0B60"/>
    <w:rsid w:val="0043365F"/>
    <w:rsid w:val="004472AE"/>
    <w:rsid w:val="00451FE5"/>
    <w:rsid w:val="00473AD0"/>
    <w:rsid w:val="005337B9"/>
    <w:rsid w:val="00554E49"/>
    <w:rsid w:val="005816F2"/>
    <w:rsid w:val="005B61CB"/>
    <w:rsid w:val="007270A1"/>
    <w:rsid w:val="00790E76"/>
    <w:rsid w:val="008B5BC1"/>
    <w:rsid w:val="008C6032"/>
    <w:rsid w:val="0092776B"/>
    <w:rsid w:val="00970829"/>
    <w:rsid w:val="00A36FFC"/>
    <w:rsid w:val="00B973A5"/>
    <w:rsid w:val="00CD0C4B"/>
    <w:rsid w:val="00D94EDC"/>
    <w:rsid w:val="00E30320"/>
    <w:rsid w:val="00F312BB"/>
    <w:rsid w:val="00FC4ACE"/>
    <w:rsid w:val="00FF03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973A5"/>
    <w:rPr>
      <w:color w:val="808080"/>
    </w:rPr>
  </w:style>
  <w:style w:type="paragraph" w:customStyle="1" w:styleId="35C57C8F3C9C45E187058809A35C4478">
    <w:name w:val="35C57C8F3C9C45E187058809A35C4478"/>
    <w:rsid w:val="0032279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Guidelines" ma:contentTypeID="0x010100235D00586C70944F96055052406C6E8F0084F43A70021C634DB3E6999BC3239F50" ma:contentTypeVersion="330" ma:contentTypeDescription="" ma:contentTypeScope="" ma:versionID="47f2f46ada9b790a5a399660b6643e1c">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89f8219e491d3d5d6b210795832d31ce"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xsd:element ref="ns1:ReviewStatus0" minOccurs="0"/>
                <xsd:element ref="ns1:EDF" minOccurs="0"/>
                <xsd:element ref="ns1:PeerGrp" minOccurs="0"/>
                <xsd:element ref="ns1:GovGrp" minOccurs="0"/>
                <xsd:element ref="ns1:Reviewers" minOccurs="0"/>
                <xsd:element ref="ns1:Reviewer" minOccurs="0"/>
                <xsd:element ref="ns1:Reviewer1OK" minOccurs="0"/>
                <xsd:element ref="ns1:Reviewer2" minOccurs="0"/>
                <xsd:element ref="ns1:Reviewer2OK" minOccurs="0"/>
                <xsd:element ref="ns1:CommentsRequired" minOccurs="0"/>
                <xsd:element ref="ns1:Comments" minOccurs="0"/>
                <xsd:element ref="ns1:KeyWords" minOccurs="0"/>
                <xsd:element ref="ns1:Resubmit" minOccurs="0"/>
                <xsd:element ref="ns1:ApprovedBy" minOccurs="0"/>
                <xsd:element ref="ns1:DateApproved" minOccurs="0"/>
                <xsd:element ref="ns1:PolicyQueries" minOccurs="0"/>
                <xsd:element ref="ns1:SPDocUpload" minOccurs="0"/>
                <xsd:element ref="ns1:CommAprRej" minOccurs="0"/>
                <xsd:element ref="ns1:Notes0" minOccurs="0"/>
                <xsd:element ref="ns3:_Version" minOccurs="0"/>
                <xsd:element ref="ns1:Archive" minOccurs="0"/>
                <xsd:element ref="ns1:Approval" minOccurs="0"/>
                <xsd:element ref="ns1:ReviewComplete" minOccurs="0"/>
                <xsd:element ref="ns1:DraftDoc" minOccurs="0"/>
                <xsd:element ref="ns1:Today" minOccurs="0"/>
                <xsd:element ref="ns1:ConfigID" minOccurs="0"/>
                <xsd:element ref="ns1:GUID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ma:readOnly="false">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xsd:simpleType>
        <xsd:restriction base="dms:Choice">
          <xsd:enumeration value="Yes"/>
        </xsd:restriction>
      </xsd:simpleType>
    </xsd:element>
    <xsd:element name="ReviewDate" ma:index="11" ma:displayName="Review Date" ma:format="DateOnly" ma:internalName="ReviewDate" ma:readOnly="false">
      <xsd:simpleType>
        <xsd:restriction base="dms:DateTime"/>
      </xsd:simpleType>
    </xsd:element>
    <xsd:element name="ReviewStatus0" ma:index="12" nillable="true" ma:displayName="Review Status" ma:format="Dropdown" ma:internalName="ReviewStatus0" ma:readOnly="false">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PeerGrp" ma:index="15" nillable="true" ma:displayName="Peer Group" ma:format="Dropdown" ma:internalName="PeerGrp" ma:readOnly="false">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GovGrp" ma:index="16"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Reviewers" ma:index="17" nillable="true" ma:displayName="Reviewers" ma:format="Dropdown" ma:internalName="Reviewers" ma:readOnly="false">
      <xsd:simpleType>
        <xsd:restriction base="dms:Choice">
          <xsd:enumeration value="1"/>
          <xsd:enumeration value="2"/>
        </xsd:restriction>
      </xsd:simpleType>
    </xsd:element>
    <xsd:element name="Reviewer" ma:index="18" nillable="true" ma:displayName="Reviewer #1" ma:list="UserInfo" ma:SharePointGroup="0" ma:internalName="Review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9" nillable="true" ma:displayName="Reviewer #1 OK" ma:default="0" ma:internalName="Reviewer1OK">
      <xsd:simpleType>
        <xsd:restriction base="dms:Boolean"/>
      </xsd:simpleType>
    </xsd:element>
    <xsd:element name="Reviewer2" ma:index="20" nillable="true" ma:displayName="Reviewer #2" ma:list="UserInfo" ma:SharePointGroup="0" ma:internalName="Reviewer2"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OK" ma:index="21" nillable="true" ma:displayName="Reviewer #2 OK" ma:default="0" ma:internalName="Reviewer2OK">
      <xsd:simpleType>
        <xsd:restriction base="dms:Boolea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submit" ma:index="25" nillable="true" ma:displayName="Re-Submit?" ma:default="0" ma:internalName="Resubmit">
      <xsd:simpleType>
        <xsd:restriction base="dms:Boolean"/>
      </xsd:simpleType>
    </xsd:element>
    <xsd:element name="ApprovedBy" ma:index="26"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27" nillable="true" ma:displayName="Date Approved" ma:format="DateOnly" ma:internalName="DateApproved">
      <xsd:simpleType>
        <xsd:restriction base="dms:DateTime"/>
      </xsd:simpleType>
    </xsd:element>
    <xsd:element name="PolicyQueries" ma:index="28" nillable="true" ma:displayName="Contact Name for Policy Queries" ma:list="UserInfo" ma:SharePointGroup="0" ma:internalName="PolicyQueries"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29" nillable="true" ma:displayName="Contact Name for SP Doc Upload" ma:list="UserInfo" ma:SharePointGroup="0" ma:internalName="SPDocUpload"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3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Primary Care"/>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Notes0" ma:index="31" nillable="true" ma:displayName="Notes" ma:internalName="Notes0">
      <xsd:simpleType>
        <xsd:restriction base="dms:Note">
          <xsd:maxLength value="255"/>
        </xsd:restriction>
      </xsd:simpleType>
    </xsd:element>
    <xsd:element name="Archive" ma:index="35" nillable="true" ma:displayName="Archive" ma:default="0" ma:internalName="Archive">
      <xsd:simpleType>
        <xsd:restriction base="dms:Boolean"/>
      </xsd:simpleType>
    </xsd:element>
    <xsd:element name="Approval" ma:index="36" nillable="true" ma:displayName="Approval" ma:format="Dropdown" ma:internalName="Approval">
      <xsd:simpleType>
        <xsd:restriction base="dms:Choice">
          <xsd:enumeration value="Approve"/>
          <xsd:enumeration value="Reject"/>
        </xsd:restriction>
      </xsd:simpleType>
    </xsd:element>
    <xsd:element name="ReviewComplete" ma:index="37" nillable="true" ma:displayName="ReviewComplete" ma:default="0" ma:internalName="ReviewComplete">
      <xsd:simpleType>
        <xsd:restriction base="dms:Boolean"/>
      </xsd:simpleType>
    </xsd:element>
    <xsd:element name="DraftDoc" ma:index="38" nillable="true" ma:displayName="Draft Document?" ma:default="No" ma:format="Dropdown" ma:internalName="DraftDoc">
      <xsd:simpleType>
        <xsd:restriction base="dms:Choice">
          <xsd:enumeration value="No"/>
          <xsd:enumeration value="Yes"/>
        </xsd:restriction>
      </xsd:simpleType>
    </xsd:element>
    <xsd:element name="Today" ma:index="40" nillable="true" ma:displayName="Today" ma:hidden="true" ma:internalName="Today" ma:readOnly="false">
      <xsd:simpleType>
        <xsd:restriction base="dms:Text">
          <xsd:maxLength value="255"/>
        </xsd:restriction>
      </xsd:simpleType>
    </xsd:element>
    <xsd:element name="ConfigID" ma:index="41"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element name="GUIDIdentifier" ma:index="42" nillable="true" ma:displayName="GUIDIdentifier" ma:hidden="true" ma:internalName="GUIDIdentifie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32"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4"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customXsn xmlns="http://schemas.microsoft.com/office/2006/metadata/customXsn">
  <xsnLocation>https://sharep.dchs.nhs.uk/sites/DCHS-Policies/PoliciesProcedures/Forms/Guidelines/33901647d48f298fcustomXsn.xsn</xsnLocation>
  <cached>False</cached>
  <openByDefault>True</openByDefault>
  <xsnScope>https://sharep.dchs.nhs.uk/sites/DCHS-Policies/PoliciesProcedures</xsnScope>
</customXsn>
</file>

<file path=customXml/item3.xml><?xml version="1.0" encoding="utf-8"?>
<p:properties xmlns:p="http://schemas.microsoft.com/office/2006/metadata/properties" xmlns:xsi="http://www.w3.org/2001/XMLSchema-instance" xmlns:pc="http://schemas.microsoft.com/office/infopath/2007/PartnerControls">
  <documentManagement>
    <Today xmlns="ce7dcd6e-796b-491f-a6cb-6868554ce1cf" xsi:nil="true"/>
    <PolSpon xmlns="ce7dcd6e-796b-491f-a6cb-6868554ce1cf">
      <UserInfo>
        <DisplayName>Long Anna (RY8) Derbyshire Community Health Services</DisplayName>
        <AccountId>223</AccountId>
        <AccountType/>
      </UserInfo>
    </PolSpon>
    <DateApproved xmlns="ce7dcd6e-796b-491f-a6cb-6868554ce1cf">2021-08-05T23:00:00+00:00</DateApproved>
    <CommAprRej xmlns="ce7dcd6e-796b-491f-a6cb-6868554ce1cf">Clinical Safety Group</CommAprRej>
    <ReviewComplete xmlns="ce7dcd6e-796b-491f-a6cb-6868554ce1cf">false</ReviewComplete>
    <ReviewPeriod xmlns="ce7dcd6e-796b-491f-a6cb-6868554ce1cf">3 Years</ReviewPeriod>
    <Archive xmlns="ce7dcd6e-796b-491f-a6cb-6868554ce1cf">false</Archive>
    <KeyWords xmlns="ce7dcd6e-796b-491f-a6cb-6868554ce1cf" xsi:nil="true"/>
    <ServCategory xmlns="ce7dcd6e-796b-491f-a6cb-6868554ce1cf">13</ServCategory>
    <Reviewers xmlns="ce7dcd6e-796b-491f-a6cb-6868554ce1cf" xsi:nil="true"/>
    <ReviewDate xmlns="ce7dcd6e-796b-491f-a6cb-6868554ce1cf">2024-08-05T23:00:00+00:00</ReviewDate>
    <Reviewer xmlns="ce7dcd6e-796b-491f-a6cb-6868554ce1cf">
      <UserInfo>
        <DisplayName/>
        <AccountId xsi:nil="true"/>
        <AccountType/>
      </UserInfo>
    </Reviewer>
    <Approval xmlns="ce7dcd6e-796b-491f-a6cb-6868554ce1cf" xsi:nil="true"/>
    <DraftDoc xmlns="ce7dcd6e-796b-491f-a6cb-6868554ce1cf">No</DraftDoc>
    <RefNo xmlns="ce7dcd6e-796b-491f-a6cb-6868554ce1cf">G96</RefNo>
    <PublishTeam xmlns="ce7dcd6e-796b-491f-a6cb-6868554ce1cf">Clinical</PublishTeam>
    <GUIDIdentifier xmlns="ce7dcd6e-796b-491f-a6cb-6868554ce1cf" xsi:nil="true"/>
    <ApprovedBy xmlns="ce7dcd6e-796b-491f-a6cb-6868554ce1cf">
      <UserInfo>
        <DisplayName/>
        <AccountId xsi:nil="true"/>
        <AccountType/>
      </UserInfo>
    </ApprovedBy>
    <PeerGrp xmlns="ce7dcd6e-796b-491f-a6cb-6868554ce1cf">Tissue Viability</PeerGrp>
    <PolicyQueries xmlns="ce7dcd6e-796b-491f-a6cb-6868554ce1cf">
      <UserInfo>
        <DisplayName>Townsend Jennifer (RY8) Derbyshire Community Health Services</DisplayName>
        <AccountId>1352</AccountId>
        <AccountType/>
      </UserInfo>
    </PolicyQueries>
    <Notes0 xmlns="ce7dcd6e-796b-491f-a6cb-6868554ce1cf">This is an appendix in the Prevention &amp; Management of Pressure Uicers</Notes0>
    <Reviewer2 xmlns="ce7dcd6e-796b-491f-a6cb-6868554ce1cf">
      <UserInfo>
        <DisplayName/>
        <AccountId xsi:nil="true"/>
        <AccountType/>
      </UserInfo>
    </Reviewer2>
    <Reviewer2OK xmlns="ce7dcd6e-796b-491f-a6cb-6868554ce1cf">false</Reviewer2OK>
    <ServCatSubCatChild xmlns="ce7dcd6e-796b-491f-a6cb-6868554ce1cf">141</ServCatSubCatChild>
    <Author0 xmlns="ce7dcd6e-796b-491f-a6cb-6868554ce1cf">
      <UserInfo>
        <DisplayName>Townsend Jennifer (RY8) Derbyshire Community Health Services</DisplayName>
        <AccountId>1352</AccountId>
        <AccountType/>
      </UserInfo>
    </Author0>
    <Resubmit xmlns="ce7dcd6e-796b-491f-a6cb-6868554ce1cf">false</Resubmit>
    <ReviewStatus0 xmlns="ce7dcd6e-796b-491f-a6cb-6868554ce1cf">Approved</ReviewStatus0>
    <SPDocUpload xmlns="ce7dcd6e-796b-491f-a6cb-6868554ce1cf">
      <UserInfo>
        <DisplayName/>
        <AccountId xsi:nil="true"/>
        <AccountType/>
      </UserInfo>
    </SPDocUpload>
    <ConfigID xmlns="ce7dcd6e-796b-491f-a6cb-6868554ce1cf">{E15BA7BE-1D3F-4A49-9DFE-E65FEB5FD6C0}</ConfigID>
    <GovGrp xmlns="ce7dcd6e-796b-491f-a6cb-6868554ce1cf">Joint Matrons &amp; ICM</GovGrp>
    <ManualReview xmlns="ce7dcd6e-796b-491f-a6cb-6868554ce1cf" xsi:nil="true"/>
    <_Version xmlns="http://schemas.microsoft.com/sharepoint/v3/fields"> 2</_Version>
    <ServCatSubCat xmlns="ce7dcd6e-796b-491f-a6cb-6868554ce1cf">108</ServCatSubCat>
    <CommentsRequired xmlns="ce7dcd6e-796b-491f-a6cb-6868554ce1cf">No</CommentsRequired>
    <Comments xmlns="ce7dcd6e-796b-491f-a6cb-6868554ce1cf">This is an appendix in the Prevention &amp; Management of Pressure Ulcers Policy</Comments>
    <Reviewer1OK xmlns="ce7dcd6e-796b-491f-a6cb-6868554ce1cf">false</Reviewer1OK>
    <EDF xmlns="ce7dcd6e-796b-491f-a6cb-6868554ce1c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0AA2A2-3B02-4DD0-9CFA-8B035B44E6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899E572-1CA5-43E3-B756-E579353771E7}">
  <ds:schemaRefs>
    <ds:schemaRef ds:uri="http://schemas.microsoft.com/office/2006/metadata/customXsn"/>
  </ds:schemaRefs>
</ds:datastoreItem>
</file>

<file path=customXml/itemProps3.xml><?xml version="1.0" encoding="utf-8"?>
<ds:datastoreItem xmlns:ds="http://schemas.openxmlformats.org/officeDocument/2006/customXml" ds:itemID="{E7B90E27-279C-409E-83B2-F2651BFB86E2}">
  <ds:schemaRefs>
    <ds:schemaRef ds:uri="http://www.w3.org/XML/1998/namespace"/>
    <ds:schemaRef ds:uri="http://schemas.microsoft.com/office/2006/metadata/properties"/>
    <ds:schemaRef ds:uri="http://purl.org/dc/dcmitype/"/>
    <ds:schemaRef ds:uri="ce7dcd6e-796b-491f-a6cb-6868554ce1cf"/>
    <ds:schemaRef ds:uri="http://purl.org/dc/elements/1.1/"/>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http://schemas.microsoft.com/sharepoint/v3/fields"/>
  </ds:schemaRefs>
</ds:datastoreItem>
</file>

<file path=customXml/itemProps4.xml><?xml version="1.0" encoding="utf-8"?>
<ds:datastoreItem xmlns:ds="http://schemas.openxmlformats.org/officeDocument/2006/customXml" ds:itemID="{23848756-4DAA-4868-A5D0-0869E5F43BB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1676</Words>
  <Characters>10068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Information and Fire Prevention Guidance in relation to Dynamic Air Flow Pressure Relieving Mattresses in Community Environment</vt:lpstr>
    </vt:vector>
  </TitlesOfParts>
  <LinksUpToDate>false</LinksUpToDate>
  <CharactersWithSpaces>11721</CharactersWithSpaces>
  <SharedDoc>false</SharedDoc>
  <HLinks>
    <vt:vector size="18" baseType="variant">
      <vt:variant>
        <vt:i4>5963858</vt:i4>
      </vt:variant>
      <vt:variant>
        <vt:i4>6</vt:i4>
      </vt:variant>
      <vt:variant>
        <vt:i4>0</vt:i4>
      </vt:variant>
      <vt:variant>
        <vt:i4>5</vt:i4>
      </vt:variant>
      <vt:variant>
        <vt:lpwstr/>
      </vt:variant>
      <vt:variant>
        <vt:lpwstr>_Definitions/Terms_Used:</vt:lpwstr>
      </vt:variant>
      <vt:variant>
        <vt:i4>262255</vt:i4>
      </vt:variant>
      <vt:variant>
        <vt:i4>3</vt:i4>
      </vt:variant>
      <vt:variant>
        <vt:i4>0</vt:i4>
      </vt:variant>
      <vt:variant>
        <vt:i4>5</vt:i4>
      </vt:variant>
      <vt:variant>
        <vt:lpwstr/>
      </vt:variant>
      <vt:variant>
        <vt:lpwstr>_Aim/Purpose:</vt:lpwstr>
      </vt:variant>
      <vt:variant>
        <vt:i4>6094902</vt:i4>
      </vt:variant>
      <vt:variant>
        <vt:i4>0</vt:i4>
      </vt:variant>
      <vt:variant>
        <vt:i4>0</vt:i4>
      </vt:variant>
      <vt:variant>
        <vt:i4>5</vt:i4>
      </vt:variant>
      <vt:variant>
        <vt:lpwstr/>
      </vt:variant>
      <vt:variant>
        <vt:lpwstr>_Background:</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and Fire Prevention Guidance in relation to Dynamic Air Flow Pressure Relieving Mattresses in Community Environment</dc:title>
  <dc:creator/>
  <cp:lastModifiedBy/>
  <cp:revision>1</cp:revision>
  <dcterms:created xsi:type="dcterms:W3CDTF">2025-06-12T10:43:00Z</dcterms:created>
  <dcterms:modified xsi:type="dcterms:W3CDTF">2025-06-12T10:43:00Z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Created">
    <vt:lpwstr>No</vt:lpwstr>
  </property>
  <property fmtid="{D5CDD505-2E9C-101B-9397-08002B2CF9AE}" pid="3" name="ContentTypeId">
    <vt:lpwstr>0x010100235D00586C70944F96055052406C6E8F0084F43A70021C634DB3E6999BC3239F50</vt:lpwstr>
  </property>
  <property fmtid="{D5CDD505-2E9C-101B-9397-08002B2CF9AE}" pid="4" name="ReviewerApproved">
    <vt:bool>false</vt:bool>
  </property>
  <property fmtid="{D5CDD505-2E9C-101B-9397-08002B2CF9AE}" pid="5" name="Core">
    <vt:bool>false</vt:bool>
  </property>
</Properties>
</file>